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EB" w:rsidRPr="002A703E" w:rsidRDefault="00CC6FEB" w:rsidP="00DB6171">
      <w:pPr>
        <w:pStyle w:val="afa"/>
        <w:adjustRightInd w:val="0"/>
        <w:spacing w:line="360" w:lineRule="auto"/>
        <w:ind w:firstLine="640"/>
        <w:jc w:val="both"/>
        <w:rPr>
          <w:rFonts w:ascii="仿宋_GB2312"/>
          <w:szCs w:val="32"/>
        </w:rPr>
      </w:pPr>
    </w:p>
    <w:p w:rsidR="00CC6FEB" w:rsidRPr="002A703E" w:rsidRDefault="00CC6FEB" w:rsidP="00B06250">
      <w:pPr>
        <w:adjustRightInd w:val="0"/>
        <w:spacing w:line="360" w:lineRule="auto"/>
        <w:ind w:firstLine="200"/>
        <w:rPr>
          <w:rFonts w:ascii="仿宋_GB2312" w:eastAsia="仿宋_GB2312"/>
          <w:b/>
          <w:sz w:val="32"/>
          <w:szCs w:val="32"/>
        </w:rPr>
      </w:pPr>
    </w:p>
    <w:p w:rsidR="00CC6FEB" w:rsidRPr="002A703E" w:rsidRDefault="00CC6FEB" w:rsidP="00B06250">
      <w:pPr>
        <w:adjustRightInd w:val="0"/>
        <w:spacing w:line="360" w:lineRule="auto"/>
        <w:ind w:firstLine="200"/>
        <w:rPr>
          <w:rFonts w:ascii="仿宋_GB2312" w:eastAsia="仿宋_GB2312"/>
          <w:b/>
          <w:sz w:val="32"/>
          <w:szCs w:val="32"/>
        </w:rPr>
      </w:pPr>
    </w:p>
    <w:p w:rsidR="00CC6FEB" w:rsidRPr="002A703E" w:rsidRDefault="00CC6FEB" w:rsidP="00B06250">
      <w:pPr>
        <w:adjustRightInd w:val="0"/>
        <w:spacing w:line="360" w:lineRule="auto"/>
        <w:ind w:firstLine="200"/>
        <w:rPr>
          <w:rFonts w:ascii="仿宋_GB2312" w:eastAsia="仿宋_GB2312"/>
          <w:b/>
          <w:sz w:val="32"/>
          <w:szCs w:val="32"/>
        </w:rPr>
      </w:pPr>
    </w:p>
    <w:p w:rsidR="00D4447D" w:rsidRPr="00A47F63" w:rsidRDefault="00D4447D" w:rsidP="00D4447D">
      <w:pPr>
        <w:spacing w:line="600" w:lineRule="exact"/>
        <w:jc w:val="center"/>
        <w:rPr>
          <w:rFonts w:ascii="方正小标宋简体" w:eastAsia="方正小标宋简体" w:hAnsi="宋体" w:cs="宋体"/>
          <w:bCs/>
          <w:sz w:val="44"/>
          <w:szCs w:val="44"/>
        </w:rPr>
      </w:pPr>
      <w:r w:rsidRPr="00A47F63">
        <w:rPr>
          <w:rFonts w:ascii="方正小标宋简体" w:eastAsia="方正小标宋简体" w:hAnsi="宋体" w:cs="宋体" w:hint="eastAsia"/>
          <w:bCs/>
          <w:sz w:val="44"/>
          <w:szCs w:val="44"/>
        </w:rPr>
        <w:t>泰山护理职业学院</w:t>
      </w:r>
    </w:p>
    <w:p w:rsidR="00D4447D" w:rsidRPr="00A47F63" w:rsidRDefault="00D4447D" w:rsidP="00D4447D">
      <w:pPr>
        <w:spacing w:line="600" w:lineRule="exact"/>
        <w:jc w:val="center"/>
        <w:rPr>
          <w:rFonts w:ascii="方正小标宋简体" w:eastAsia="方正小标宋简体" w:hAnsi="宋体" w:cs="宋体"/>
          <w:bCs/>
          <w:sz w:val="44"/>
          <w:szCs w:val="44"/>
        </w:rPr>
      </w:pPr>
      <w:r w:rsidRPr="00A47F63">
        <w:rPr>
          <w:rFonts w:ascii="方正小标宋简体" w:eastAsia="方正小标宋简体" w:hAnsi="宋体" w:cs="宋体" w:hint="eastAsia"/>
          <w:bCs/>
          <w:sz w:val="44"/>
          <w:szCs w:val="44"/>
        </w:rPr>
        <w:t>三年制高职</w:t>
      </w:r>
      <w:r>
        <w:rPr>
          <w:rFonts w:ascii="方正小标宋简体" w:eastAsia="方正小标宋简体" w:hAnsi="宋体" w:cs="宋体" w:hint="eastAsia"/>
          <w:bCs/>
          <w:sz w:val="44"/>
          <w:szCs w:val="44"/>
        </w:rPr>
        <w:t>护理</w:t>
      </w:r>
      <w:r w:rsidRPr="00A47F63">
        <w:rPr>
          <w:rFonts w:ascii="方正小标宋简体" w:eastAsia="方正小标宋简体" w:hAnsi="宋体" w:cs="宋体" w:hint="eastAsia"/>
          <w:bCs/>
          <w:sz w:val="44"/>
          <w:szCs w:val="44"/>
        </w:rPr>
        <w:t>专业人才培养方案</w:t>
      </w:r>
    </w:p>
    <w:p w:rsidR="00D4447D" w:rsidRPr="00A47F63" w:rsidRDefault="00D4447D" w:rsidP="00D4447D">
      <w:pPr>
        <w:spacing w:line="600" w:lineRule="exact"/>
        <w:jc w:val="center"/>
        <w:rPr>
          <w:rFonts w:ascii="方正小标宋简体" w:eastAsia="方正小标宋简体" w:hAnsi="宋体" w:cs="宋体"/>
          <w:bCs/>
          <w:sz w:val="44"/>
          <w:szCs w:val="44"/>
        </w:rPr>
      </w:pPr>
      <w:r w:rsidRPr="00A47F63">
        <w:rPr>
          <w:rFonts w:ascii="方正小标宋简体" w:eastAsia="方正小标宋简体" w:hAnsi="宋体" w:cs="宋体" w:hint="eastAsia"/>
          <w:bCs/>
          <w:sz w:val="44"/>
          <w:szCs w:val="44"/>
        </w:rPr>
        <w:t>（专业代码：</w:t>
      </w:r>
      <w:r w:rsidRPr="00D4447D">
        <w:rPr>
          <w:rFonts w:ascii="方正小标宋简体" w:eastAsia="方正小标宋简体" w:hAnsi="宋体" w:cs="宋体" w:hint="eastAsia"/>
          <w:bCs/>
          <w:sz w:val="44"/>
          <w:szCs w:val="44"/>
        </w:rPr>
        <w:t>620201</w:t>
      </w:r>
      <w:r w:rsidRPr="00A47F63">
        <w:rPr>
          <w:rFonts w:ascii="方正小标宋简体" w:eastAsia="方正小标宋简体" w:hAnsi="宋体" w:cs="宋体" w:hint="eastAsia"/>
          <w:bCs/>
          <w:sz w:val="44"/>
          <w:szCs w:val="44"/>
        </w:rPr>
        <w:t>）</w:t>
      </w:r>
    </w:p>
    <w:p w:rsidR="00CC6FEB" w:rsidRPr="002A703E" w:rsidRDefault="00CC6FEB" w:rsidP="00DB6171">
      <w:pPr>
        <w:adjustRightInd w:val="0"/>
        <w:spacing w:line="360" w:lineRule="auto"/>
        <w:ind w:firstLineChars="300" w:firstLine="960"/>
        <w:rPr>
          <w:rFonts w:ascii="仿宋_GB2312" w:eastAsia="仿宋_GB2312"/>
          <w:b/>
          <w:sz w:val="32"/>
          <w:szCs w:val="32"/>
        </w:rPr>
      </w:pPr>
    </w:p>
    <w:p w:rsidR="00A173D0" w:rsidRPr="002A703E" w:rsidRDefault="00A173D0" w:rsidP="00DB6171">
      <w:pPr>
        <w:adjustRightInd w:val="0"/>
        <w:spacing w:line="360" w:lineRule="auto"/>
        <w:ind w:firstLineChars="300" w:firstLine="960"/>
        <w:rPr>
          <w:rFonts w:ascii="仿宋_GB2312" w:eastAsia="仿宋_GB2312"/>
          <w:b/>
          <w:sz w:val="32"/>
          <w:szCs w:val="32"/>
        </w:rPr>
      </w:pPr>
    </w:p>
    <w:p w:rsidR="00A173D0" w:rsidRPr="002A703E" w:rsidRDefault="00A173D0" w:rsidP="00DB6171">
      <w:pPr>
        <w:adjustRightInd w:val="0"/>
        <w:spacing w:line="360" w:lineRule="auto"/>
        <w:ind w:firstLineChars="300" w:firstLine="960"/>
        <w:rPr>
          <w:rFonts w:ascii="仿宋_GB2312" w:eastAsia="仿宋_GB2312"/>
          <w:b/>
          <w:sz w:val="32"/>
          <w:szCs w:val="32"/>
        </w:rPr>
      </w:pPr>
    </w:p>
    <w:p w:rsidR="00A173D0" w:rsidRPr="002A703E" w:rsidRDefault="00A173D0" w:rsidP="00DB6171">
      <w:pPr>
        <w:adjustRightInd w:val="0"/>
        <w:spacing w:line="360" w:lineRule="auto"/>
        <w:ind w:firstLineChars="300" w:firstLine="960"/>
        <w:rPr>
          <w:rFonts w:ascii="仿宋_GB2312" w:eastAsia="仿宋_GB2312"/>
          <w:b/>
          <w:sz w:val="32"/>
          <w:szCs w:val="32"/>
        </w:rPr>
      </w:pPr>
    </w:p>
    <w:p w:rsidR="00A173D0" w:rsidRPr="002A703E" w:rsidRDefault="00A173D0" w:rsidP="00DB6171">
      <w:pPr>
        <w:adjustRightInd w:val="0"/>
        <w:spacing w:line="360" w:lineRule="auto"/>
        <w:ind w:firstLineChars="300" w:firstLine="960"/>
        <w:rPr>
          <w:rFonts w:ascii="仿宋_GB2312" w:eastAsia="仿宋_GB2312"/>
          <w:b/>
          <w:sz w:val="32"/>
          <w:szCs w:val="32"/>
        </w:rPr>
      </w:pPr>
    </w:p>
    <w:p w:rsidR="00A173D0" w:rsidRPr="002A703E" w:rsidRDefault="00A173D0" w:rsidP="00DB6171">
      <w:pPr>
        <w:adjustRightInd w:val="0"/>
        <w:spacing w:line="360" w:lineRule="auto"/>
        <w:ind w:firstLineChars="300" w:firstLine="960"/>
        <w:rPr>
          <w:rFonts w:ascii="仿宋_GB2312" w:eastAsia="仿宋_GB2312"/>
          <w:b/>
          <w:sz w:val="32"/>
          <w:szCs w:val="32"/>
        </w:rPr>
      </w:pPr>
    </w:p>
    <w:p w:rsidR="00A173D0" w:rsidRPr="002A703E" w:rsidRDefault="00A173D0" w:rsidP="00DB6171">
      <w:pPr>
        <w:adjustRightInd w:val="0"/>
        <w:spacing w:line="360" w:lineRule="auto"/>
        <w:ind w:firstLineChars="300" w:firstLine="960"/>
        <w:rPr>
          <w:rFonts w:ascii="仿宋_GB2312" w:eastAsia="仿宋_GB2312"/>
          <w:b/>
          <w:sz w:val="32"/>
          <w:szCs w:val="32"/>
        </w:rPr>
      </w:pPr>
    </w:p>
    <w:p w:rsidR="00A173D0" w:rsidRPr="002A703E" w:rsidRDefault="00A173D0" w:rsidP="00DB6171">
      <w:pPr>
        <w:adjustRightInd w:val="0"/>
        <w:spacing w:line="360" w:lineRule="auto"/>
        <w:ind w:firstLineChars="300" w:firstLine="960"/>
        <w:rPr>
          <w:rFonts w:ascii="仿宋_GB2312" w:eastAsia="仿宋_GB2312"/>
          <w:b/>
          <w:sz w:val="32"/>
          <w:szCs w:val="32"/>
        </w:rPr>
      </w:pPr>
    </w:p>
    <w:p w:rsidR="00CC6FEB" w:rsidRPr="00D4447D" w:rsidRDefault="00CC6FEB" w:rsidP="00D4447D">
      <w:pPr>
        <w:spacing w:line="600" w:lineRule="exact"/>
        <w:jc w:val="center"/>
        <w:rPr>
          <w:rFonts w:ascii="方正小标宋简体" w:eastAsia="方正小标宋简体" w:hAnsi="宋体" w:cs="宋体"/>
          <w:bCs/>
          <w:sz w:val="44"/>
          <w:szCs w:val="44"/>
        </w:rPr>
      </w:pPr>
      <w:r w:rsidRPr="00D4447D">
        <w:rPr>
          <w:rFonts w:ascii="方正小标宋简体" w:eastAsia="方正小标宋简体" w:hAnsi="宋体" w:cs="宋体" w:hint="eastAsia"/>
          <w:bCs/>
          <w:sz w:val="44"/>
          <w:szCs w:val="44"/>
        </w:rPr>
        <w:t>二0一</w:t>
      </w:r>
      <w:r w:rsidR="00227E85" w:rsidRPr="00D4447D">
        <w:rPr>
          <w:rFonts w:ascii="方正小标宋简体" w:eastAsia="方正小标宋简体" w:hAnsi="宋体" w:cs="宋体" w:hint="eastAsia"/>
          <w:bCs/>
          <w:sz w:val="44"/>
          <w:szCs w:val="44"/>
        </w:rPr>
        <w:t>九</w:t>
      </w:r>
      <w:r w:rsidRPr="00D4447D">
        <w:rPr>
          <w:rFonts w:ascii="方正小标宋简体" w:eastAsia="方正小标宋简体" w:hAnsi="宋体" w:cs="宋体" w:hint="eastAsia"/>
          <w:bCs/>
          <w:sz w:val="44"/>
          <w:szCs w:val="44"/>
        </w:rPr>
        <w:t>年</w:t>
      </w:r>
      <w:r w:rsidR="00227E85" w:rsidRPr="00D4447D">
        <w:rPr>
          <w:rFonts w:ascii="方正小标宋简体" w:eastAsia="方正小标宋简体" w:hAnsi="宋体" w:cs="宋体" w:hint="eastAsia"/>
          <w:bCs/>
          <w:sz w:val="44"/>
          <w:szCs w:val="44"/>
        </w:rPr>
        <w:t>九</w:t>
      </w:r>
      <w:r w:rsidRPr="00D4447D">
        <w:rPr>
          <w:rFonts w:ascii="方正小标宋简体" w:eastAsia="方正小标宋简体" w:hAnsi="宋体" w:cs="宋体" w:hint="eastAsia"/>
          <w:bCs/>
          <w:sz w:val="44"/>
          <w:szCs w:val="44"/>
        </w:rPr>
        <w:t>月</w:t>
      </w:r>
      <w:r w:rsidR="00227E85" w:rsidRPr="00D4447D">
        <w:rPr>
          <w:rFonts w:ascii="方正小标宋简体" w:eastAsia="方正小标宋简体" w:hAnsi="宋体" w:cs="宋体" w:hint="eastAsia"/>
          <w:bCs/>
          <w:sz w:val="44"/>
          <w:szCs w:val="44"/>
        </w:rPr>
        <w:t>十二</w:t>
      </w:r>
      <w:r w:rsidRPr="00D4447D">
        <w:rPr>
          <w:rFonts w:ascii="方正小标宋简体" w:eastAsia="方正小标宋简体" w:hAnsi="宋体" w:cs="宋体" w:hint="eastAsia"/>
          <w:bCs/>
          <w:sz w:val="44"/>
          <w:szCs w:val="44"/>
        </w:rPr>
        <w:t>日</w:t>
      </w:r>
    </w:p>
    <w:p w:rsidR="00A45CE2" w:rsidRPr="00D4447D" w:rsidRDefault="00A45CE2" w:rsidP="00D4447D">
      <w:pPr>
        <w:spacing w:line="600" w:lineRule="exact"/>
        <w:jc w:val="center"/>
        <w:rPr>
          <w:rFonts w:ascii="方正小标宋简体" w:eastAsia="方正小标宋简体" w:hAnsi="宋体" w:cs="宋体"/>
          <w:bCs/>
          <w:sz w:val="44"/>
          <w:szCs w:val="44"/>
        </w:rPr>
        <w:sectPr w:rsidR="00A45CE2" w:rsidRPr="00D4447D">
          <w:headerReference w:type="default" r:id="rId8"/>
          <w:footerReference w:type="even" r:id="rId9"/>
          <w:footerReference w:type="default" r:id="rId10"/>
          <w:pgSz w:w="11906" w:h="16838"/>
          <w:pgMar w:top="1440" w:right="1474" w:bottom="1440" w:left="1474" w:header="851" w:footer="992" w:gutter="0"/>
          <w:pgNumType w:fmt="upperRoman" w:start="1"/>
          <w:cols w:space="720"/>
          <w:docGrid w:type="lines" w:linePitch="312"/>
        </w:sectPr>
      </w:pPr>
    </w:p>
    <w:p w:rsidR="00B06250" w:rsidRPr="00440EBB" w:rsidRDefault="00255F5A" w:rsidP="00C434C3">
      <w:pPr>
        <w:spacing w:line="600" w:lineRule="exact"/>
        <w:ind w:firstLineChars="250" w:firstLine="904"/>
        <w:rPr>
          <w:rFonts w:ascii="黑体" w:eastAsia="黑体" w:hAnsi="黑体"/>
          <w:b/>
          <w:bCs/>
          <w:sz w:val="36"/>
          <w:szCs w:val="36"/>
        </w:rPr>
      </w:pPr>
      <w:bookmarkStart w:id="0" w:name="_Toc411260113"/>
      <w:bookmarkStart w:id="1" w:name="_Toc450809460"/>
      <w:r w:rsidRPr="00440EBB">
        <w:rPr>
          <w:rFonts w:ascii="黑体" w:eastAsia="黑体" w:hAnsi="黑体" w:hint="eastAsia"/>
          <w:b/>
          <w:bCs/>
          <w:sz w:val="36"/>
          <w:szCs w:val="36"/>
        </w:rPr>
        <w:lastRenderedPageBreak/>
        <w:t xml:space="preserve">第一部分  </w:t>
      </w:r>
      <w:r w:rsidR="00F42A67" w:rsidRPr="00440EBB">
        <w:rPr>
          <w:rFonts w:ascii="黑体" w:eastAsia="黑体" w:hAnsi="黑体" w:hint="eastAsia"/>
          <w:b/>
          <w:bCs/>
          <w:sz w:val="36"/>
          <w:szCs w:val="36"/>
        </w:rPr>
        <w:t>护理</w:t>
      </w:r>
      <w:r w:rsidR="00A1524E" w:rsidRPr="00440EBB">
        <w:rPr>
          <w:rFonts w:ascii="黑体" w:eastAsia="黑体" w:hAnsi="黑体" w:hint="eastAsia"/>
          <w:b/>
          <w:bCs/>
          <w:sz w:val="36"/>
          <w:szCs w:val="36"/>
        </w:rPr>
        <w:t>专业人才</w:t>
      </w:r>
      <w:r w:rsidRPr="00440EBB">
        <w:rPr>
          <w:rFonts w:ascii="黑体" w:eastAsia="黑体" w:hAnsi="黑体" w:hint="eastAsia"/>
          <w:b/>
          <w:bCs/>
          <w:sz w:val="36"/>
          <w:szCs w:val="36"/>
        </w:rPr>
        <w:t>培养方案标准及要求</w:t>
      </w:r>
    </w:p>
    <w:p w:rsidR="00C434C3" w:rsidRPr="00CA4543" w:rsidRDefault="00C434C3" w:rsidP="00CA4543">
      <w:pPr>
        <w:spacing w:line="360" w:lineRule="auto"/>
        <w:ind w:firstLineChars="200" w:firstLine="480"/>
        <w:mirrorIndents/>
        <w:rPr>
          <w:rFonts w:ascii="仿宋_GB2312" w:eastAsia="仿宋_GB2312"/>
          <w:sz w:val="24"/>
        </w:rPr>
      </w:pPr>
    </w:p>
    <w:p w:rsidR="008A4140" w:rsidRPr="00C434C3" w:rsidRDefault="00076B78" w:rsidP="00DB6171">
      <w:pPr>
        <w:pStyle w:val="2"/>
        <w:spacing w:before="0" w:after="0" w:line="360" w:lineRule="auto"/>
        <w:ind w:firstLineChars="200" w:firstLine="560"/>
        <w:mirrorIndents/>
        <w:rPr>
          <w:rFonts w:ascii="仿宋_GB2312" w:eastAsia="仿宋_GB2312"/>
          <w:sz w:val="28"/>
          <w:szCs w:val="28"/>
        </w:rPr>
      </w:pPr>
      <w:r w:rsidRPr="00C434C3">
        <w:rPr>
          <w:rFonts w:ascii="仿宋_GB2312" w:eastAsia="仿宋_GB2312" w:hint="eastAsia"/>
          <w:sz w:val="28"/>
          <w:szCs w:val="28"/>
        </w:rPr>
        <w:t>一、专业名称</w:t>
      </w:r>
    </w:p>
    <w:p w:rsidR="00365AEE" w:rsidRPr="002A703E" w:rsidRDefault="00365AEE" w:rsidP="00822823">
      <w:pPr>
        <w:spacing w:line="360" w:lineRule="auto"/>
        <w:ind w:firstLineChars="200" w:firstLine="480"/>
        <w:mirrorIndents/>
        <w:rPr>
          <w:rFonts w:ascii="仿宋_GB2312" w:eastAsia="仿宋_GB2312"/>
          <w:sz w:val="24"/>
        </w:rPr>
      </w:pPr>
      <w:r w:rsidRPr="002A703E">
        <w:rPr>
          <w:rFonts w:ascii="仿宋_GB2312" w:eastAsia="仿宋_GB2312" w:hint="eastAsia"/>
          <w:sz w:val="24"/>
        </w:rPr>
        <w:t>护理</w:t>
      </w:r>
    </w:p>
    <w:p w:rsidR="008A4140" w:rsidRPr="002A703E" w:rsidRDefault="008A4140" w:rsidP="00DB6171">
      <w:pPr>
        <w:pStyle w:val="2"/>
        <w:spacing w:before="0" w:after="0" w:line="360" w:lineRule="auto"/>
        <w:ind w:firstLineChars="200" w:firstLine="560"/>
        <w:mirrorIndents/>
        <w:rPr>
          <w:rFonts w:ascii="仿宋_GB2312" w:eastAsia="仿宋_GB2312"/>
          <w:sz w:val="28"/>
          <w:szCs w:val="28"/>
        </w:rPr>
      </w:pPr>
      <w:r w:rsidRPr="002A703E">
        <w:rPr>
          <w:rFonts w:ascii="仿宋_GB2312" w:eastAsia="仿宋_GB2312" w:hint="eastAsia"/>
          <w:sz w:val="28"/>
          <w:szCs w:val="28"/>
        </w:rPr>
        <w:t>二、</w:t>
      </w:r>
      <w:r w:rsidR="00076B78" w:rsidRPr="002A703E">
        <w:rPr>
          <w:rFonts w:ascii="仿宋_GB2312" w:eastAsia="仿宋_GB2312" w:hint="eastAsia"/>
          <w:sz w:val="28"/>
          <w:szCs w:val="28"/>
        </w:rPr>
        <w:t>专业</w:t>
      </w:r>
      <w:bookmarkEnd w:id="0"/>
      <w:bookmarkEnd w:id="1"/>
      <w:r w:rsidR="00386EFC" w:rsidRPr="002A703E">
        <w:rPr>
          <w:rFonts w:ascii="仿宋_GB2312" w:eastAsia="仿宋_GB2312" w:hint="eastAsia"/>
          <w:sz w:val="28"/>
          <w:szCs w:val="28"/>
        </w:rPr>
        <w:t>代码</w:t>
      </w:r>
    </w:p>
    <w:p w:rsidR="00365AEE" w:rsidRPr="0038266D" w:rsidRDefault="00365AEE" w:rsidP="00822823">
      <w:pPr>
        <w:spacing w:line="360" w:lineRule="auto"/>
        <w:ind w:firstLineChars="200" w:firstLine="480"/>
        <w:mirrorIndents/>
        <w:rPr>
          <w:rFonts w:ascii="仿宋_GB2312" w:eastAsia="仿宋_GB2312"/>
          <w:sz w:val="24"/>
        </w:rPr>
      </w:pPr>
      <w:r w:rsidRPr="0038266D">
        <w:rPr>
          <w:rFonts w:ascii="仿宋_GB2312" w:eastAsia="仿宋_GB2312" w:hint="eastAsia"/>
          <w:sz w:val="24"/>
        </w:rPr>
        <w:t>620201</w:t>
      </w:r>
    </w:p>
    <w:p w:rsidR="008A4140" w:rsidRPr="002A703E" w:rsidRDefault="008A4140" w:rsidP="00DB6171">
      <w:pPr>
        <w:pStyle w:val="2"/>
        <w:spacing w:before="0" w:after="0" w:line="360" w:lineRule="auto"/>
        <w:ind w:firstLineChars="200" w:firstLine="560"/>
        <w:mirrorIndents/>
        <w:rPr>
          <w:rFonts w:ascii="仿宋_GB2312" w:eastAsia="仿宋_GB2312"/>
          <w:sz w:val="28"/>
          <w:szCs w:val="28"/>
        </w:rPr>
      </w:pPr>
      <w:bookmarkStart w:id="2" w:name="_Toc411260114"/>
      <w:bookmarkStart w:id="3" w:name="_Toc450809461"/>
      <w:r w:rsidRPr="002A703E">
        <w:rPr>
          <w:rFonts w:ascii="仿宋_GB2312" w:eastAsia="仿宋_GB2312" w:hint="eastAsia"/>
          <w:sz w:val="28"/>
          <w:szCs w:val="28"/>
        </w:rPr>
        <w:t>三</w:t>
      </w:r>
      <w:r w:rsidR="00076B78" w:rsidRPr="002A703E">
        <w:rPr>
          <w:rFonts w:ascii="仿宋_GB2312" w:eastAsia="仿宋_GB2312" w:hint="eastAsia"/>
          <w:sz w:val="28"/>
          <w:szCs w:val="28"/>
        </w:rPr>
        <w:t>、</w:t>
      </w:r>
      <w:bookmarkStart w:id="4" w:name="_Toc411260115"/>
      <w:bookmarkEnd w:id="2"/>
      <w:r w:rsidR="00076B78" w:rsidRPr="002A703E">
        <w:rPr>
          <w:rFonts w:ascii="仿宋_GB2312" w:eastAsia="仿宋_GB2312" w:hint="eastAsia"/>
          <w:sz w:val="28"/>
          <w:szCs w:val="28"/>
        </w:rPr>
        <w:t>招生对象</w:t>
      </w:r>
    </w:p>
    <w:p w:rsidR="00365AEE" w:rsidRPr="002A703E" w:rsidRDefault="00365AEE" w:rsidP="00822823">
      <w:pPr>
        <w:spacing w:line="360" w:lineRule="auto"/>
        <w:ind w:firstLineChars="200" w:firstLine="480"/>
        <w:mirrorIndents/>
        <w:rPr>
          <w:rFonts w:ascii="仿宋_GB2312" w:eastAsia="仿宋_GB2312"/>
          <w:sz w:val="28"/>
          <w:szCs w:val="28"/>
        </w:rPr>
      </w:pPr>
      <w:r w:rsidRPr="0038266D">
        <w:rPr>
          <w:rFonts w:ascii="仿宋_GB2312" w:eastAsia="仿宋_GB2312" w:hint="eastAsia"/>
          <w:sz w:val="24"/>
        </w:rPr>
        <w:t>普通高中毕业生</w:t>
      </w:r>
    </w:p>
    <w:p w:rsidR="00076B78" w:rsidRPr="002A703E" w:rsidRDefault="008A4140" w:rsidP="00DB6171">
      <w:pPr>
        <w:pStyle w:val="2"/>
        <w:spacing w:before="0" w:after="0" w:line="360" w:lineRule="auto"/>
        <w:ind w:firstLineChars="200" w:firstLine="560"/>
        <w:mirrorIndents/>
        <w:rPr>
          <w:rFonts w:ascii="仿宋_GB2312" w:eastAsia="仿宋_GB2312"/>
          <w:sz w:val="28"/>
          <w:szCs w:val="28"/>
        </w:rPr>
      </w:pPr>
      <w:r w:rsidRPr="002A703E">
        <w:rPr>
          <w:rFonts w:ascii="仿宋_GB2312" w:eastAsia="仿宋_GB2312" w:hint="eastAsia"/>
          <w:sz w:val="28"/>
          <w:szCs w:val="28"/>
        </w:rPr>
        <w:t>四、</w:t>
      </w:r>
      <w:r w:rsidR="00076B78" w:rsidRPr="002A703E">
        <w:rPr>
          <w:rFonts w:ascii="仿宋_GB2312" w:eastAsia="仿宋_GB2312" w:hint="eastAsia"/>
          <w:sz w:val="28"/>
          <w:szCs w:val="28"/>
        </w:rPr>
        <w:t>学制</w:t>
      </w:r>
      <w:bookmarkEnd w:id="3"/>
      <w:bookmarkEnd w:id="4"/>
    </w:p>
    <w:p w:rsidR="00365AEE" w:rsidRPr="0038266D" w:rsidRDefault="00365AEE" w:rsidP="00822823">
      <w:pPr>
        <w:spacing w:line="360" w:lineRule="auto"/>
        <w:ind w:firstLineChars="200" w:firstLine="480"/>
        <w:mirrorIndents/>
        <w:rPr>
          <w:rFonts w:ascii="仿宋_GB2312" w:eastAsia="仿宋_GB2312"/>
          <w:sz w:val="24"/>
        </w:rPr>
      </w:pPr>
      <w:r w:rsidRPr="0038266D">
        <w:rPr>
          <w:rFonts w:ascii="仿宋_GB2312" w:eastAsia="仿宋_GB2312" w:hint="eastAsia"/>
          <w:sz w:val="24"/>
        </w:rPr>
        <w:t>三年制 专科</w:t>
      </w:r>
    </w:p>
    <w:p w:rsidR="00EF06D0" w:rsidRPr="002A703E" w:rsidRDefault="008A4140" w:rsidP="00DB6171">
      <w:pPr>
        <w:pStyle w:val="2"/>
        <w:spacing w:before="0" w:after="0" w:line="360" w:lineRule="auto"/>
        <w:ind w:firstLineChars="200" w:firstLine="560"/>
        <w:mirrorIndents/>
        <w:rPr>
          <w:rFonts w:ascii="仿宋_GB2312" w:eastAsia="仿宋_GB2312"/>
          <w:sz w:val="28"/>
          <w:szCs w:val="28"/>
        </w:rPr>
      </w:pPr>
      <w:bookmarkStart w:id="5" w:name="_Toc411260116"/>
      <w:bookmarkStart w:id="6" w:name="_Toc450809462"/>
      <w:r w:rsidRPr="002A703E">
        <w:rPr>
          <w:rFonts w:ascii="仿宋_GB2312" w:eastAsia="仿宋_GB2312" w:hint="eastAsia"/>
          <w:sz w:val="28"/>
          <w:szCs w:val="28"/>
        </w:rPr>
        <w:t>五</w:t>
      </w:r>
      <w:r w:rsidR="00076B78" w:rsidRPr="002A703E">
        <w:rPr>
          <w:rFonts w:ascii="仿宋_GB2312" w:eastAsia="仿宋_GB2312" w:hint="eastAsia"/>
          <w:sz w:val="28"/>
          <w:szCs w:val="28"/>
        </w:rPr>
        <w:t>、培养目标</w:t>
      </w:r>
      <w:bookmarkEnd w:id="5"/>
      <w:bookmarkEnd w:id="6"/>
    </w:p>
    <w:p w:rsidR="009338DC" w:rsidRPr="0038266D" w:rsidRDefault="00EF06D0" w:rsidP="00822823">
      <w:pPr>
        <w:spacing w:line="360" w:lineRule="auto"/>
        <w:ind w:firstLineChars="200" w:firstLine="480"/>
        <w:mirrorIndents/>
        <w:rPr>
          <w:rFonts w:ascii="仿宋_GB2312" w:eastAsia="仿宋_GB2312"/>
          <w:sz w:val="24"/>
        </w:rPr>
      </w:pPr>
      <w:r w:rsidRPr="0038266D">
        <w:rPr>
          <w:rFonts w:ascii="仿宋_GB2312" w:eastAsia="仿宋_GB2312" w:hint="eastAsia"/>
          <w:sz w:val="24"/>
        </w:rPr>
        <w:t>本专业主要面向各级各类医疗卫生和社区卫生服务机构，培养拥护党的基本路线，具有现代护理理念、良好的职业素养、扎实的专业知识、熟练的护理操作技能、较强的实践能力和创新精神，能及时发现和处理常见病、多发病、急危重症患者的健康问题并实施整体护理，在医疗卫生服务第一线能从事护理、预防、保健、康复、宣教等工作的德、智、体、美等方面全面发展的</w:t>
      </w:r>
      <w:r w:rsidR="003179CD" w:rsidRPr="0038266D">
        <w:rPr>
          <w:rFonts w:ascii="仿宋_GB2312" w:eastAsia="仿宋_GB2312" w:hint="eastAsia"/>
          <w:sz w:val="24"/>
        </w:rPr>
        <w:t>高素质技术技能型人才</w:t>
      </w:r>
      <w:r w:rsidRPr="0038266D">
        <w:rPr>
          <w:rFonts w:ascii="仿宋_GB2312" w:eastAsia="仿宋_GB2312" w:hint="eastAsia"/>
          <w:sz w:val="24"/>
        </w:rPr>
        <w:t>。</w:t>
      </w:r>
    </w:p>
    <w:p w:rsidR="00D977CF" w:rsidRPr="002A703E" w:rsidRDefault="008A4140" w:rsidP="00DB6171">
      <w:pPr>
        <w:pStyle w:val="2"/>
        <w:spacing w:before="0" w:after="0" w:line="360" w:lineRule="auto"/>
        <w:ind w:firstLineChars="200" w:firstLine="560"/>
        <w:mirrorIndents/>
        <w:rPr>
          <w:rFonts w:ascii="仿宋_GB2312" w:eastAsia="仿宋_GB2312"/>
          <w:sz w:val="28"/>
          <w:szCs w:val="28"/>
        </w:rPr>
      </w:pPr>
      <w:bookmarkStart w:id="7" w:name="_Toc450809463"/>
      <w:r w:rsidRPr="002A703E">
        <w:rPr>
          <w:rFonts w:ascii="仿宋_GB2312" w:eastAsia="仿宋_GB2312" w:hint="eastAsia"/>
          <w:sz w:val="28"/>
          <w:szCs w:val="28"/>
        </w:rPr>
        <w:t>六</w:t>
      </w:r>
      <w:r w:rsidR="00D977CF" w:rsidRPr="002A703E">
        <w:rPr>
          <w:rFonts w:ascii="仿宋_GB2312" w:eastAsia="仿宋_GB2312" w:hint="eastAsia"/>
          <w:sz w:val="28"/>
          <w:szCs w:val="28"/>
        </w:rPr>
        <w:t>、就业面向与职业资格证书</w:t>
      </w:r>
      <w:bookmarkEnd w:id="7"/>
    </w:p>
    <w:p w:rsidR="00D977CF" w:rsidRPr="0038266D" w:rsidRDefault="00D977CF" w:rsidP="00DB6171">
      <w:pPr>
        <w:pStyle w:val="21"/>
        <w:shd w:val="clear" w:color="auto" w:fill="FFFFFF"/>
        <w:spacing w:after="0" w:line="360" w:lineRule="auto"/>
        <w:ind w:leftChars="0" w:left="0" w:firstLineChars="200" w:firstLine="560"/>
        <w:mirrorIndents/>
        <w:rPr>
          <w:rFonts w:ascii="仿宋_GB2312" w:eastAsia="仿宋_GB2312" w:hAnsi="宋体"/>
          <w:b/>
          <w:color w:val="000000"/>
          <w:sz w:val="28"/>
          <w:szCs w:val="28"/>
        </w:rPr>
      </w:pPr>
      <w:r w:rsidRPr="0038266D">
        <w:rPr>
          <w:rFonts w:ascii="仿宋_GB2312" w:eastAsia="仿宋_GB2312" w:hAnsi="宋体" w:hint="eastAsia"/>
          <w:b/>
          <w:color w:val="000000"/>
          <w:sz w:val="28"/>
          <w:szCs w:val="28"/>
        </w:rPr>
        <w:t>（一）职业面向</w:t>
      </w:r>
    </w:p>
    <w:p w:rsidR="00EF06D0" w:rsidRPr="0038266D" w:rsidRDefault="009338DC" w:rsidP="00DB6171">
      <w:pPr>
        <w:spacing w:line="360" w:lineRule="auto"/>
        <w:ind w:firstLineChars="200" w:firstLine="480"/>
        <w:mirrorIndents/>
        <w:rPr>
          <w:rFonts w:ascii="仿宋_GB2312" w:eastAsia="仿宋_GB2312" w:hAnsi="宋体"/>
          <w:b/>
          <w:kern w:val="0"/>
          <w:sz w:val="24"/>
        </w:rPr>
      </w:pPr>
      <w:r w:rsidRPr="0038266D">
        <w:rPr>
          <w:rFonts w:ascii="仿宋_GB2312" w:eastAsia="仿宋_GB2312" w:hAnsi="宋体" w:hint="eastAsia"/>
          <w:b/>
          <w:kern w:val="0"/>
          <w:sz w:val="24"/>
        </w:rPr>
        <w:t>1．</w:t>
      </w:r>
      <w:r w:rsidR="004E6913" w:rsidRPr="0038266D">
        <w:rPr>
          <w:rFonts w:ascii="仿宋_GB2312" w:eastAsia="仿宋_GB2312" w:hAnsi="宋体" w:hint="eastAsia"/>
          <w:b/>
          <w:kern w:val="0"/>
          <w:sz w:val="24"/>
        </w:rPr>
        <w:t>职业范围：</w:t>
      </w:r>
    </w:p>
    <w:p w:rsidR="004E6913" w:rsidRPr="0038266D" w:rsidRDefault="00EF06D0" w:rsidP="00822823">
      <w:pPr>
        <w:spacing w:line="360" w:lineRule="auto"/>
        <w:ind w:firstLineChars="200" w:firstLine="480"/>
        <w:mirrorIndents/>
        <w:rPr>
          <w:rFonts w:ascii="仿宋_GB2312" w:eastAsia="仿宋_GB2312"/>
          <w:sz w:val="24"/>
        </w:rPr>
      </w:pPr>
      <w:r w:rsidRPr="0038266D">
        <w:rPr>
          <w:rFonts w:ascii="仿宋_GB2312" w:eastAsia="仿宋_GB2312" w:hAnsi="宋体" w:hint="eastAsia"/>
          <w:kern w:val="0"/>
          <w:sz w:val="24"/>
        </w:rPr>
        <w:t>各级医院、社区卫生服务机构以及养老机构。主要面向在各级各类医院、妇幼保健院等医疗保健机构从事临床护理（岗位群）工作；在城区（或乡镇）社区卫生服务机构从事社区护理、预防保健、康复护理等社区护理（岗位群）工作；在养老机构从</w:t>
      </w:r>
      <w:r w:rsidRPr="0038266D">
        <w:rPr>
          <w:rFonts w:ascii="仿宋_GB2312" w:eastAsia="仿宋_GB2312" w:hAnsi="宋体" w:hint="eastAsia"/>
          <w:kern w:val="0"/>
          <w:sz w:val="24"/>
        </w:rPr>
        <w:lastRenderedPageBreak/>
        <w:t>事老年护理、康复保健以及管理工作。</w:t>
      </w:r>
    </w:p>
    <w:p w:rsidR="00EF06D0" w:rsidRPr="0038266D" w:rsidRDefault="009338DC" w:rsidP="00DB6171">
      <w:pPr>
        <w:widowControl/>
        <w:shd w:val="clear" w:color="auto" w:fill="FFFFFF"/>
        <w:spacing w:line="360" w:lineRule="auto"/>
        <w:ind w:firstLineChars="200" w:firstLine="480"/>
        <w:mirrorIndents/>
        <w:rPr>
          <w:rFonts w:ascii="仿宋_GB2312" w:eastAsia="仿宋_GB2312" w:hAnsi="宋体"/>
          <w:b/>
          <w:kern w:val="0"/>
          <w:sz w:val="24"/>
        </w:rPr>
      </w:pPr>
      <w:r w:rsidRPr="0038266D">
        <w:rPr>
          <w:rFonts w:ascii="仿宋_GB2312" w:eastAsia="仿宋_GB2312" w:hAnsi="宋体" w:hint="eastAsia"/>
          <w:b/>
          <w:kern w:val="0"/>
          <w:sz w:val="24"/>
        </w:rPr>
        <w:t>2．</w:t>
      </w:r>
      <w:r w:rsidR="004E6913" w:rsidRPr="0038266D">
        <w:rPr>
          <w:rFonts w:ascii="仿宋_GB2312" w:eastAsia="仿宋_GB2312" w:hAnsi="宋体" w:hint="eastAsia"/>
          <w:b/>
          <w:kern w:val="0"/>
          <w:sz w:val="24"/>
        </w:rPr>
        <w:t>初始岗位：</w:t>
      </w:r>
    </w:p>
    <w:p w:rsidR="004E6913" w:rsidRPr="0038266D" w:rsidRDefault="00EF06D0" w:rsidP="00822823">
      <w:pPr>
        <w:widowControl/>
        <w:shd w:val="clear" w:color="auto" w:fill="FFFFFF"/>
        <w:spacing w:line="360" w:lineRule="auto"/>
        <w:ind w:firstLineChars="200" w:firstLine="480"/>
        <w:mirrorIndents/>
        <w:rPr>
          <w:rFonts w:ascii="仿宋_GB2312" w:eastAsia="仿宋_GB2312" w:hAnsi="宋体"/>
          <w:kern w:val="0"/>
          <w:sz w:val="24"/>
        </w:rPr>
      </w:pPr>
      <w:r w:rsidRPr="0038266D">
        <w:rPr>
          <w:rFonts w:ascii="仿宋_GB2312" w:eastAsia="仿宋_GB2312" w:hAnsi="宋体" w:hint="eastAsia"/>
          <w:kern w:val="0"/>
          <w:sz w:val="24"/>
        </w:rPr>
        <w:t>临床护理岗位护士、社区护理岗位护士、社区护理岗位管理员、养老机构护理员与管理员。</w:t>
      </w:r>
    </w:p>
    <w:p w:rsidR="00EF06D0" w:rsidRPr="0038266D" w:rsidRDefault="009338DC" w:rsidP="00DB6171">
      <w:pPr>
        <w:spacing w:line="360" w:lineRule="auto"/>
        <w:ind w:firstLineChars="200" w:firstLine="480"/>
        <w:mirrorIndents/>
        <w:rPr>
          <w:rFonts w:ascii="仿宋_GB2312" w:eastAsia="仿宋_GB2312"/>
          <w:b/>
          <w:sz w:val="24"/>
        </w:rPr>
      </w:pPr>
      <w:r w:rsidRPr="0038266D">
        <w:rPr>
          <w:rFonts w:ascii="仿宋_GB2312" w:eastAsia="仿宋_GB2312" w:hint="eastAsia"/>
          <w:b/>
          <w:sz w:val="24"/>
        </w:rPr>
        <w:t>3．</w:t>
      </w:r>
      <w:r w:rsidR="004E6913" w:rsidRPr="0038266D">
        <w:rPr>
          <w:rFonts w:ascii="仿宋_GB2312" w:eastAsia="仿宋_GB2312" w:hint="eastAsia"/>
          <w:b/>
          <w:sz w:val="24"/>
        </w:rPr>
        <w:t>发展岗位：</w:t>
      </w:r>
    </w:p>
    <w:p w:rsidR="00EF06D0" w:rsidRPr="0038266D" w:rsidRDefault="00EF06D0" w:rsidP="00822823">
      <w:pPr>
        <w:spacing w:line="360" w:lineRule="auto"/>
        <w:ind w:firstLineChars="200" w:firstLine="480"/>
        <w:mirrorIndents/>
        <w:rPr>
          <w:rFonts w:ascii="仿宋_GB2312" w:eastAsia="仿宋_GB2312"/>
          <w:sz w:val="24"/>
        </w:rPr>
      </w:pPr>
      <w:r w:rsidRPr="0038266D">
        <w:rPr>
          <w:rFonts w:ascii="仿宋_GB2312" w:eastAsia="仿宋_GB2312" w:hint="eastAsia"/>
          <w:sz w:val="24"/>
        </w:rPr>
        <w:t>各护理岗位主管人员和负责人，平均升迁时间为5～10年。</w:t>
      </w:r>
    </w:p>
    <w:p w:rsidR="0038266D" w:rsidRPr="0038266D" w:rsidRDefault="00D977CF" w:rsidP="00DB6171">
      <w:pPr>
        <w:widowControl/>
        <w:shd w:val="clear" w:color="auto" w:fill="FFFFFF"/>
        <w:spacing w:line="360" w:lineRule="auto"/>
        <w:ind w:firstLineChars="200" w:firstLine="480"/>
        <w:mirrorIndents/>
        <w:rPr>
          <w:rFonts w:ascii="仿宋_GB2312" w:eastAsia="仿宋_GB2312" w:hAnsi="宋体"/>
          <w:b/>
          <w:kern w:val="0"/>
          <w:sz w:val="24"/>
        </w:rPr>
      </w:pPr>
      <w:r w:rsidRPr="0038266D">
        <w:rPr>
          <w:rFonts w:ascii="仿宋_GB2312" w:eastAsia="仿宋_GB2312" w:hAnsi="宋体" w:hint="eastAsia"/>
          <w:b/>
          <w:kern w:val="0"/>
          <w:sz w:val="24"/>
        </w:rPr>
        <w:t>（二）职业资格证书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4274"/>
        <w:gridCol w:w="976"/>
        <w:gridCol w:w="3364"/>
      </w:tblGrid>
      <w:tr w:rsidR="00D977CF" w:rsidRPr="002A703E" w:rsidTr="0038266D">
        <w:trPr>
          <w:jc w:val="center"/>
        </w:trPr>
        <w:tc>
          <w:tcPr>
            <w:tcW w:w="0" w:type="auto"/>
          </w:tcPr>
          <w:p w:rsidR="00D977CF" w:rsidRPr="0038266D" w:rsidRDefault="00D977CF" w:rsidP="0038266D">
            <w:pPr>
              <w:widowControl/>
              <w:shd w:val="clear" w:color="auto" w:fill="FFFFFF"/>
              <w:adjustRightInd w:val="0"/>
              <w:jc w:val="center"/>
              <w:rPr>
                <w:rFonts w:ascii="仿宋_GB2312" w:eastAsia="仿宋_GB2312" w:hAnsi="宋体"/>
                <w:b/>
                <w:kern w:val="0"/>
                <w:sz w:val="24"/>
              </w:rPr>
            </w:pPr>
            <w:r w:rsidRPr="0038266D">
              <w:rPr>
                <w:rFonts w:ascii="仿宋_GB2312" w:eastAsia="仿宋_GB2312" w:hAnsi="宋体" w:hint="eastAsia"/>
                <w:b/>
                <w:kern w:val="0"/>
                <w:sz w:val="24"/>
              </w:rPr>
              <w:t>序号</w:t>
            </w:r>
          </w:p>
        </w:tc>
        <w:tc>
          <w:tcPr>
            <w:tcW w:w="0" w:type="auto"/>
          </w:tcPr>
          <w:p w:rsidR="00D977CF" w:rsidRPr="0038266D" w:rsidRDefault="00D977CF" w:rsidP="0038266D">
            <w:pPr>
              <w:widowControl/>
              <w:shd w:val="clear" w:color="auto" w:fill="FFFFFF"/>
              <w:adjustRightInd w:val="0"/>
              <w:jc w:val="center"/>
              <w:rPr>
                <w:rFonts w:ascii="仿宋_GB2312" w:eastAsia="仿宋_GB2312" w:hAnsi="宋体"/>
                <w:b/>
                <w:kern w:val="0"/>
                <w:sz w:val="24"/>
              </w:rPr>
            </w:pPr>
            <w:r w:rsidRPr="0038266D">
              <w:rPr>
                <w:rFonts w:ascii="仿宋_GB2312" w:eastAsia="仿宋_GB2312" w:hAnsi="宋体" w:hint="eastAsia"/>
                <w:b/>
                <w:kern w:val="0"/>
                <w:sz w:val="24"/>
              </w:rPr>
              <w:t>职业资格名称</w:t>
            </w:r>
          </w:p>
        </w:tc>
        <w:tc>
          <w:tcPr>
            <w:tcW w:w="0" w:type="auto"/>
          </w:tcPr>
          <w:p w:rsidR="00D977CF" w:rsidRPr="0038266D" w:rsidRDefault="00D977CF" w:rsidP="0038266D">
            <w:pPr>
              <w:widowControl/>
              <w:shd w:val="clear" w:color="auto" w:fill="FFFFFF"/>
              <w:adjustRightInd w:val="0"/>
              <w:jc w:val="center"/>
              <w:rPr>
                <w:rFonts w:ascii="仿宋_GB2312" w:eastAsia="仿宋_GB2312" w:hAnsi="宋体"/>
                <w:b/>
                <w:kern w:val="0"/>
                <w:sz w:val="24"/>
              </w:rPr>
            </w:pPr>
            <w:r w:rsidRPr="0038266D">
              <w:rPr>
                <w:rFonts w:ascii="仿宋_GB2312" w:eastAsia="仿宋_GB2312" w:hAnsi="宋体" w:hint="eastAsia"/>
                <w:b/>
                <w:kern w:val="0"/>
                <w:sz w:val="24"/>
              </w:rPr>
              <w:t>职业资格等级</w:t>
            </w:r>
          </w:p>
        </w:tc>
        <w:tc>
          <w:tcPr>
            <w:tcW w:w="0" w:type="auto"/>
          </w:tcPr>
          <w:p w:rsidR="00D977CF" w:rsidRPr="0038266D" w:rsidRDefault="00D977CF" w:rsidP="0038266D">
            <w:pPr>
              <w:widowControl/>
              <w:shd w:val="clear" w:color="auto" w:fill="FFFFFF"/>
              <w:adjustRightInd w:val="0"/>
              <w:jc w:val="center"/>
              <w:rPr>
                <w:rFonts w:ascii="仿宋_GB2312" w:eastAsia="仿宋_GB2312" w:hAnsi="宋体"/>
                <w:b/>
                <w:kern w:val="0"/>
                <w:sz w:val="24"/>
              </w:rPr>
            </w:pPr>
            <w:r w:rsidRPr="0038266D">
              <w:rPr>
                <w:rFonts w:ascii="仿宋_GB2312" w:eastAsia="仿宋_GB2312" w:hAnsi="宋体" w:hint="eastAsia"/>
                <w:b/>
                <w:kern w:val="0"/>
                <w:sz w:val="24"/>
              </w:rPr>
              <w:t>职业资格颁证单位</w:t>
            </w:r>
          </w:p>
        </w:tc>
      </w:tr>
      <w:tr w:rsidR="00EF06D0" w:rsidRPr="002A703E" w:rsidTr="0038266D">
        <w:trPr>
          <w:jc w:val="center"/>
        </w:trPr>
        <w:tc>
          <w:tcPr>
            <w:tcW w:w="0" w:type="auto"/>
          </w:tcPr>
          <w:p w:rsidR="00EF06D0" w:rsidRPr="0038266D" w:rsidRDefault="00EF06D0" w:rsidP="0038266D">
            <w:pPr>
              <w:adjustRightInd w:val="0"/>
              <w:rPr>
                <w:rFonts w:ascii="仿宋_GB2312" w:eastAsia="仿宋_GB2312" w:hAnsi="宋体"/>
                <w:b/>
                <w:szCs w:val="21"/>
              </w:rPr>
            </w:pPr>
            <w:r w:rsidRPr="0038266D">
              <w:rPr>
                <w:rFonts w:ascii="仿宋_GB2312" w:eastAsia="仿宋_GB2312" w:hAnsi="宋体" w:hint="eastAsia"/>
                <w:b/>
                <w:szCs w:val="21"/>
              </w:rPr>
              <w:t>1</w:t>
            </w:r>
          </w:p>
        </w:tc>
        <w:tc>
          <w:tcPr>
            <w:tcW w:w="0" w:type="auto"/>
          </w:tcPr>
          <w:p w:rsidR="00EF06D0" w:rsidRPr="0038266D" w:rsidRDefault="00EF06D0" w:rsidP="0038266D">
            <w:pPr>
              <w:adjustRightInd w:val="0"/>
              <w:rPr>
                <w:rFonts w:ascii="仿宋_GB2312" w:eastAsia="仿宋_GB2312"/>
                <w:szCs w:val="21"/>
              </w:rPr>
            </w:pPr>
            <w:r w:rsidRPr="0038266D">
              <w:rPr>
                <w:rFonts w:ascii="仿宋_GB2312" w:eastAsia="仿宋_GB2312" w:hint="eastAsia"/>
                <w:szCs w:val="21"/>
              </w:rPr>
              <w:t>护士执业资格证书</w:t>
            </w:r>
          </w:p>
        </w:tc>
        <w:tc>
          <w:tcPr>
            <w:tcW w:w="0" w:type="auto"/>
          </w:tcPr>
          <w:p w:rsidR="00EF06D0" w:rsidRPr="0038266D" w:rsidRDefault="00EF06D0" w:rsidP="0038266D">
            <w:pPr>
              <w:adjustRightInd w:val="0"/>
              <w:rPr>
                <w:rFonts w:ascii="仿宋_GB2312" w:eastAsia="仿宋_GB2312"/>
                <w:szCs w:val="21"/>
              </w:rPr>
            </w:pPr>
            <w:r w:rsidRPr="0038266D">
              <w:rPr>
                <w:rFonts w:ascii="仿宋_GB2312" w:eastAsia="仿宋_GB2312" w:hint="eastAsia"/>
                <w:szCs w:val="21"/>
              </w:rPr>
              <w:t>护士上岗证书</w:t>
            </w:r>
          </w:p>
        </w:tc>
        <w:tc>
          <w:tcPr>
            <w:tcW w:w="0" w:type="auto"/>
          </w:tcPr>
          <w:p w:rsidR="00EF06D0" w:rsidRPr="0038266D" w:rsidRDefault="00EF06D0" w:rsidP="0038266D">
            <w:pPr>
              <w:adjustRightInd w:val="0"/>
              <w:rPr>
                <w:rFonts w:ascii="仿宋_GB2312" w:eastAsia="仿宋_GB2312"/>
                <w:szCs w:val="21"/>
              </w:rPr>
            </w:pPr>
            <w:r w:rsidRPr="0038266D">
              <w:rPr>
                <w:rFonts w:ascii="仿宋_GB2312" w:eastAsia="仿宋_GB2312" w:hint="eastAsia"/>
                <w:szCs w:val="21"/>
              </w:rPr>
              <w:t>卫生和计划生育委员会</w:t>
            </w:r>
          </w:p>
        </w:tc>
      </w:tr>
      <w:tr w:rsidR="00EF06D0" w:rsidRPr="002A703E" w:rsidTr="0038266D">
        <w:trPr>
          <w:jc w:val="center"/>
        </w:trPr>
        <w:tc>
          <w:tcPr>
            <w:tcW w:w="0" w:type="auto"/>
          </w:tcPr>
          <w:p w:rsidR="00EF06D0" w:rsidRPr="0038266D" w:rsidRDefault="00EF06D0" w:rsidP="0038266D">
            <w:pPr>
              <w:adjustRightInd w:val="0"/>
              <w:rPr>
                <w:rFonts w:ascii="仿宋_GB2312" w:eastAsia="仿宋_GB2312" w:hAnsi="宋体"/>
                <w:b/>
                <w:szCs w:val="21"/>
              </w:rPr>
            </w:pPr>
            <w:r w:rsidRPr="0038266D">
              <w:rPr>
                <w:rFonts w:ascii="仿宋_GB2312" w:eastAsia="仿宋_GB2312" w:hAnsi="宋体" w:hint="eastAsia"/>
                <w:b/>
                <w:szCs w:val="21"/>
              </w:rPr>
              <w:t>2</w:t>
            </w:r>
          </w:p>
        </w:tc>
        <w:tc>
          <w:tcPr>
            <w:tcW w:w="0" w:type="auto"/>
          </w:tcPr>
          <w:p w:rsidR="00EF06D0" w:rsidRPr="0038266D" w:rsidRDefault="00EF06D0" w:rsidP="0038266D">
            <w:pPr>
              <w:adjustRightInd w:val="0"/>
              <w:rPr>
                <w:rFonts w:ascii="仿宋_GB2312" w:eastAsia="仿宋_GB2312"/>
                <w:szCs w:val="21"/>
              </w:rPr>
            </w:pPr>
            <w:r w:rsidRPr="0038266D">
              <w:rPr>
                <w:rFonts w:ascii="仿宋_GB2312" w:eastAsia="仿宋_GB2312" w:hint="eastAsia"/>
                <w:szCs w:val="21"/>
              </w:rPr>
              <w:t>育婴师、公共营养师、养老护理员、心理咨询师、保健按摩师、妇幼保健员等职业资格证书之一</w:t>
            </w:r>
          </w:p>
        </w:tc>
        <w:tc>
          <w:tcPr>
            <w:tcW w:w="0" w:type="auto"/>
          </w:tcPr>
          <w:p w:rsidR="00EF06D0" w:rsidRPr="0038266D" w:rsidRDefault="00EF06D0" w:rsidP="0038266D">
            <w:pPr>
              <w:adjustRightInd w:val="0"/>
              <w:rPr>
                <w:rFonts w:ascii="仿宋_GB2312" w:eastAsia="仿宋_GB2312"/>
                <w:szCs w:val="21"/>
              </w:rPr>
            </w:pPr>
            <w:r w:rsidRPr="0038266D">
              <w:rPr>
                <w:rFonts w:ascii="仿宋_GB2312" w:eastAsia="仿宋_GB2312" w:hint="eastAsia"/>
                <w:szCs w:val="21"/>
              </w:rPr>
              <w:t>高级</w:t>
            </w:r>
          </w:p>
        </w:tc>
        <w:tc>
          <w:tcPr>
            <w:tcW w:w="0" w:type="auto"/>
          </w:tcPr>
          <w:p w:rsidR="00EF06D0" w:rsidRPr="0038266D" w:rsidRDefault="00EF06D0" w:rsidP="0038266D">
            <w:pPr>
              <w:adjustRightInd w:val="0"/>
              <w:rPr>
                <w:rFonts w:ascii="仿宋_GB2312" w:eastAsia="仿宋_GB2312"/>
                <w:szCs w:val="21"/>
              </w:rPr>
            </w:pPr>
            <w:r w:rsidRPr="0038266D">
              <w:rPr>
                <w:rFonts w:ascii="仿宋_GB2312" w:eastAsia="仿宋_GB2312" w:hint="eastAsia"/>
                <w:szCs w:val="21"/>
              </w:rPr>
              <w:t>人力资源和社会保障部、人力资源和社会保障厅、卫生和计划生育委员会</w:t>
            </w:r>
          </w:p>
        </w:tc>
      </w:tr>
    </w:tbl>
    <w:p w:rsidR="00D977CF" w:rsidRPr="00B042C1" w:rsidRDefault="00D977CF" w:rsidP="00DB6171">
      <w:pPr>
        <w:pStyle w:val="21"/>
        <w:shd w:val="clear" w:color="auto" w:fill="FFFFFF"/>
        <w:adjustRightInd w:val="0"/>
        <w:spacing w:after="0" w:line="360" w:lineRule="auto"/>
        <w:ind w:leftChars="0" w:left="0" w:firstLineChars="196" w:firstLine="588"/>
        <w:rPr>
          <w:rFonts w:ascii="仿宋_GB2312" w:eastAsia="仿宋_GB2312" w:hAnsi="宋体"/>
          <w:b/>
          <w:color w:val="000000"/>
          <w:sz w:val="30"/>
          <w:szCs w:val="30"/>
        </w:rPr>
      </w:pPr>
      <w:r w:rsidRPr="00B042C1">
        <w:rPr>
          <w:rFonts w:ascii="仿宋_GB2312" w:eastAsia="仿宋_GB2312" w:hAnsi="宋体" w:hint="eastAsia"/>
          <w:b/>
          <w:color w:val="000000"/>
          <w:sz w:val="30"/>
          <w:szCs w:val="30"/>
        </w:rPr>
        <w:t>（三）职业资格标准分析</w:t>
      </w:r>
    </w:p>
    <w:tbl>
      <w:tblPr>
        <w:tblW w:w="917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3"/>
        <w:gridCol w:w="2135"/>
        <w:gridCol w:w="2452"/>
        <w:gridCol w:w="2294"/>
      </w:tblGrid>
      <w:tr w:rsidR="00EF06D0" w:rsidRPr="0038266D" w:rsidTr="00FF3ED4">
        <w:tc>
          <w:tcPr>
            <w:tcW w:w="2293" w:type="dxa"/>
            <w:vAlign w:val="center"/>
          </w:tcPr>
          <w:p w:rsidR="00EF06D0" w:rsidRPr="0038266D" w:rsidRDefault="00EF06D0" w:rsidP="00AB32B7">
            <w:pPr>
              <w:adjustRightInd w:val="0"/>
              <w:jc w:val="center"/>
              <w:rPr>
                <w:rFonts w:ascii="仿宋_GB2312" w:eastAsia="仿宋_GB2312"/>
                <w:b/>
                <w:sz w:val="24"/>
              </w:rPr>
            </w:pPr>
            <w:r w:rsidRPr="0038266D">
              <w:rPr>
                <w:rFonts w:ascii="仿宋_GB2312" w:eastAsia="仿宋_GB2312" w:hint="eastAsia"/>
                <w:b/>
                <w:sz w:val="24"/>
              </w:rPr>
              <w:t>职业能力</w:t>
            </w:r>
          </w:p>
        </w:tc>
        <w:tc>
          <w:tcPr>
            <w:tcW w:w="2135" w:type="dxa"/>
            <w:vAlign w:val="center"/>
          </w:tcPr>
          <w:p w:rsidR="00EF06D0" w:rsidRPr="0038266D" w:rsidRDefault="00EF06D0" w:rsidP="00AB32B7">
            <w:pPr>
              <w:adjustRightInd w:val="0"/>
              <w:jc w:val="center"/>
              <w:rPr>
                <w:rFonts w:ascii="仿宋_GB2312" w:eastAsia="仿宋_GB2312"/>
                <w:b/>
                <w:sz w:val="24"/>
              </w:rPr>
            </w:pPr>
            <w:r w:rsidRPr="0038266D">
              <w:rPr>
                <w:rFonts w:ascii="仿宋_GB2312" w:eastAsia="仿宋_GB2312" w:hint="eastAsia"/>
                <w:b/>
                <w:sz w:val="24"/>
              </w:rPr>
              <w:t>工作任务</w:t>
            </w:r>
          </w:p>
        </w:tc>
        <w:tc>
          <w:tcPr>
            <w:tcW w:w="2452" w:type="dxa"/>
            <w:vAlign w:val="center"/>
          </w:tcPr>
          <w:p w:rsidR="00EF06D0" w:rsidRPr="0038266D" w:rsidRDefault="00EF06D0" w:rsidP="00AB32B7">
            <w:pPr>
              <w:adjustRightInd w:val="0"/>
              <w:jc w:val="center"/>
              <w:rPr>
                <w:rFonts w:ascii="仿宋_GB2312" w:eastAsia="仿宋_GB2312"/>
                <w:b/>
                <w:sz w:val="24"/>
              </w:rPr>
            </w:pPr>
            <w:r w:rsidRPr="0038266D">
              <w:rPr>
                <w:rFonts w:ascii="仿宋_GB2312" w:eastAsia="仿宋_GB2312" w:hint="eastAsia"/>
                <w:b/>
                <w:sz w:val="24"/>
              </w:rPr>
              <w:t>技能要求</w:t>
            </w:r>
          </w:p>
        </w:tc>
        <w:tc>
          <w:tcPr>
            <w:tcW w:w="2294" w:type="dxa"/>
            <w:vAlign w:val="center"/>
          </w:tcPr>
          <w:p w:rsidR="00EF06D0" w:rsidRPr="0038266D" w:rsidRDefault="00EF06D0" w:rsidP="00AB32B7">
            <w:pPr>
              <w:adjustRightInd w:val="0"/>
              <w:jc w:val="center"/>
              <w:rPr>
                <w:rFonts w:ascii="仿宋_GB2312" w:eastAsia="仿宋_GB2312"/>
                <w:b/>
                <w:sz w:val="24"/>
              </w:rPr>
            </w:pPr>
            <w:r w:rsidRPr="0038266D">
              <w:rPr>
                <w:rFonts w:ascii="仿宋_GB2312" w:eastAsia="仿宋_GB2312" w:hint="eastAsia"/>
                <w:b/>
                <w:sz w:val="24"/>
              </w:rPr>
              <w:t>相关知识</w:t>
            </w:r>
          </w:p>
        </w:tc>
      </w:tr>
      <w:tr w:rsidR="00EF06D0" w:rsidRPr="002A703E" w:rsidTr="00FF3ED4">
        <w:trPr>
          <w:trHeight w:val="1914"/>
        </w:trPr>
        <w:tc>
          <w:tcPr>
            <w:tcW w:w="2293" w:type="dxa"/>
            <w:vMerge w:val="restart"/>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1.急危重症抢救、观察、护理知识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2．急诊鉴别技能</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3．急救技术</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4．护理抢救配合的基本技术</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5．护理抢救配合的能力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6．沟通技巧</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7．高度责任心、良好服务态度</w:t>
            </w: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接  诊</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（1）能够完成对灾难现场众多患者进行正确的检伤分类</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（2）能发现问题、分析问题、解决问题</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（3）具有合作、沟通能</w:t>
            </w:r>
            <w:r w:rsidRPr="0038266D">
              <w:rPr>
                <w:rFonts w:ascii="仿宋_GB2312" w:eastAsia="仿宋_GB2312" w:hint="eastAsia"/>
                <w:szCs w:val="21"/>
              </w:rPr>
              <w:lastRenderedPageBreak/>
              <w:t>力</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了解灾难、EMSS、首诊负责制、分诊概念</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掌握患者检伤分类的方法</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熟悉常见疾病的症状、体征</w:t>
            </w:r>
          </w:p>
        </w:tc>
      </w:tr>
      <w:tr w:rsidR="00EF06D0" w:rsidRPr="002A703E" w:rsidTr="00FF3ED4">
        <w:trPr>
          <w:trHeight w:val="1455"/>
        </w:trPr>
        <w:tc>
          <w:tcPr>
            <w:tcW w:w="2293" w:type="dxa"/>
            <w:vMerge/>
            <w:vAlign w:val="center"/>
          </w:tcPr>
          <w:p w:rsidR="00EF06D0" w:rsidRPr="0038266D" w:rsidRDefault="00EF06D0" w:rsidP="00AB32B7">
            <w:pPr>
              <w:adjustRightInd w:val="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分  诊</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（1）能正确判断病情，对不同病种病人进行接分诊</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（2）能安排救治程序</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（3）具有发现问题、分析问题、解决问题的能力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（4）具有合作、沟通能力</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熟悉分诊等概念</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熟悉急诊护理质量要求</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掌握急诊科特点及护理工作程序</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掌握分诊评估的内容及方法</w:t>
            </w:r>
          </w:p>
        </w:tc>
      </w:tr>
      <w:tr w:rsidR="00EF06D0" w:rsidRPr="002A703E" w:rsidTr="00FF3ED4">
        <w:trPr>
          <w:trHeight w:val="3109"/>
        </w:trPr>
        <w:tc>
          <w:tcPr>
            <w:tcW w:w="2293" w:type="dxa"/>
            <w:vMerge/>
            <w:vAlign w:val="center"/>
          </w:tcPr>
          <w:p w:rsidR="00EF06D0" w:rsidRPr="0038266D" w:rsidRDefault="00EF06D0" w:rsidP="00AB32B7">
            <w:pPr>
              <w:adjustRightInd w:val="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救  护</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（1）能根据急诊科特点及护理工作程序配合医生抢救</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（2）能应用常用抢救仪器设备</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（3）能对病人进行针对性和连续性的病情观察</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（4）能发现问题、分析问题、解决问题</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（5）具有合作、沟通能力</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掌握常用救护技术</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掌握呼吸机等仪器设备的使用程序及注意事项</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掌握常见急症病人的症状、体征及救护措施</w:t>
            </w:r>
          </w:p>
        </w:tc>
      </w:tr>
      <w:tr w:rsidR="00EF06D0" w:rsidRPr="002A703E" w:rsidTr="00FF3ED4">
        <w:trPr>
          <w:trHeight w:val="1275"/>
        </w:trPr>
        <w:tc>
          <w:tcPr>
            <w:tcW w:w="2293" w:type="dxa"/>
            <w:vMerge w:val="restart"/>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1．常见病、多发病的相关知识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2．护理基本技术</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3．专科护理技术</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4．康复护理技术</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5．护理评估能力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6．疾病观察能力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7．抢救配合能力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8．应急、应变能力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9．沟通技巧</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10.健康教育能力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II.病房管理能力</w:t>
            </w: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护理评估</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（1）能通过各种方法有组织、系统收集资料</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（2）能分析、整理并记录资料</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（3）能查阅相关文献</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（4）具有良好的观察、沟通能力</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熟悉常见疾病发病的相关因素</w:t>
            </w:r>
          </w:p>
          <w:p w:rsidR="00EF06D0" w:rsidRPr="0038266D" w:rsidRDefault="00EF06D0" w:rsidP="00AB32B7">
            <w:pPr>
              <w:adjustRightInd w:val="0"/>
              <w:rPr>
                <w:rFonts w:ascii="仿宋_GB2312" w:eastAsia="仿宋_GB2312"/>
                <w:szCs w:val="21"/>
              </w:rPr>
            </w:pPr>
          </w:p>
        </w:tc>
      </w:tr>
      <w:tr w:rsidR="00EF06D0" w:rsidRPr="002A703E" w:rsidTr="00FF3ED4">
        <w:trPr>
          <w:trHeight w:val="810"/>
        </w:trPr>
        <w:tc>
          <w:tcPr>
            <w:tcW w:w="2293" w:type="dxa"/>
            <w:vMerge/>
            <w:vAlign w:val="center"/>
          </w:tcPr>
          <w:p w:rsidR="00EF06D0" w:rsidRPr="0038266D" w:rsidRDefault="00EF06D0" w:rsidP="00AB32B7">
            <w:pPr>
              <w:adjustRightInd w:val="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护理诊断</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（1）能对服务对象生理、心理、社会各方面健康问题做出说明</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（2）能全面、正确的做出护理诊断</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熟悉护理诊断的含义</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掌握常见护理诊断</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掌握护理诊断的定义、书写格式</w:t>
            </w:r>
          </w:p>
        </w:tc>
      </w:tr>
      <w:tr w:rsidR="00EF06D0" w:rsidRPr="002A703E" w:rsidTr="00FF3ED4">
        <w:trPr>
          <w:trHeight w:val="975"/>
        </w:trPr>
        <w:tc>
          <w:tcPr>
            <w:tcW w:w="2293" w:type="dxa"/>
            <w:vMerge/>
            <w:vAlign w:val="center"/>
          </w:tcPr>
          <w:p w:rsidR="00EF06D0" w:rsidRPr="0038266D" w:rsidRDefault="00EF06D0" w:rsidP="00AB32B7">
            <w:pPr>
              <w:adjustRightInd w:val="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护理计划</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（1）能针对护理诊断明确护理任务</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（2）能提出预期目标</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（3）能制定护理措施</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（4）具有书写、记录护理计划的能力</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熟悉护理计划的含义</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熟悉常见护理问题的预后和转归</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掌握常见护理问题的护理措施</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熟悉护理目标的分类及制定原则</w:t>
            </w:r>
          </w:p>
        </w:tc>
      </w:tr>
      <w:tr w:rsidR="00EF06D0" w:rsidRPr="002A703E" w:rsidTr="00FF3ED4">
        <w:trPr>
          <w:trHeight w:val="780"/>
        </w:trPr>
        <w:tc>
          <w:tcPr>
            <w:tcW w:w="2293" w:type="dxa"/>
            <w:vMerge/>
            <w:vAlign w:val="center"/>
          </w:tcPr>
          <w:p w:rsidR="00EF06D0" w:rsidRPr="0038266D" w:rsidRDefault="00EF06D0" w:rsidP="00AB32B7">
            <w:pPr>
              <w:adjustRightInd w:val="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护理实施</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（1）能将任务分工后，对服务对象实施整体护理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（2）能对服务对象实施健康教育、保健指导和相关知识咨询</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（3）能正确书写护理记录</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（4）具有良好的处理问题能力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（5）具有良好的沟通、协调能力</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熟悉常见疾病的护理措施和注意事项</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熟悉常见疾病的健康</w:t>
            </w:r>
            <w:r w:rsidRPr="0038266D">
              <w:rPr>
                <w:rFonts w:ascii="仿宋_GB2312" w:eastAsia="仿宋_GB2312" w:hint="eastAsia"/>
                <w:szCs w:val="21"/>
              </w:rPr>
              <w:lastRenderedPageBreak/>
              <w:t>教育知识</w:t>
            </w:r>
          </w:p>
        </w:tc>
      </w:tr>
      <w:tr w:rsidR="00EF06D0" w:rsidRPr="002A703E" w:rsidTr="00FF3ED4">
        <w:trPr>
          <w:trHeight w:val="795"/>
        </w:trPr>
        <w:tc>
          <w:tcPr>
            <w:tcW w:w="2293" w:type="dxa"/>
            <w:vMerge/>
            <w:vAlign w:val="center"/>
          </w:tcPr>
          <w:p w:rsidR="00EF06D0" w:rsidRPr="0038266D" w:rsidRDefault="00EF06D0" w:rsidP="00AB32B7">
            <w:pPr>
              <w:adjustRightInd w:val="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护理评价</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（1）能针对实施护理措施后服务对象的反应与既定目标正确比较</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（2）能做出正确护理评价</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（3）能判断目标的实现情况</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熟悉护理评价的含义</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熟悉常见疾病症状体征</w:t>
            </w:r>
          </w:p>
        </w:tc>
      </w:tr>
      <w:tr w:rsidR="00EF06D0" w:rsidRPr="002A703E" w:rsidTr="002D652A">
        <w:trPr>
          <w:trHeight w:val="346"/>
        </w:trPr>
        <w:tc>
          <w:tcPr>
            <w:tcW w:w="2293" w:type="dxa"/>
            <w:vMerge w:val="restart"/>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1．各类手术相关知识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2．手术室专科护理技术</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3．沟通协调能力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4．高度责任心</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5．应急、应变能力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6．手术室管理能力</w:t>
            </w: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术前护理</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（1）能实施术前访视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（2）具有术前物品准备能力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（3）能正确实施术前病人准备</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（4）能正确实施术前手</w:t>
            </w:r>
            <w:r w:rsidRPr="0038266D">
              <w:rPr>
                <w:rFonts w:ascii="仿宋_GB2312" w:eastAsia="仿宋_GB2312" w:hint="eastAsia"/>
                <w:szCs w:val="21"/>
              </w:rPr>
              <w:lastRenderedPageBreak/>
              <w:t>术人员准备能力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（5）具有手术室管理能力</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掌握手术病人术前的访视内容和方式</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熟悉常见手术的物品准备</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熟悉常见手术病人的准备内容</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掌握无菌技术及无菌原则</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掌握手术室的管理制度及原则</w:t>
            </w:r>
          </w:p>
        </w:tc>
      </w:tr>
      <w:tr w:rsidR="00EF06D0" w:rsidRPr="002A703E" w:rsidTr="00FF3ED4">
        <w:trPr>
          <w:trHeight w:val="769"/>
        </w:trPr>
        <w:tc>
          <w:tcPr>
            <w:tcW w:w="2293" w:type="dxa"/>
            <w:vMerge/>
            <w:vAlign w:val="center"/>
          </w:tcPr>
          <w:p w:rsidR="00EF06D0" w:rsidRPr="0038266D" w:rsidRDefault="00EF06D0" w:rsidP="00AB32B7">
            <w:pPr>
              <w:adjustRightInd w:val="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术中护理</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（1）具有手术室专科护理技术应用能力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（2）具有术中配合能力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（3）具有护理记录单书写能力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（4）具有应急、应变能力</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掌握手术中专科护理技术</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掌握手术中无菌技术及无菌原则</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熟悉手术中常见问题及处理</w:t>
            </w:r>
          </w:p>
        </w:tc>
      </w:tr>
      <w:tr w:rsidR="00EF06D0" w:rsidRPr="002A703E" w:rsidTr="00FF3ED4">
        <w:tc>
          <w:tcPr>
            <w:tcW w:w="2293" w:type="dxa"/>
            <w:vMerge/>
            <w:vAlign w:val="center"/>
          </w:tcPr>
          <w:p w:rsidR="00EF06D0" w:rsidRPr="0038266D" w:rsidRDefault="00EF06D0" w:rsidP="00AB32B7">
            <w:pPr>
              <w:adjustRightInd w:val="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b/>
                <w:szCs w:val="21"/>
              </w:rPr>
            </w:pPr>
            <w:r w:rsidRPr="0038266D">
              <w:rPr>
                <w:rFonts w:ascii="仿宋_GB2312" w:eastAsia="仿宋_GB2312" w:hint="eastAsia"/>
                <w:szCs w:val="21"/>
              </w:rPr>
              <w:t xml:space="preserve">    术后护理</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（1）能正确、全面监测病情</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（2）具有良好沟通能力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（3）能正确实施术后随访</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（4）具有健康宣教能力</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掌握术后病情监测内容</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熟悉术后回访的目的、意义及内容</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掌握术后健康指导内容</w:t>
            </w:r>
          </w:p>
        </w:tc>
      </w:tr>
      <w:tr w:rsidR="00EF06D0" w:rsidRPr="002A703E" w:rsidTr="00FF3ED4">
        <w:trPr>
          <w:trHeight w:val="769"/>
        </w:trPr>
        <w:tc>
          <w:tcPr>
            <w:tcW w:w="2293" w:type="dxa"/>
            <w:vMerge w:val="restart"/>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1．沟通协调能力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2．慢性病管理能力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3．对人群及个体进行健康教育的能力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4．预防接种技术</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5．人群保健能力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6．传染病防控能力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7．突发事件处理能力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8．信息收集和整理能力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9．具备一定的调研能力</w:t>
            </w: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对个人、家庭及社区实施健康维护与健康促进</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（1）能够收集资料并找出存在的健康问题</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（2）能正确制定健康教育及健康指导计划并实施</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（3）能正确运用健康教育程序、综合运用所学知识与技能针对的问题给予相应的保健指导</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（4）能正确实施健康教育及护理评价</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（5）能根据健康促进的目的正确选择健康教育方法及内容</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了解家庭、社区、健康教育、健康促进等定义</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掌握家庭、社区护理程序</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掌握家庭访视、健康教</w:t>
            </w:r>
            <w:r w:rsidRPr="0038266D">
              <w:rPr>
                <w:rFonts w:ascii="仿宋_GB2312" w:eastAsia="仿宋_GB2312" w:hint="eastAsia"/>
                <w:szCs w:val="21"/>
              </w:rPr>
              <w:lastRenderedPageBreak/>
              <w:t xml:space="preserve">育、健康普查的方法、内容和程序 </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掌握广泛的保健指导知识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熟悉不同年龄阶段人群、不同行业人群常见健康问题</w:t>
            </w:r>
          </w:p>
        </w:tc>
      </w:tr>
      <w:tr w:rsidR="00EF06D0" w:rsidRPr="002A703E" w:rsidTr="00FF3ED4">
        <w:trPr>
          <w:trHeight w:val="1230"/>
        </w:trPr>
        <w:tc>
          <w:tcPr>
            <w:tcW w:w="2293" w:type="dxa"/>
            <w:vMerge/>
            <w:vAlign w:val="center"/>
          </w:tcPr>
          <w:p w:rsidR="00EF06D0" w:rsidRPr="0038266D" w:rsidRDefault="00EF06D0" w:rsidP="00AB32B7">
            <w:pPr>
              <w:adjustRightInd w:val="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社区疾病及灾害预防</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（1）能将流行病学基础知识应用于社区护理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（2）能根据统计资料提出三级预防措施，包括传染病、慢性病及卫生监督及管理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（3）能正确制作风险图</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（4）能正确组织实施防灾活动</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了解灾害等定义</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掌握社区流行病学研究方法</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掌握社区常用统计指标含义及计算方法</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理解流行病学指标的含义及用途</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了解灾害的类型及灾害护理的预防的重要性</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掌握灾害预防的内容</w:t>
            </w:r>
          </w:p>
        </w:tc>
      </w:tr>
      <w:tr w:rsidR="00EF06D0" w:rsidRPr="002A703E" w:rsidTr="002D652A">
        <w:trPr>
          <w:trHeight w:val="2879"/>
        </w:trPr>
        <w:tc>
          <w:tcPr>
            <w:tcW w:w="2293" w:type="dxa"/>
            <w:vMerge/>
            <w:vAlign w:val="center"/>
          </w:tcPr>
          <w:p w:rsidR="00EF06D0" w:rsidRPr="0038266D" w:rsidRDefault="00EF06D0" w:rsidP="00AB32B7">
            <w:pPr>
              <w:adjustRightInd w:val="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社区疾病及伤残护理</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（1）能在灾害现场实施护理管理，及时、正确实施预检、分诊，正确判断病情、紧急救治并转运</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（2）能于灾害修复期做好居民的健康管理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（3）能对社区常见慢性疾病、传染性疾病实施居家护理和管理，预防并发症的发生</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（4）能正确运用伤残评定方法，根据评定步骤进行伤残评定，并运用康复护理程序对伤残病人实施康复</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掌握灾害现场救护的任务、程序及现场救治、转运基本知识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掌握社区常见慢性疾病的治疗知识、护理方法及技能</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了解常见社区传染病的基本知识、掌握避免传染病传播的方法</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掌握常用康复护理技术康复护理程序</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熟悉伤残的评定步骤及方法</w:t>
            </w:r>
          </w:p>
          <w:p w:rsidR="00EF06D0" w:rsidRPr="0038266D" w:rsidRDefault="00EF06D0" w:rsidP="00AB32B7">
            <w:pPr>
              <w:adjustRightInd w:val="0"/>
              <w:rPr>
                <w:rFonts w:ascii="仿宋_GB2312" w:eastAsia="仿宋_GB2312"/>
                <w:szCs w:val="21"/>
              </w:rPr>
            </w:pPr>
          </w:p>
        </w:tc>
      </w:tr>
      <w:tr w:rsidR="00EF06D0" w:rsidRPr="002A703E" w:rsidTr="00FF3ED4">
        <w:trPr>
          <w:trHeight w:val="1215"/>
        </w:trPr>
        <w:tc>
          <w:tcPr>
            <w:tcW w:w="2293" w:type="dxa"/>
            <w:vMerge w:val="restart"/>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1.老年人保健和自我</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保健的能力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2．老年人生活护理的能力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3．患病老年人护理的能力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4．临终老年人护理的</w:t>
            </w:r>
            <w:r w:rsidRPr="0038266D">
              <w:rPr>
                <w:rFonts w:ascii="仿宋_GB2312" w:eastAsia="仿宋_GB2312" w:hint="eastAsia"/>
                <w:szCs w:val="21"/>
              </w:rPr>
              <w:lastRenderedPageBreak/>
              <w:t>能力</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5．老年人用药护理</w:t>
            </w: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老年人保健和自我</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保健的能力</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（1）能够规范地进行对老年人进行身体、生活质量、心理评估</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（2）能够熟知健康老年人标准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（3）能够指导老年人自我观察、自我治疗、自我</w:t>
            </w:r>
            <w:r w:rsidRPr="0038266D">
              <w:rPr>
                <w:rFonts w:ascii="仿宋_GB2312" w:eastAsia="仿宋_GB2312" w:hint="eastAsia"/>
                <w:szCs w:val="21"/>
              </w:rPr>
              <w:lastRenderedPageBreak/>
              <w:t>护理、自我预防、自我急救</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 能够指导老年人定期体检</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老年保健的目标、实施原则</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健康老年人和健康老龄化相关知识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社区老年保健预防原则</w:t>
            </w:r>
          </w:p>
        </w:tc>
      </w:tr>
      <w:tr w:rsidR="00EF06D0" w:rsidRPr="002A703E" w:rsidTr="00FF3ED4">
        <w:trPr>
          <w:trHeight w:val="3153"/>
        </w:trPr>
        <w:tc>
          <w:tcPr>
            <w:tcW w:w="2293" w:type="dxa"/>
            <w:vMerge/>
            <w:vAlign w:val="center"/>
          </w:tcPr>
          <w:p w:rsidR="00EF06D0" w:rsidRPr="0038266D" w:rsidRDefault="00EF06D0" w:rsidP="00AB32B7">
            <w:pPr>
              <w:numPr>
                <w:ilvl w:val="0"/>
                <w:numId w:val="2"/>
              </w:numPr>
              <w:adjustRightInd w:val="0"/>
              <w:ind w:left="0" w:firstLine="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老年人日常生活护理</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（1）能够指导老年人进行居室环境安排</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（2）能够指导老年人进行个人卫生、营养配餐、休息和运动、健康排泄等生活护理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（3）能够指导老年人适度运动等生活内容的检测方法和注意事项</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老年人日常生活需求</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老年人跌倒的预防与护理</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老年人二便异常原因及预防</w:t>
            </w:r>
          </w:p>
        </w:tc>
      </w:tr>
      <w:tr w:rsidR="00EF06D0" w:rsidRPr="002A703E" w:rsidTr="002D652A">
        <w:trPr>
          <w:trHeight w:val="1383"/>
        </w:trPr>
        <w:tc>
          <w:tcPr>
            <w:tcW w:w="2293" w:type="dxa"/>
            <w:vMerge/>
            <w:vAlign w:val="center"/>
          </w:tcPr>
          <w:p w:rsidR="00EF06D0" w:rsidRPr="0038266D" w:rsidRDefault="00EF06D0" w:rsidP="00AB32B7">
            <w:pPr>
              <w:numPr>
                <w:ilvl w:val="0"/>
                <w:numId w:val="2"/>
              </w:numPr>
              <w:adjustRightInd w:val="0"/>
              <w:ind w:left="0" w:firstLine="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患病老年人的护理</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（1）能够正确评估老年人的病情</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（2）能够准确提出老年人护理问题</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（3）能够制定针对性的护理计划</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（4）能够正确执行临床治疗措施</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（5）能够准确评价病人</w:t>
            </w:r>
            <w:r w:rsidRPr="0038266D">
              <w:rPr>
                <w:rFonts w:ascii="仿宋_GB2312" w:eastAsia="仿宋_GB2312" w:hint="eastAsia"/>
                <w:szCs w:val="21"/>
              </w:rPr>
              <w:lastRenderedPageBreak/>
              <w:t>的病情变化</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（6）能够对患病老人进行健康指导与行为干预</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lastRenderedPageBreak/>
              <w:t>老年人各系统生理性变化</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老年期常见疾病及特点</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老年人各系统疾病常见健康问题及护理</w:t>
            </w:r>
          </w:p>
        </w:tc>
      </w:tr>
      <w:tr w:rsidR="00EF06D0" w:rsidRPr="002A703E" w:rsidTr="00FF3ED4">
        <w:trPr>
          <w:trHeight w:val="645"/>
        </w:trPr>
        <w:tc>
          <w:tcPr>
            <w:tcW w:w="2293" w:type="dxa"/>
            <w:vMerge/>
            <w:vAlign w:val="center"/>
          </w:tcPr>
          <w:p w:rsidR="00EF06D0" w:rsidRPr="0038266D" w:rsidRDefault="00EF06D0" w:rsidP="00AB32B7">
            <w:pPr>
              <w:numPr>
                <w:ilvl w:val="0"/>
                <w:numId w:val="2"/>
              </w:numPr>
              <w:adjustRightInd w:val="0"/>
              <w:ind w:left="0" w:firstLine="0"/>
              <w:rPr>
                <w:rFonts w:ascii="仿宋_GB2312" w:eastAsia="仿宋_GB2312"/>
                <w:szCs w:val="21"/>
              </w:rPr>
            </w:pPr>
          </w:p>
        </w:tc>
        <w:tc>
          <w:tcPr>
            <w:tcW w:w="2135"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临终老年人护理</w:t>
            </w:r>
          </w:p>
        </w:tc>
        <w:tc>
          <w:tcPr>
            <w:tcW w:w="2452"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（1）能够进行临终关怀教育、提供心理慰藉</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（2）能够准确对临终老年人进行评估</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（3）能够准确提出临终老年人的护理问题</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（4）能够正确制定护理计划</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（5）能够为临终老年人提供身体舒适的护理方式</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（6）能够帮助家庭应对悲伤</w:t>
            </w:r>
          </w:p>
        </w:tc>
        <w:tc>
          <w:tcPr>
            <w:tcW w:w="2294" w:type="dxa"/>
            <w:vAlign w:val="center"/>
          </w:tcPr>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临终老年人的临床表现</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临终老年人的生理需求</w:t>
            </w:r>
          </w:p>
          <w:p w:rsidR="00EF06D0" w:rsidRPr="0038266D" w:rsidRDefault="00EF06D0" w:rsidP="00AB32B7">
            <w:pPr>
              <w:adjustRightInd w:val="0"/>
              <w:rPr>
                <w:rFonts w:ascii="仿宋_GB2312" w:eastAsia="仿宋_GB2312"/>
                <w:szCs w:val="21"/>
              </w:rPr>
            </w:pPr>
            <w:r w:rsidRPr="0038266D">
              <w:rPr>
                <w:rFonts w:ascii="仿宋_GB2312" w:eastAsia="仿宋_GB2312" w:hint="eastAsia"/>
                <w:szCs w:val="21"/>
              </w:rPr>
              <w:t>临终老年人的精神需求</w:t>
            </w:r>
          </w:p>
        </w:tc>
      </w:tr>
    </w:tbl>
    <w:p w:rsidR="00076B78" w:rsidRPr="0038266D" w:rsidRDefault="008A4140" w:rsidP="00DB6171">
      <w:pPr>
        <w:pStyle w:val="2"/>
        <w:adjustRightInd w:val="0"/>
        <w:spacing w:before="0" w:after="0" w:line="360" w:lineRule="auto"/>
        <w:ind w:firstLineChars="200" w:firstLine="560"/>
        <w:rPr>
          <w:rFonts w:ascii="仿宋_GB2312" w:eastAsia="仿宋_GB2312"/>
          <w:sz w:val="28"/>
          <w:szCs w:val="28"/>
        </w:rPr>
      </w:pPr>
      <w:bookmarkStart w:id="8" w:name="_Toc411260117"/>
      <w:bookmarkStart w:id="9" w:name="_Toc450809464"/>
      <w:r w:rsidRPr="0038266D">
        <w:rPr>
          <w:rFonts w:ascii="仿宋_GB2312" w:eastAsia="仿宋_GB2312" w:hint="eastAsia"/>
          <w:sz w:val="28"/>
          <w:szCs w:val="28"/>
        </w:rPr>
        <w:t>七</w:t>
      </w:r>
      <w:r w:rsidR="00076B78" w:rsidRPr="0038266D">
        <w:rPr>
          <w:rFonts w:ascii="仿宋_GB2312" w:eastAsia="仿宋_GB2312" w:hint="eastAsia"/>
          <w:sz w:val="28"/>
          <w:szCs w:val="28"/>
        </w:rPr>
        <w:t>、人才培养规格</w:t>
      </w:r>
      <w:bookmarkEnd w:id="8"/>
      <w:bookmarkEnd w:id="9"/>
    </w:p>
    <w:p w:rsidR="00F5619F" w:rsidRPr="0038266D" w:rsidRDefault="00F5619F" w:rsidP="00DB6171">
      <w:pPr>
        <w:pStyle w:val="3"/>
        <w:adjustRightInd w:val="0"/>
        <w:spacing w:before="0" w:after="0" w:line="360" w:lineRule="auto"/>
        <w:ind w:firstLineChars="200" w:firstLine="560"/>
        <w:rPr>
          <w:rFonts w:ascii="仿宋_GB2312" w:eastAsia="仿宋_GB2312" w:hAnsi="宋体"/>
          <w:color w:val="000000"/>
          <w:sz w:val="28"/>
          <w:szCs w:val="28"/>
        </w:rPr>
      </w:pPr>
      <w:r w:rsidRPr="0038266D">
        <w:rPr>
          <w:rFonts w:ascii="仿宋_GB2312" w:eastAsia="仿宋_GB2312" w:hint="eastAsia"/>
          <w:sz w:val="28"/>
          <w:szCs w:val="28"/>
        </w:rPr>
        <w:t>（一）</w:t>
      </w:r>
      <w:r w:rsidRPr="0038266D">
        <w:rPr>
          <w:rFonts w:ascii="仿宋_GB2312" w:eastAsia="仿宋_GB2312" w:hAnsi="宋体" w:hint="eastAsia"/>
          <w:color w:val="000000"/>
          <w:sz w:val="28"/>
          <w:szCs w:val="28"/>
        </w:rPr>
        <w:t>知识目标</w:t>
      </w:r>
    </w:p>
    <w:p w:rsidR="00EF06D0" w:rsidRPr="0038266D" w:rsidRDefault="0038266D" w:rsidP="00822823">
      <w:pPr>
        <w:widowControl/>
        <w:shd w:val="clear" w:color="auto" w:fill="FFFFFF"/>
        <w:adjustRightInd w:val="0"/>
        <w:spacing w:line="360" w:lineRule="auto"/>
        <w:ind w:firstLineChars="200" w:firstLine="480"/>
        <w:rPr>
          <w:rFonts w:ascii="仿宋_GB2312" w:eastAsia="仿宋_GB2312" w:hAnsi="宋体"/>
          <w:color w:val="000000"/>
          <w:kern w:val="0"/>
          <w:sz w:val="24"/>
        </w:rPr>
      </w:pPr>
      <w:r w:rsidRPr="0038266D">
        <w:rPr>
          <w:rFonts w:ascii="仿宋_GB2312" w:eastAsia="仿宋_GB2312" w:hAnsi="宋体" w:hint="eastAsia"/>
          <w:color w:val="000000"/>
          <w:kern w:val="0"/>
          <w:sz w:val="24"/>
        </w:rPr>
        <w:t>1.</w:t>
      </w:r>
      <w:r w:rsidR="00EF06D0" w:rsidRPr="0038266D">
        <w:rPr>
          <w:rFonts w:ascii="仿宋_GB2312" w:eastAsia="仿宋_GB2312" w:hAnsi="宋体" w:hint="eastAsia"/>
          <w:color w:val="000000"/>
          <w:kern w:val="0"/>
          <w:sz w:val="24"/>
        </w:rPr>
        <w:t>掌握基本的政治理论和法律知识。</w:t>
      </w:r>
    </w:p>
    <w:p w:rsidR="00EF06D0" w:rsidRPr="0038266D" w:rsidRDefault="0038266D" w:rsidP="00822823">
      <w:pPr>
        <w:widowControl/>
        <w:shd w:val="clear" w:color="auto" w:fill="FFFFFF"/>
        <w:adjustRightInd w:val="0"/>
        <w:spacing w:line="360" w:lineRule="auto"/>
        <w:ind w:firstLineChars="200" w:firstLine="480"/>
        <w:rPr>
          <w:rFonts w:ascii="仿宋_GB2312" w:eastAsia="仿宋_GB2312" w:hAnsi="宋体"/>
          <w:color w:val="000000"/>
          <w:kern w:val="0"/>
          <w:sz w:val="24"/>
        </w:rPr>
      </w:pPr>
      <w:r w:rsidRPr="0038266D">
        <w:rPr>
          <w:rFonts w:ascii="仿宋_GB2312" w:eastAsia="仿宋_GB2312" w:hAnsi="宋体" w:hint="eastAsia"/>
          <w:color w:val="000000"/>
          <w:kern w:val="0"/>
          <w:sz w:val="24"/>
        </w:rPr>
        <w:t>2.</w:t>
      </w:r>
      <w:r w:rsidR="00EF06D0" w:rsidRPr="0038266D">
        <w:rPr>
          <w:rFonts w:ascii="仿宋_GB2312" w:eastAsia="仿宋_GB2312" w:hAnsi="宋体" w:hint="eastAsia"/>
          <w:color w:val="000000"/>
          <w:kern w:val="0"/>
          <w:sz w:val="24"/>
        </w:rPr>
        <w:t>掌握基础的医疗卫生保健知识和人文社会科学知识。</w:t>
      </w:r>
    </w:p>
    <w:p w:rsidR="00EF06D0" w:rsidRPr="0038266D" w:rsidRDefault="0038266D" w:rsidP="00822823">
      <w:pPr>
        <w:widowControl/>
        <w:shd w:val="clear" w:color="auto" w:fill="FFFFFF"/>
        <w:adjustRightInd w:val="0"/>
        <w:spacing w:line="360" w:lineRule="auto"/>
        <w:ind w:firstLineChars="200" w:firstLine="480"/>
        <w:rPr>
          <w:rFonts w:ascii="仿宋_GB2312" w:eastAsia="仿宋_GB2312" w:hAnsi="宋体"/>
          <w:color w:val="000000"/>
          <w:kern w:val="0"/>
          <w:sz w:val="24"/>
        </w:rPr>
      </w:pPr>
      <w:r w:rsidRPr="0038266D">
        <w:rPr>
          <w:rFonts w:ascii="仿宋_GB2312" w:eastAsia="仿宋_GB2312" w:hAnsi="宋体" w:hint="eastAsia"/>
          <w:color w:val="000000"/>
          <w:kern w:val="0"/>
          <w:sz w:val="24"/>
        </w:rPr>
        <w:t>3.</w:t>
      </w:r>
      <w:r w:rsidR="00EF06D0" w:rsidRPr="0038266D">
        <w:rPr>
          <w:rFonts w:ascii="仿宋_GB2312" w:eastAsia="仿宋_GB2312" w:hAnsi="宋体" w:hint="eastAsia"/>
          <w:color w:val="000000"/>
          <w:kern w:val="0"/>
          <w:sz w:val="24"/>
        </w:rPr>
        <w:t>具有现代护理理念，掌握扎实的护理学基本理论和技能知识。</w:t>
      </w:r>
    </w:p>
    <w:p w:rsidR="00EF06D0" w:rsidRPr="0038266D" w:rsidRDefault="0038266D" w:rsidP="00822823">
      <w:pPr>
        <w:widowControl/>
        <w:shd w:val="clear" w:color="auto" w:fill="FFFFFF"/>
        <w:adjustRightInd w:val="0"/>
        <w:spacing w:line="360" w:lineRule="auto"/>
        <w:ind w:firstLineChars="200" w:firstLine="480"/>
        <w:rPr>
          <w:rFonts w:ascii="仿宋_GB2312" w:eastAsia="仿宋_GB2312" w:hAnsi="宋体"/>
          <w:color w:val="000000"/>
          <w:kern w:val="0"/>
          <w:sz w:val="24"/>
        </w:rPr>
      </w:pPr>
      <w:r w:rsidRPr="0038266D">
        <w:rPr>
          <w:rFonts w:ascii="仿宋_GB2312" w:eastAsia="仿宋_GB2312" w:hAnsi="宋体" w:hint="eastAsia"/>
          <w:color w:val="000000"/>
          <w:kern w:val="0"/>
          <w:sz w:val="24"/>
        </w:rPr>
        <w:t>4.</w:t>
      </w:r>
      <w:r w:rsidR="00EF06D0" w:rsidRPr="0038266D">
        <w:rPr>
          <w:rFonts w:ascii="仿宋_GB2312" w:eastAsia="仿宋_GB2312" w:hAnsi="宋体" w:hint="eastAsia"/>
          <w:color w:val="000000"/>
          <w:kern w:val="0"/>
          <w:sz w:val="24"/>
        </w:rPr>
        <w:t>熟悉社区健康服务、护理管理的基础理论知识。</w:t>
      </w:r>
    </w:p>
    <w:p w:rsidR="00EF06D0" w:rsidRPr="0038266D" w:rsidRDefault="0038266D" w:rsidP="00822823">
      <w:pPr>
        <w:widowControl/>
        <w:shd w:val="clear" w:color="auto" w:fill="FFFFFF"/>
        <w:adjustRightInd w:val="0"/>
        <w:spacing w:line="360" w:lineRule="auto"/>
        <w:ind w:firstLineChars="200" w:firstLine="480"/>
        <w:rPr>
          <w:rFonts w:ascii="仿宋_GB2312" w:eastAsia="仿宋_GB2312" w:hAnsi="宋体"/>
          <w:color w:val="000000"/>
          <w:kern w:val="0"/>
          <w:sz w:val="24"/>
        </w:rPr>
      </w:pPr>
      <w:r w:rsidRPr="0038266D">
        <w:rPr>
          <w:rFonts w:ascii="仿宋_GB2312" w:eastAsia="仿宋_GB2312" w:hAnsi="宋体" w:hint="eastAsia"/>
          <w:color w:val="000000"/>
          <w:kern w:val="0"/>
          <w:sz w:val="24"/>
        </w:rPr>
        <w:lastRenderedPageBreak/>
        <w:t>5.</w:t>
      </w:r>
      <w:r w:rsidR="00EF06D0" w:rsidRPr="0038266D">
        <w:rPr>
          <w:rFonts w:ascii="仿宋_GB2312" w:eastAsia="仿宋_GB2312" w:hAnsi="宋体" w:hint="eastAsia"/>
          <w:color w:val="000000"/>
          <w:kern w:val="0"/>
          <w:sz w:val="24"/>
        </w:rPr>
        <w:t>熟悉一定的护理伦理学、心理学及从事护理工作所必需的国家卫生工作方针政策及相关法律法规。</w:t>
      </w:r>
    </w:p>
    <w:p w:rsidR="00F5619F" w:rsidRPr="0038266D" w:rsidRDefault="00076B78" w:rsidP="00DB6171">
      <w:pPr>
        <w:pStyle w:val="3"/>
        <w:adjustRightInd w:val="0"/>
        <w:spacing w:before="0" w:after="0" w:line="360" w:lineRule="auto"/>
        <w:ind w:firstLineChars="200" w:firstLine="560"/>
        <w:rPr>
          <w:rFonts w:ascii="仿宋_GB2312" w:eastAsia="仿宋_GB2312" w:hAnsi="宋体"/>
          <w:bCs w:val="0"/>
          <w:color w:val="000000"/>
          <w:sz w:val="28"/>
          <w:szCs w:val="28"/>
        </w:rPr>
      </w:pPr>
      <w:r w:rsidRPr="0038266D">
        <w:rPr>
          <w:rFonts w:ascii="仿宋_GB2312" w:eastAsia="仿宋_GB2312" w:hint="eastAsia"/>
          <w:sz w:val="28"/>
          <w:szCs w:val="28"/>
        </w:rPr>
        <w:t>（二）</w:t>
      </w:r>
      <w:r w:rsidR="00F5619F" w:rsidRPr="0038266D">
        <w:rPr>
          <w:rFonts w:ascii="仿宋_GB2312" w:eastAsia="仿宋_GB2312" w:hAnsi="宋体" w:hint="eastAsia"/>
          <w:bCs w:val="0"/>
          <w:color w:val="000000"/>
          <w:sz w:val="28"/>
          <w:szCs w:val="28"/>
        </w:rPr>
        <w:t>能力目标</w:t>
      </w:r>
    </w:p>
    <w:p w:rsidR="00EF06D0" w:rsidRPr="0038266D" w:rsidRDefault="0038266D" w:rsidP="00822823">
      <w:pPr>
        <w:adjustRightInd w:val="0"/>
        <w:spacing w:line="360" w:lineRule="auto"/>
        <w:ind w:firstLineChars="200" w:firstLine="480"/>
        <w:rPr>
          <w:rFonts w:ascii="仿宋_GB2312" w:eastAsia="仿宋_GB2312"/>
          <w:sz w:val="24"/>
        </w:rPr>
      </w:pPr>
      <w:r w:rsidRPr="0038266D">
        <w:rPr>
          <w:rFonts w:ascii="仿宋_GB2312" w:eastAsia="仿宋_GB2312" w:hAnsi="宋体" w:hint="eastAsia"/>
          <w:color w:val="000000"/>
          <w:kern w:val="0"/>
          <w:sz w:val="24"/>
        </w:rPr>
        <w:t>1.</w:t>
      </w:r>
      <w:r w:rsidR="00EF06D0" w:rsidRPr="0038266D">
        <w:rPr>
          <w:rFonts w:ascii="仿宋_GB2312" w:eastAsia="仿宋_GB2312" w:hint="eastAsia"/>
          <w:sz w:val="24"/>
        </w:rPr>
        <w:t>具有规范、熟练的基础护理和专科护理基本操作技能。</w:t>
      </w:r>
    </w:p>
    <w:p w:rsidR="00EF06D0" w:rsidRPr="0038266D" w:rsidRDefault="0038266D" w:rsidP="00822823">
      <w:pPr>
        <w:adjustRightInd w:val="0"/>
        <w:spacing w:line="360" w:lineRule="auto"/>
        <w:ind w:firstLineChars="200" w:firstLine="480"/>
        <w:rPr>
          <w:rFonts w:ascii="仿宋_GB2312" w:eastAsia="仿宋_GB2312"/>
          <w:sz w:val="24"/>
        </w:rPr>
      </w:pPr>
      <w:r w:rsidRPr="0038266D">
        <w:rPr>
          <w:rFonts w:ascii="仿宋_GB2312" w:eastAsia="仿宋_GB2312" w:hAnsi="宋体" w:hint="eastAsia"/>
          <w:color w:val="000000"/>
          <w:kern w:val="0"/>
          <w:sz w:val="24"/>
        </w:rPr>
        <w:t>2.</w:t>
      </w:r>
      <w:r w:rsidR="00EF06D0" w:rsidRPr="0038266D">
        <w:rPr>
          <w:rFonts w:ascii="仿宋_GB2312" w:eastAsia="仿宋_GB2312" w:hint="eastAsia"/>
          <w:sz w:val="24"/>
        </w:rPr>
        <w:t>能以护理对象为中心，运用护理程序收集病人资料，分析和诊断一般健康问题，制定护理措施，实施整体护理并进行效果评价。</w:t>
      </w:r>
    </w:p>
    <w:p w:rsidR="00EF06D0" w:rsidRPr="0038266D" w:rsidRDefault="0038266D" w:rsidP="00822823">
      <w:pPr>
        <w:adjustRightInd w:val="0"/>
        <w:spacing w:line="360" w:lineRule="auto"/>
        <w:ind w:firstLineChars="200" w:firstLine="480"/>
        <w:rPr>
          <w:rFonts w:ascii="仿宋_GB2312" w:eastAsia="仿宋_GB2312"/>
          <w:sz w:val="24"/>
        </w:rPr>
      </w:pPr>
      <w:r w:rsidRPr="0038266D">
        <w:rPr>
          <w:rFonts w:ascii="仿宋_GB2312" w:eastAsia="仿宋_GB2312" w:hAnsi="宋体" w:hint="eastAsia"/>
          <w:color w:val="000000"/>
          <w:kern w:val="0"/>
          <w:sz w:val="24"/>
        </w:rPr>
        <w:t>3.</w:t>
      </w:r>
      <w:r w:rsidR="00EF06D0" w:rsidRPr="0038266D">
        <w:rPr>
          <w:rFonts w:ascii="仿宋_GB2312" w:eastAsia="仿宋_GB2312" w:hint="eastAsia"/>
          <w:sz w:val="24"/>
        </w:rPr>
        <w:t>能够运用专业知识对护理对象进行健康评估，具有分析和解决临床常见护理问题的综合能力。</w:t>
      </w:r>
    </w:p>
    <w:p w:rsidR="00EF06D0" w:rsidRPr="0038266D" w:rsidRDefault="0038266D" w:rsidP="00822823">
      <w:pPr>
        <w:adjustRightInd w:val="0"/>
        <w:spacing w:line="360" w:lineRule="auto"/>
        <w:ind w:firstLineChars="200" w:firstLine="480"/>
        <w:rPr>
          <w:rFonts w:ascii="仿宋_GB2312" w:eastAsia="仿宋_GB2312"/>
          <w:sz w:val="24"/>
        </w:rPr>
      </w:pPr>
      <w:r w:rsidRPr="0038266D">
        <w:rPr>
          <w:rFonts w:ascii="仿宋_GB2312" w:eastAsia="仿宋_GB2312" w:hAnsi="宋体" w:hint="eastAsia"/>
          <w:color w:val="000000"/>
          <w:kern w:val="0"/>
          <w:sz w:val="24"/>
        </w:rPr>
        <w:t>4.</w:t>
      </w:r>
      <w:r w:rsidR="00EF06D0" w:rsidRPr="0038266D">
        <w:rPr>
          <w:rFonts w:ascii="仿宋_GB2312" w:eastAsia="仿宋_GB2312" w:hint="eastAsia"/>
          <w:sz w:val="24"/>
        </w:rPr>
        <w:t>能对常见病、多发病的病情和常见药物反应进行观察和监护，能够按照临床工作过程完成常见疾病的护理。</w:t>
      </w:r>
    </w:p>
    <w:p w:rsidR="00EF06D0" w:rsidRPr="0038266D" w:rsidRDefault="0038266D" w:rsidP="00822823">
      <w:pPr>
        <w:adjustRightInd w:val="0"/>
        <w:spacing w:line="360" w:lineRule="auto"/>
        <w:ind w:firstLineChars="200" w:firstLine="480"/>
        <w:rPr>
          <w:rFonts w:ascii="仿宋_GB2312" w:eastAsia="仿宋_GB2312"/>
          <w:sz w:val="24"/>
        </w:rPr>
      </w:pPr>
      <w:r w:rsidRPr="0038266D">
        <w:rPr>
          <w:rFonts w:ascii="仿宋_GB2312" w:eastAsia="仿宋_GB2312" w:hAnsi="宋体" w:hint="eastAsia"/>
          <w:color w:val="000000"/>
          <w:kern w:val="0"/>
          <w:sz w:val="24"/>
        </w:rPr>
        <w:t>5.</w:t>
      </w:r>
      <w:r w:rsidR="00EF06D0" w:rsidRPr="0038266D">
        <w:rPr>
          <w:rFonts w:ascii="仿宋_GB2312" w:eastAsia="仿宋_GB2312" w:hint="eastAsia"/>
          <w:sz w:val="24"/>
        </w:rPr>
        <w:t>具有对急、危、重症患者进行监护，初步应急处理和配合抢救的能力。</w:t>
      </w:r>
    </w:p>
    <w:p w:rsidR="00EF06D0" w:rsidRPr="0038266D" w:rsidRDefault="0038266D" w:rsidP="00822823">
      <w:pPr>
        <w:adjustRightInd w:val="0"/>
        <w:spacing w:line="360" w:lineRule="auto"/>
        <w:ind w:firstLineChars="200" w:firstLine="480"/>
        <w:rPr>
          <w:rFonts w:ascii="仿宋_GB2312" w:eastAsia="仿宋_GB2312"/>
          <w:sz w:val="24"/>
        </w:rPr>
      </w:pPr>
      <w:r w:rsidRPr="0038266D">
        <w:rPr>
          <w:rFonts w:ascii="仿宋_GB2312" w:eastAsia="仿宋_GB2312" w:hAnsi="宋体" w:hint="eastAsia"/>
          <w:color w:val="000000"/>
          <w:kern w:val="0"/>
          <w:sz w:val="24"/>
        </w:rPr>
        <w:t>6.</w:t>
      </w:r>
      <w:r w:rsidR="00EF06D0" w:rsidRPr="0038266D">
        <w:rPr>
          <w:rFonts w:ascii="仿宋_GB2312" w:eastAsia="仿宋_GB2312" w:hint="eastAsia"/>
          <w:sz w:val="24"/>
        </w:rPr>
        <w:t>能初步运用卫生保健知识，为个体、家庭、社区提供保健服务，进行基本健康指导。</w:t>
      </w:r>
    </w:p>
    <w:p w:rsidR="00EF06D0" w:rsidRPr="0038266D" w:rsidRDefault="0038266D" w:rsidP="00822823">
      <w:pPr>
        <w:adjustRightInd w:val="0"/>
        <w:spacing w:line="360" w:lineRule="auto"/>
        <w:ind w:firstLineChars="200" w:firstLine="480"/>
        <w:rPr>
          <w:rFonts w:ascii="仿宋_GB2312" w:eastAsia="仿宋_GB2312"/>
          <w:sz w:val="24"/>
        </w:rPr>
      </w:pPr>
      <w:r w:rsidRPr="0038266D">
        <w:rPr>
          <w:rFonts w:ascii="仿宋_GB2312" w:eastAsia="仿宋_GB2312" w:hAnsi="宋体" w:hint="eastAsia"/>
          <w:color w:val="000000"/>
          <w:kern w:val="0"/>
          <w:sz w:val="24"/>
        </w:rPr>
        <w:t>7.</w:t>
      </w:r>
      <w:r w:rsidR="00EF06D0" w:rsidRPr="0038266D">
        <w:rPr>
          <w:rFonts w:ascii="仿宋_GB2312" w:eastAsia="仿宋_GB2312" w:hint="eastAsia"/>
          <w:sz w:val="24"/>
        </w:rPr>
        <w:t>具有继续学习和适应职业发展变化的能力，具有创新能力，能分析、解决护理实践中的常见问题。</w:t>
      </w:r>
    </w:p>
    <w:p w:rsidR="00EF06D0" w:rsidRPr="0038266D" w:rsidRDefault="0038266D" w:rsidP="00822823">
      <w:pPr>
        <w:adjustRightInd w:val="0"/>
        <w:spacing w:line="360" w:lineRule="auto"/>
        <w:ind w:firstLineChars="200" w:firstLine="480"/>
        <w:rPr>
          <w:rFonts w:ascii="仿宋_GB2312" w:eastAsia="仿宋_GB2312"/>
          <w:sz w:val="24"/>
        </w:rPr>
      </w:pPr>
      <w:r w:rsidRPr="0038266D">
        <w:rPr>
          <w:rFonts w:ascii="仿宋_GB2312" w:eastAsia="仿宋_GB2312" w:hAnsi="宋体" w:hint="eastAsia"/>
          <w:color w:val="000000"/>
          <w:kern w:val="0"/>
          <w:sz w:val="24"/>
        </w:rPr>
        <w:t>8.</w:t>
      </w:r>
      <w:r w:rsidR="00EF06D0" w:rsidRPr="0038266D">
        <w:rPr>
          <w:rFonts w:ascii="仿宋_GB2312" w:eastAsia="仿宋_GB2312" w:hint="eastAsia"/>
          <w:sz w:val="24"/>
        </w:rPr>
        <w:t>具有较强的语言表达能力，能进行良好的人际沟通并参与协作。</w:t>
      </w:r>
    </w:p>
    <w:p w:rsidR="00EF06D0" w:rsidRPr="0038266D" w:rsidRDefault="0038266D" w:rsidP="00822823">
      <w:pPr>
        <w:adjustRightInd w:val="0"/>
        <w:spacing w:line="360" w:lineRule="auto"/>
        <w:ind w:firstLineChars="200" w:firstLine="480"/>
        <w:rPr>
          <w:rFonts w:ascii="仿宋_GB2312" w:eastAsia="仿宋_GB2312"/>
          <w:sz w:val="24"/>
        </w:rPr>
      </w:pPr>
      <w:r w:rsidRPr="0038266D">
        <w:rPr>
          <w:rFonts w:ascii="仿宋_GB2312" w:eastAsia="仿宋_GB2312" w:hAnsi="宋体" w:hint="eastAsia"/>
          <w:color w:val="000000"/>
          <w:kern w:val="0"/>
          <w:sz w:val="24"/>
        </w:rPr>
        <w:t>9.</w:t>
      </w:r>
      <w:r w:rsidR="00EF06D0" w:rsidRPr="0038266D">
        <w:rPr>
          <w:rFonts w:ascii="仿宋_GB2312" w:eastAsia="仿宋_GB2312" w:hint="eastAsia"/>
          <w:sz w:val="24"/>
        </w:rPr>
        <w:t>具有一定的英语会话能力、基本的专业英语阅读能力和计算机应用能力。</w:t>
      </w:r>
    </w:p>
    <w:p w:rsidR="00F5619F" w:rsidRPr="00157365" w:rsidRDefault="00076B78" w:rsidP="00DB6171">
      <w:pPr>
        <w:pStyle w:val="3"/>
        <w:adjustRightInd w:val="0"/>
        <w:spacing w:before="0" w:after="0" w:line="360" w:lineRule="auto"/>
        <w:ind w:firstLineChars="200" w:firstLine="560"/>
        <w:rPr>
          <w:rFonts w:ascii="仿宋_GB2312" w:eastAsia="仿宋_GB2312" w:hAnsi="宋体"/>
          <w:color w:val="000000"/>
          <w:sz w:val="28"/>
          <w:szCs w:val="28"/>
        </w:rPr>
      </w:pPr>
      <w:r w:rsidRPr="00157365">
        <w:rPr>
          <w:rFonts w:ascii="仿宋_GB2312" w:eastAsia="仿宋_GB2312" w:hint="eastAsia"/>
          <w:sz w:val="28"/>
          <w:szCs w:val="28"/>
        </w:rPr>
        <w:t>（三）</w:t>
      </w:r>
      <w:r w:rsidR="00F5619F" w:rsidRPr="00157365">
        <w:rPr>
          <w:rFonts w:ascii="仿宋_GB2312" w:eastAsia="仿宋_GB2312" w:hAnsi="宋体" w:hint="eastAsia"/>
          <w:color w:val="000000"/>
          <w:sz w:val="28"/>
          <w:szCs w:val="28"/>
        </w:rPr>
        <w:t>素质目标</w:t>
      </w:r>
    </w:p>
    <w:p w:rsidR="00984307" w:rsidRPr="00157365" w:rsidRDefault="00157365" w:rsidP="00822823">
      <w:pPr>
        <w:pStyle w:val="21"/>
        <w:shd w:val="clear" w:color="auto" w:fill="FFFFFF"/>
        <w:adjustRightInd w:val="0"/>
        <w:spacing w:after="0" w:line="360" w:lineRule="auto"/>
        <w:ind w:leftChars="0" w:left="0" w:firstLineChars="200" w:firstLine="480"/>
        <w:rPr>
          <w:rFonts w:ascii="仿宋_GB2312" w:eastAsia="仿宋_GB2312"/>
          <w:kern w:val="0"/>
          <w:sz w:val="24"/>
        </w:rPr>
      </w:pPr>
      <w:r w:rsidRPr="00157365">
        <w:rPr>
          <w:rFonts w:ascii="仿宋_GB2312" w:eastAsia="仿宋_GB2312" w:hint="eastAsia"/>
          <w:kern w:val="0"/>
          <w:sz w:val="24"/>
        </w:rPr>
        <w:t>1.</w:t>
      </w:r>
      <w:r w:rsidR="00984307" w:rsidRPr="00157365">
        <w:rPr>
          <w:rFonts w:ascii="仿宋_GB2312" w:eastAsia="仿宋_GB2312" w:hint="eastAsia"/>
          <w:kern w:val="0"/>
          <w:sz w:val="24"/>
        </w:rPr>
        <w:t>思想道德素质：具有较高的政治觉悟，爱祖国、爱人民、坚持四项基本原则。遵纪守法，文明礼貌，为人正直，诚实守信。</w:t>
      </w:r>
    </w:p>
    <w:p w:rsidR="00984307" w:rsidRPr="00157365" w:rsidRDefault="00157365" w:rsidP="00822823">
      <w:pPr>
        <w:pStyle w:val="21"/>
        <w:shd w:val="clear" w:color="auto" w:fill="FFFFFF"/>
        <w:adjustRightInd w:val="0"/>
        <w:spacing w:after="0" w:line="360" w:lineRule="auto"/>
        <w:ind w:leftChars="0" w:left="0" w:firstLineChars="200" w:firstLine="480"/>
        <w:rPr>
          <w:rFonts w:ascii="仿宋_GB2312" w:eastAsia="仿宋_GB2312"/>
          <w:kern w:val="0"/>
          <w:sz w:val="24"/>
        </w:rPr>
      </w:pPr>
      <w:r w:rsidRPr="00157365">
        <w:rPr>
          <w:rFonts w:ascii="仿宋_GB2312" w:eastAsia="仿宋_GB2312" w:hint="eastAsia"/>
          <w:kern w:val="0"/>
          <w:sz w:val="24"/>
        </w:rPr>
        <w:t>2.</w:t>
      </w:r>
      <w:r w:rsidR="00984307" w:rsidRPr="00157365">
        <w:rPr>
          <w:rFonts w:ascii="仿宋_GB2312" w:eastAsia="仿宋_GB2312" w:hint="eastAsia"/>
          <w:kern w:val="0"/>
          <w:sz w:val="24"/>
        </w:rPr>
        <w:t>科学文化素质：具有科学的认知理念和认知方法。勤奋好学，具有不断追求新知、独立思考、勇于创新的科学精神。具有良好的文化修养和较高的审美情趣。</w:t>
      </w:r>
    </w:p>
    <w:p w:rsidR="00984307" w:rsidRPr="00157365" w:rsidRDefault="00157365" w:rsidP="00822823">
      <w:pPr>
        <w:pStyle w:val="21"/>
        <w:shd w:val="clear" w:color="auto" w:fill="FFFFFF"/>
        <w:adjustRightInd w:val="0"/>
        <w:spacing w:after="0" w:line="360" w:lineRule="auto"/>
        <w:ind w:leftChars="0" w:left="0" w:firstLineChars="200" w:firstLine="480"/>
        <w:rPr>
          <w:rFonts w:ascii="仿宋_GB2312" w:eastAsia="仿宋_GB2312"/>
          <w:kern w:val="0"/>
          <w:sz w:val="24"/>
        </w:rPr>
      </w:pPr>
      <w:r w:rsidRPr="00157365">
        <w:rPr>
          <w:rFonts w:ascii="仿宋_GB2312" w:eastAsia="仿宋_GB2312" w:hint="eastAsia"/>
          <w:kern w:val="0"/>
          <w:sz w:val="24"/>
        </w:rPr>
        <w:lastRenderedPageBreak/>
        <w:t>3.</w:t>
      </w:r>
      <w:r w:rsidR="00984307" w:rsidRPr="00157365">
        <w:rPr>
          <w:rFonts w:ascii="仿宋_GB2312" w:eastAsia="仿宋_GB2312" w:hint="eastAsia"/>
          <w:kern w:val="0"/>
          <w:sz w:val="24"/>
        </w:rPr>
        <w:t>身体心理素质：积极参加体育锻炼，达到大学生体质健康合格标准。具有良好的适应能力及承受挫折和压力的能力，能客观地面对现实，主动适应现实环境。自强、自立、自爱，人际关系和谐。</w:t>
      </w:r>
    </w:p>
    <w:p w:rsidR="00984307" w:rsidRPr="00157365" w:rsidRDefault="00157365" w:rsidP="00822823">
      <w:pPr>
        <w:pStyle w:val="21"/>
        <w:shd w:val="clear" w:color="auto" w:fill="FFFFFF"/>
        <w:adjustRightInd w:val="0"/>
        <w:spacing w:after="0" w:line="360" w:lineRule="auto"/>
        <w:ind w:leftChars="0" w:left="0" w:firstLineChars="200" w:firstLine="480"/>
        <w:rPr>
          <w:rFonts w:ascii="仿宋_GB2312" w:eastAsia="仿宋_GB2312"/>
          <w:kern w:val="0"/>
          <w:sz w:val="24"/>
        </w:rPr>
      </w:pPr>
      <w:r w:rsidRPr="00157365">
        <w:rPr>
          <w:rFonts w:ascii="仿宋_GB2312" w:eastAsia="仿宋_GB2312" w:hint="eastAsia"/>
          <w:kern w:val="0"/>
          <w:sz w:val="24"/>
        </w:rPr>
        <w:t>4.</w:t>
      </w:r>
      <w:r w:rsidR="00984307" w:rsidRPr="00157365">
        <w:rPr>
          <w:rFonts w:ascii="仿宋_GB2312" w:eastAsia="仿宋_GB2312" w:hint="eastAsia"/>
          <w:kern w:val="0"/>
          <w:sz w:val="24"/>
        </w:rPr>
        <w:t>职业道德：具有吃苦耐劳、严谨求实的工作作风和全心全意为患者服务的精神。</w:t>
      </w:r>
    </w:p>
    <w:p w:rsidR="00F5619F" w:rsidRPr="00157365" w:rsidRDefault="00157365" w:rsidP="00822823">
      <w:pPr>
        <w:pStyle w:val="21"/>
        <w:shd w:val="clear" w:color="auto" w:fill="FFFFFF"/>
        <w:adjustRightInd w:val="0"/>
        <w:spacing w:after="0" w:line="360" w:lineRule="auto"/>
        <w:ind w:leftChars="0" w:left="0" w:firstLineChars="200" w:firstLine="480"/>
        <w:rPr>
          <w:rFonts w:ascii="仿宋_GB2312" w:eastAsia="仿宋_GB2312"/>
          <w:kern w:val="0"/>
          <w:sz w:val="24"/>
        </w:rPr>
      </w:pPr>
      <w:r w:rsidRPr="00157365">
        <w:rPr>
          <w:rFonts w:ascii="仿宋_GB2312" w:eastAsia="仿宋_GB2312" w:hint="eastAsia"/>
          <w:kern w:val="0"/>
          <w:sz w:val="24"/>
        </w:rPr>
        <w:t>5.</w:t>
      </w:r>
      <w:r w:rsidR="00984307" w:rsidRPr="00157365">
        <w:rPr>
          <w:rFonts w:ascii="仿宋_GB2312" w:eastAsia="仿宋_GB2312" w:hint="eastAsia"/>
          <w:kern w:val="0"/>
          <w:sz w:val="24"/>
        </w:rPr>
        <w:t>职业行为：富有敬业精神和责任意识。具有严谨、认真、细致的工作作风，具备较强的人际交往能力，具有团队精神与合作意识。</w:t>
      </w:r>
    </w:p>
    <w:p w:rsidR="00076B78" w:rsidRPr="00157365" w:rsidRDefault="008A4140" w:rsidP="00DB6171">
      <w:pPr>
        <w:pStyle w:val="2"/>
        <w:adjustRightInd w:val="0"/>
        <w:spacing w:before="0" w:after="0" w:line="360" w:lineRule="auto"/>
        <w:ind w:firstLineChars="200" w:firstLine="560"/>
        <w:rPr>
          <w:rFonts w:ascii="仿宋_GB2312" w:eastAsia="仿宋_GB2312"/>
          <w:sz w:val="28"/>
          <w:szCs w:val="28"/>
        </w:rPr>
      </w:pPr>
      <w:bookmarkStart w:id="10" w:name="_Toc411260120"/>
      <w:bookmarkStart w:id="11" w:name="_Toc450809465"/>
      <w:r w:rsidRPr="00157365">
        <w:rPr>
          <w:rFonts w:ascii="仿宋_GB2312" w:eastAsia="仿宋_GB2312" w:hint="eastAsia"/>
          <w:sz w:val="28"/>
          <w:szCs w:val="28"/>
        </w:rPr>
        <w:t>八</w:t>
      </w:r>
      <w:r w:rsidR="00076B78" w:rsidRPr="00157365">
        <w:rPr>
          <w:rFonts w:ascii="仿宋_GB2312" w:eastAsia="仿宋_GB2312" w:hint="eastAsia"/>
          <w:sz w:val="28"/>
          <w:szCs w:val="28"/>
        </w:rPr>
        <w:t>、</w:t>
      </w:r>
      <w:r w:rsidR="008831A2" w:rsidRPr="00157365">
        <w:rPr>
          <w:rFonts w:ascii="仿宋_GB2312" w:eastAsia="仿宋_GB2312" w:hint="eastAsia"/>
          <w:sz w:val="28"/>
          <w:szCs w:val="28"/>
        </w:rPr>
        <w:t>职业能力分析与</w:t>
      </w:r>
      <w:r w:rsidR="00076B78" w:rsidRPr="00157365">
        <w:rPr>
          <w:rFonts w:ascii="仿宋_GB2312" w:eastAsia="仿宋_GB2312" w:hint="eastAsia"/>
          <w:sz w:val="28"/>
          <w:szCs w:val="28"/>
        </w:rPr>
        <w:t>课程</w:t>
      </w:r>
      <w:bookmarkEnd w:id="10"/>
      <w:bookmarkEnd w:id="11"/>
      <w:r w:rsidR="00531B22" w:rsidRPr="00157365">
        <w:rPr>
          <w:rFonts w:ascii="仿宋_GB2312" w:eastAsia="仿宋_GB2312" w:hint="eastAsia"/>
          <w:sz w:val="28"/>
          <w:szCs w:val="28"/>
        </w:rPr>
        <w:t>体系结构</w:t>
      </w:r>
    </w:p>
    <w:p w:rsidR="008831A2" w:rsidRPr="00157365" w:rsidRDefault="008831A2"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r w:rsidRPr="00157365">
        <w:rPr>
          <w:rFonts w:ascii="仿宋_GB2312" w:eastAsia="仿宋_GB2312" w:hAnsi="宋体" w:hint="eastAsia"/>
          <w:b/>
          <w:color w:val="000000"/>
          <w:sz w:val="28"/>
          <w:szCs w:val="28"/>
        </w:rPr>
        <w:t>（一）任务与职业能力分析</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8"/>
        <w:gridCol w:w="1312"/>
        <w:gridCol w:w="3553"/>
        <w:gridCol w:w="3317"/>
      </w:tblGrid>
      <w:tr w:rsidR="00E80442" w:rsidRPr="00157365" w:rsidTr="00B04C2F">
        <w:trPr>
          <w:trHeight w:val="117"/>
        </w:trPr>
        <w:tc>
          <w:tcPr>
            <w:tcW w:w="1208" w:type="dxa"/>
            <w:vAlign w:val="center"/>
          </w:tcPr>
          <w:p w:rsidR="00E80442" w:rsidRPr="00157365" w:rsidRDefault="00E80442" w:rsidP="00157365">
            <w:pPr>
              <w:adjustRightInd w:val="0"/>
              <w:jc w:val="center"/>
              <w:rPr>
                <w:rFonts w:ascii="仿宋_GB2312" w:eastAsia="仿宋_GB2312"/>
                <w:b/>
                <w:sz w:val="24"/>
              </w:rPr>
            </w:pPr>
            <w:r w:rsidRPr="00157365">
              <w:rPr>
                <w:rFonts w:ascii="仿宋_GB2312" w:eastAsia="仿宋_GB2312" w:hint="eastAsia"/>
                <w:b/>
                <w:sz w:val="24"/>
              </w:rPr>
              <w:t>工作领域</w:t>
            </w:r>
          </w:p>
        </w:tc>
        <w:tc>
          <w:tcPr>
            <w:tcW w:w="1312" w:type="dxa"/>
            <w:vAlign w:val="center"/>
          </w:tcPr>
          <w:p w:rsidR="00E80442" w:rsidRPr="00157365" w:rsidRDefault="00E80442" w:rsidP="00157365">
            <w:pPr>
              <w:adjustRightInd w:val="0"/>
              <w:jc w:val="center"/>
              <w:rPr>
                <w:rFonts w:ascii="仿宋_GB2312" w:eastAsia="仿宋_GB2312"/>
                <w:b/>
                <w:sz w:val="24"/>
              </w:rPr>
            </w:pPr>
            <w:r w:rsidRPr="00157365">
              <w:rPr>
                <w:rFonts w:ascii="仿宋_GB2312" w:eastAsia="仿宋_GB2312" w:hint="eastAsia"/>
                <w:b/>
                <w:sz w:val="24"/>
              </w:rPr>
              <w:t>工作任务</w:t>
            </w:r>
          </w:p>
        </w:tc>
        <w:tc>
          <w:tcPr>
            <w:tcW w:w="3553" w:type="dxa"/>
            <w:vAlign w:val="center"/>
          </w:tcPr>
          <w:p w:rsidR="00E80442" w:rsidRPr="00157365" w:rsidRDefault="00E80442" w:rsidP="00157365">
            <w:pPr>
              <w:adjustRightInd w:val="0"/>
              <w:jc w:val="center"/>
              <w:rPr>
                <w:rFonts w:ascii="仿宋_GB2312" w:eastAsia="仿宋_GB2312"/>
                <w:b/>
                <w:sz w:val="24"/>
              </w:rPr>
            </w:pPr>
            <w:r w:rsidRPr="00157365">
              <w:rPr>
                <w:rFonts w:ascii="仿宋_GB2312" w:eastAsia="仿宋_GB2312" w:hint="eastAsia"/>
                <w:b/>
                <w:sz w:val="24"/>
              </w:rPr>
              <w:t>职业能力</w:t>
            </w:r>
          </w:p>
        </w:tc>
        <w:tc>
          <w:tcPr>
            <w:tcW w:w="3317" w:type="dxa"/>
            <w:vAlign w:val="center"/>
          </w:tcPr>
          <w:p w:rsidR="00E80442" w:rsidRPr="00157365" w:rsidRDefault="00E80442" w:rsidP="00157365">
            <w:pPr>
              <w:adjustRightInd w:val="0"/>
              <w:jc w:val="center"/>
              <w:rPr>
                <w:rFonts w:ascii="仿宋_GB2312" w:eastAsia="仿宋_GB2312"/>
                <w:b/>
                <w:sz w:val="24"/>
              </w:rPr>
            </w:pPr>
            <w:r w:rsidRPr="00157365">
              <w:rPr>
                <w:rFonts w:ascii="仿宋_GB2312" w:eastAsia="仿宋_GB2312" w:hint="eastAsia"/>
                <w:b/>
                <w:sz w:val="24"/>
              </w:rPr>
              <w:t>课程</w:t>
            </w:r>
          </w:p>
        </w:tc>
      </w:tr>
      <w:tr w:rsidR="00E80442" w:rsidRPr="00157365" w:rsidTr="00B04C2F">
        <w:trPr>
          <w:trHeight w:val="1080"/>
        </w:trPr>
        <w:tc>
          <w:tcPr>
            <w:tcW w:w="1208" w:type="dxa"/>
            <w:vMerge w:val="restart"/>
            <w:vAlign w:val="center"/>
          </w:tcPr>
          <w:p w:rsidR="00E80442" w:rsidRPr="00157365" w:rsidRDefault="00E80442" w:rsidP="00157365">
            <w:pPr>
              <w:adjustRightInd w:val="0"/>
              <w:rPr>
                <w:rFonts w:ascii="仿宋_GB2312" w:eastAsia="仿宋_GB2312" w:hAnsi="宋体"/>
                <w:szCs w:val="21"/>
              </w:rPr>
            </w:pPr>
            <w:r w:rsidRPr="00157365">
              <w:rPr>
                <w:rFonts w:ascii="仿宋_GB2312" w:eastAsia="仿宋_GB2312" w:hAnsi="宋体" w:hint="eastAsia"/>
                <w:szCs w:val="21"/>
              </w:rPr>
              <w:t>门急诊护理</w:t>
            </w:r>
          </w:p>
        </w:tc>
        <w:tc>
          <w:tcPr>
            <w:tcW w:w="1312" w:type="dxa"/>
            <w:vAlign w:val="center"/>
          </w:tcPr>
          <w:p w:rsidR="00E80442" w:rsidRPr="00157365" w:rsidRDefault="00E80442" w:rsidP="00157365">
            <w:pPr>
              <w:adjustRightInd w:val="0"/>
              <w:rPr>
                <w:rFonts w:ascii="仿宋_GB2312" w:eastAsia="仿宋_GB2312"/>
                <w:szCs w:val="21"/>
              </w:rPr>
            </w:pPr>
            <w:r w:rsidRPr="00157365">
              <w:rPr>
                <w:rFonts w:ascii="仿宋_GB2312" w:eastAsia="仿宋_GB2312" w:hAnsi="宋体" w:hint="eastAsia"/>
                <w:szCs w:val="21"/>
              </w:rPr>
              <w:t>1-1 接</w:t>
            </w:r>
            <w:r w:rsidRPr="00157365">
              <w:rPr>
                <w:rFonts w:ascii="仿宋_GB2312" w:eastAsia="仿宋_GB2312" w:hint="eastAsia"/>
                <w:szCs w:val="21"/>
              </w:rPr>
              <w:t>诊</w:t>
            </w:r>
          </w:p>
        </w:tc>
        <w:tc>
          <w:tcPr>
            <w:tcW w:w="3553" w:type="dxa"/>
            <w:vAlign w:val="center"/>
          </w:tcPr>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1"/>
                <w:attr w:name="Month" w:val="1"/>
                <w:attr w:name="Year" w:val="2001"/>
              </w:smartTagPr>
              <w:r w:rsidRPr="00157365">
                <w:rPr>
                  <w:rFonts w:ascii="仿宋_GB2312" w:eastAsia="仿宋_GB2312" w:hAnsi="宋体" w:hint="eastAsia"/>
                  <w:szCs w:val="21"/>
                </w:rPr>
                <w:t>1-1-1</w:t>
              </w:r>
            </w:smartTag>
            <w:r w:rsidRPr="00157365">
              <w:rPr>
                <w:rFonts w:ascii="仿宋_GB2312" w:eastAsia="仿宋_GB2312" w:hAnsi="宋体" w:hint="eastAsia"/>
                <w:szCs w:val="21"/>
              </w:rPr>
              <w:t xml:space="preserve"> 应用正确方法对病人进行评估的能力</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2"/>
                <w:attr w:name="Month" w:val="1"/>
                <w:attr w:name="Year" w:val="2001"/>
              </w:smartTagPr>
              <w:r w:rsidRPr="00157365">
                <w:rPr>
                  <w:rFonts w:ascii="仿宋_GB2312" w:eastAsia="仿宋_GB2312" w:hAnsi="宋体" w:hint="eastAsia"/>
                  <w:szCs w:val="21"/>
                </w:rPr>
                <w:t>1-1-2</w:t>
              </w:r>
            </w:smartTag>
            <w:r w:rsidRPr="00157365">
              <w:rPr>
                <w:rFonts w:ascii="仿宋_GB2312" w:eastAsia="仿宋_GB2312" w:hAnsi="宋体" w:hint="eastAsia"/>
                <w:szCs w:val="21"/>
              </w:rPr>
              <w:t xml:space="preserve"> 对病人初步检伤分类的能力</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3"/>
                <w:attr w:name="Month" w:val="1"/>
                <w:attr w:name="Year" w:val="2001"/>
              </w:smartTagPr>
              <w:r w:rsidRPr="00157365">
                <w:rPr>
                  <w:rFonts w:ascii="仿宋_GB2312" w:eastAsia="仿宋_GB2312" w:hAnsi="宋体" w:hint="eastAsia"/>
                  <w:szCs w:val="21"/>
                </w:rPr>
                <w:t>1-1-3</w:t>
              </w:r>
            </w:smartTag>
            <w:r w:rsidRPr="00157365">
              <w:rPr>
                <w:rFonts w:ascii="仿宋_GB2312" w:eastAsia="仿宋_GB2312" w:hAnsi="宋体" w:hint="eastAsia"/>
                <w:szCs w:val="21"/>
              </w:rPr>
              <w:t xml:space="preserve"> 良好沟通技巧</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4"/>
                <w:attr w:name="Month" w:val="1"/>
                <w:attr w:name="Year" w:val="2001"/>
              </w:smartTagPr>
              <w:r w:rsidRPr="00157365">
                <w:rPr>
                  <w:rFonts w:ascii="仿宋_GB2312" w:eastAsia="仿宋_GB2312" w:hAnsi="宋体" w:hint="eastAsia"/>
                  <w:szCs w:val="21"/>
                </w:rPr>
                <w:t>1-1-4</w:t>
              </w:r>
            </w:smartTag>
            <w:r w:rsidRPr="00157365">
              <w:rPr>
                <w:rFonts w:ascii="仿宋_GB2312" w:eastAsia="仿宋_GB2312" w:hAnsi="宋体" w:hint="eastAsia"/>
                <w:szCs w:val="21"/>
              </w:rPr>
              <w:t xml:space="preserve"> 高度责任心、良好服务态度</w:t>
            </w:r>
          </w:p>
        </w:tc>
        <w:tc>
          <w:tcPr>
            <w:tcW w:w="3317" w:type="dxa"/>
            <w:vMerge w:val="restart"/>
            <w:vAlign w:val="center"/>
          </w:tcPr>
          <w:p w:rsidR="00E8044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护理礼仪与人际沟通</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正常人体结构</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正常人体功能</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健康评估</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护理学基础</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急救护理</w:t>
            </w:r>
          </w:p>
        </w:tc>
      </w:tr>
      <w:tr w:rsidR="00E80442" w:rsidRPr="00157365" w:rsidTr="00B04C2F">
        <w:trPr>
          <w:trHeight w:val="1235"/>
        </w:trPr>
        <w:tc>
          <w:tcPr>
            <w:tcW w:w="1208" w:type="dxa"/>
            <w:vMerge/>
            <w:vAlign w:val="center"/>
          </w:tcPr>
          <w:p w:rsidR="00E80442" w:rsidRPr="00157365" w:rsidRDefault="00E80442" w:rsidP="00157365">
            <w:pPr>
              <w:adjustRightInd w:val="0"/>
              <w:rPr>
                <w:rFonts w:ascii="仿宋_GB2312" w:eastAsia="仿宋_GB2312" w:hAnsi="宋体"/>
                <w:szCs w:val="21"/>
              </w:rPr>
            </w:pPr>
          </w:p>
        </w:tc>
        <w:tc>
          <w:tcPr>
            <w:tcW w:w="1312" w:type="dxa"/>
            <w:tcBorders>
              <w:bottom w:val="single" w:sz="4" w:space="0" w:color="auto"/>
            </w:tcBorders>
            <w:vAlign w:val="center"/>
          </w:tcPr>
          <w:p w:rsidR="00E80442" w:rsidRPr="00157365" w:rsidRDefault="00E80442" w:rsidP="00157365">
            <w:pPr>
              <w:adjustRightInd w:val="0"/>
              <w:rPr>
                <w:rFonts w:ascii="仿宋_GB2312" w:eastAsia="仿宋_GB2312"/>
                <w:szCs w:val="21"/>
              </w:rPr>
            </w:pPr>
            <w:r w:rsidRPr="00157365">
              <w:rPr>
                <w:rFonts w:ascii="仿宋_GB2312" w:eastAsia="仿宋_GB2312" w:hAnsi="宋体" w:hint="eastAsia"/>
                <w:szCs w:val="21"/>
              </w:rPr>
              <w:t xml:space="preserve">1-2 </w:t>
            </w:r>
            <w:r w:rsidRPr="00157365">
              <w:rPr>
                <w:rFonts w:ascii="仿宋_GB2312" w:eastAsia="仿宋_GB2312" w:hint="eastAsia"/>
                <w:szCs w:val="21"/>
              </w:rPr>
              <w:t>分诊</w:t>
            </w:r>
          </w:p>
        </w:tc>
        <w:tc>
          <w:tcPr>
            <w:tcW w:w="3553" w:type="dxa"/>
            <w:tcBorders>
              <w:bottom w:val="single" w:sz="4" w:space="0" w:color="auto"/>
            </w:tcBorders>
            <w:vAlign w:val="center"/>
          </w:tcPr>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1"/>
                <w:attr w:name="Month" w:val="2"/>
                <w:attr w:name="Year" w:val="2001"/>
              </w:smartTagPr>
              <w:r w:rsidRPr="00157365">
                <w:rPr>
                  <w:rFonts w:ascii="仿宋_GB2312" w:eastAsia="仿宋_GB2312" w:hAnsi="宋体" w:hint="eastAsia"/>
                  <w:szCs w:val="21"/>
                </w:rPr>
                <w:t>1-2-1</w:t>
              </w:r>
            </w:smartTag>
            <w:r w:rsidRPr="00157365">
              <w:rPr>
                <w:rFonts w:ascii="仿宋_GB2312" w:eastAsia="仿宋_GB2312" w:hAnsi="宋体" w:hint="eastAsia"/>
                <w:szCs w:val="21"/>
              </w:rPr>
              <w:t xml:space="preserve"> 应用专业技术能力</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2"/>
                <w:attr w:name="Month" w:val="2"/>
                <w:attr w:name="Year" w:val="2001"/>
              </w:smartTagPr>
              <w:r w:rsidRPr="00157365">
                <w:rPr>
                  <w:rFonts w:ascii="仿宋_GB2312" w:eastAsia="仿宋_GB2312" w:hAnsi="宋体" w:hint="eastAsia"/>
                  <w:szCs w:val="21"/>
                </w:rPr>
                <w:t>1-2-2</w:t>
              </w:r>
            </w:smartTag>
            <w:r w:rsidRPr="00157365">
              <w:rPr>
                <w:rFonts w:ascii="仿宋_GB2312" w:eastAsia="仿宋_GB2312" w:hAnsi="宋体" w:hint="eastAsia"/>
                <w:szCs w:val="21"/>
              </w:rPr>
              <w:t>根据病人病情正确分诊的能力</w:t>
            </w:r>
          </w:p>
          <w:p w:rsidR="00E80442" w:rsidRPr="00157365" w:rsidRDefault="00E80442" w:rsidP="00157365">
            <w:pPr>
              <w:widowControl/>
              <w:adjustRightInd w:val="0"/>
              <w:rPr>
                <w:rFonts w:ascii="仿宋_GB2312" w:eastAsia="仿宋_GB2312" w:hAnsi="宋体"/>
                <w:szCs w:val="21"/>
              </w:rPr>
            </w:pPr>
            <w:smartTag w:uri="urn:schemas-microsoft-com:office:smarttags" w:element="chsdate">
              <w:smartTagPr>
                <w:attr w:name="IsROCDate" w:val="False"/>
                <w:attr w:name="IsLunarDate" w:val="False"/>
                <w:attr w:name="Day" w:val="3"/>
                <w:attr w:name="Month" w:val="2"/>
                <w:attr w:name="Year" w:val="2001"/>
              </w:smartTagPr>
              <w:r w:rsidRPr="00157365">
                <w:rPr>
                  <w:rFonts w:ascii="仿宋_GB2312" w:eastAsia="仿宋_GB2312" w:hAnsi="宋体" w:hint="eastAsia"/>
                  <w:szCs w:val="21"/>
                </w:rPr>
                <w:t>1-2-3</w:t>
              </w:r>
            </w:smartTag>
            <w:r w:rsidRPr="00157365">
              <w:rPr>
                <w:rFonts w:ascii="仿宋_GB2312" w:eastAsia="仿宋_GB2312" w:hAnsi="宋体" w:hint="eastAsia"/>
                <w:szCs w:val="21"/>
              </w:rPr>
              <w:t>急诊鉴别技能</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4"/>
                <w:attr w:name="Month" w:val="2"/>
                <w:attr w:name="Year" w:val="2001"/>
              </w:smartTagPr>
              <w:r w:rsidRPr="00157365">
                <w:rPr>
                  <w:rFonts w:ascii="仿宋_GB2312" w:eastAsia="仿宋_GB2312" w:hAnsi="宋体" w:hint="eastAsia"/>
                  <w:szCs w:val="21"/>
                </w:rPr>
                <w:t>1-2-4</w:t>
              </w:r>
            </w:smartTag>
            <w:r w:rsidRPr="00157365">
              <w:rPr>
                <w:rFonts w:ascii="仿宋_GB2312" w:eastAsia="仿宋_GB2312" w:hAnsi="宋体" w:hint="eastAsia"/>
                <w:szCs w:val="21"/>
              </w:rPr>
              <w:t xml:space="preserve"> 高度责任心、良好服务态度</w:t>
            </w:r>
          </w:p>
        </w:tc>
        <w:tc>
          <w:tcPr>
            <w:tcW w:w="3317" w:type="dxa"/>
            <w:vMerge/>
            <w:vAlign w:val="center"/>
          </w:tcPr>
          <w:p w:rsidR="00E80442" w:rsidRPr="00157365" w:rsidRDefault="00E80442" w:rsidP="00157365">
            <w:pPr>
              <w:adjustRightInd w:val="0"/>
              <w:rPr>
                <w:rFonts w:ascii="仿宋_GB2312" w:eastAsia="仿宋_GB2312"/>
                <w:b/>
                <w:szCs w:val="21"/>
              </w:rPr>
            </w:pPr>
          </w:p>
        </w:tc>
      </w:tr>
      <w:tr w:rsidR="00E80442" w:rsidRPr="00157365" w:rsidTr="00B04C2F">
        <w:trPr>
          <w:trHeight w:val="1166"/>
        </w:trPr>
        <w:tc>
          <w:tcPr>
            <w:tcW w:w="1208" w:type="dxa"/>
            <w:vMerge/>
            <w:tcBorders>
              <w:bottom w:val="single" w:sz="4" w:space="0" w:color="auto"/>
            </w:tcBorders>
            <w:vAlign w:val="center"/>
          </w:tcPr>
          <w:p w:rsidR="00E80442" w:rsidRPr="00157365" w:rsidRDefault="00E80442" w:rsidP="00157365">
            <w:pPr>
              <w:adjustRightInd w:val="0"/>
              <w:rPr>
                <w:rFonts w:ascii="仿宋_GB2312" w:eastAsia="仿宋_GB2312" w:hAnsi="宋体"/>
                <w:szCs w:val="21"/>
              </w:rPr>
            </w:pPr>
          </w:p>
        </w:tc>
        <w:tc>
          <w:tcPr>
            <w:tcW w:w="1312" w:type="dxa"/>
            <w:tcBorders>
              <w:bottom w:val="single" w:sz="4" w:space="0" w:color="auto"/>
            </w:tcBorders>
            <w:vAlign w:val="center"/>
          </w:tcPr>
          <w:p w:rsidR="00E80442" w:rsidRPr="00157365" w:rsidRDefault="00E80442" w:rsidP="00157365">
            <w:pPr>
              <w:adjustRightInd w:val="0"/>
              <w:rPr>
                <w:rFonts w:ascii="仿宋_GB2312" w:eastAsia="仿宋_GB2312"/>
                <w:szCs w:val="21"/>
              </w:rPr>
            </w:pPr>
            <w:r w:rsidRPr="00157365">
              <w:rPr>
                <w:rFonts w:ascii="仿宋_GB2312" w:eastAsia="仿宋_GB2312" w:hAnsi="宋体" w:hint="eastAsia"/>
                <w:szCs w:val="21"/>
              </w:rPr>
              <w:t>1-3 抢救配合</w:t>
            </w:r>
          </w:p>
        </w:tc>
        <w:tc>
          <w:tcPr>
            <w:tcW w:w="3553" w:type="dxa"/>
            <w:tcBorders>
              <w:bottom w:val="single" w:sz="4" w:space="0" w:color="auto"/>
            </w:tcBorders>
            <w:vAlign w:val="center"/>
          </w:tcPr>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1"/>
                <w:attr w:name="Month" w:val="3"/>
                <w:attr w:name="Year" w:val="2001"/>
              </w:smartTagPr>
              <w:r w:rsidRPr="00157365">
                <w:rPr>
                  <w:rFonts w:ascii="仿宋_GB2312" w:eastAsia="仿宋_GB2312" w:hAnsi="宋体" w:hint="eastAsia"/>
                  <w:szCs w:val="21"/>
                </w:rPr>
                <w:t>1-3-1</w:t>
              </w:r>
            </w:smartTag>
            <w:r w:rsidRPr="00157365">
              <w:rPr>
                <w:rFonts w:ascii="仿宋_GB2312" w:eastAsia="仿宋_GB2312" w:hAnsi="宋体" w:hint="eastAsia"/>
                <w:szCs w:val="21"/>
              </w:rPr>
              <w:t xml:space="preserve"> 护理抢救基本技术</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2"/>
                <w:attr w:name="Month" w:val="3"/>
                <w:attr w:name="Year" w:val="2001"/>
              </w:smartTagPr>
              <w:r w:rsidRPr="00157365">
                <w:rPr>
                  <w:rFonts w:ascii="仿宋_GB2312" w:eastAsia="仿宋_GB2312" w:hAnsi="宋体" w:hint="eastAsia"/>
                  <w:szCs w:val="21"/>
                </w:rPr>
                <w:t>1-3-2</w:t>
              </w:r>
            </w:smartTag>
            <w:r w:rsidRPr="00157365">
              <w:rPr>
                <w:rFonts w:ascii="仿宋_GB2312" w:eastAsia="仿宋_GB2312" w:hAnsi="宋体" w:hint="eastAsia"/>
                <w:szCs w:val="21"/>
              </w:rPr>
              <w:t xml:space="preserve"> 抢救配合的能力</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3"/>
                <w:attr w:name="Month" w:val="3"/>
                <w:attr w:name="Year" w:val="2001"/>
              </w:smartTagPr>
              <w:r w:rsidRPr="00157365">
                <w:rPr>
                  <w:rFonts w:ascii="仿宋_GB2312" w:eastAsia="仿宋_GB2312" w:hAnsi="宋体" w:hint="eastAsia"/>
                  <w:szCs w:val="21"/>
                </w:rPr>
                <w:t>1-3-3</w:t>
              </w:r>
            </w:smartTag>
            <w:r w:rsidRPr="00157365">
              <w:rPr>
                <w:rFonts w:ascii="仿宋_GB2312" w:eastAsia="仿宋_GB2312" w:hAnsi="宋体" w:hint="eastAsia"/>
                <w:szCs w:val="21"/>
              </w:rPr>
              <w:t xml:space="preserve"> 观察、护理能力</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4"/>
                <w:attr w:name="Month" w:val="3"/>
                <w:attr w:name="Year" w:val="2001"/>
              </w:smartTagPr>
              <w:r w:rsidRPr="00157365">
                <w:rPr>
                  <w:rFonts w:ascii="仿宋_GB2312" w:eastAsia="仿宋_GB2312" w:hAnsi="宋体" w:hint="eastAsia"/>
                  <w:szCs w:val="21"/>
                </w:rPr>
                <w:t>1-3-4</w:t>
              </w:r>
            </w:smartTag>
            <w:r w:rsidRPr="00157365">
              <w:rPr>
                <w:rFonts w:ascii="仿宋_GB2312" w:eastAsia="仿宋_GB2312" w:hAnsi="宋体" w:hint="eastAsia"/>
                <w:szCs w:val="21"/>
              </w:rPr>
              <w:t xml:space="preserve"> 高度责任心、团队协作能力</w:t>
            </w:r>
          </w:p>
        </w:tc>
        <w:tc>
          <w:tcPr>
            <w:tcW w:w="3317" w:type="dxa"/>
            <w:vMerge/>
            <w:vAlign w:val="center"/>
          </w:tcPr>
          <w:p w:rsidR="00E80442" w:rsidRPr="00157365" w:rsidRDefault="00E80442" w:rsidP="00157365">
            <w:pPr>
              <w:adjustRightInd w:val="0"/>
              <w:rPr>
                <w:rFonts w:ascii="仿宋_GB2312" w:eastAsia="仿宋_GB2312"/>
                <w:b/>
                <w:szCs w:val="21"/>
              </w:rPr>
            </w:pPr>
          </w:p>
        </w:tc>
      </w:tr>
      <w:tr w:rsidR="00E80442" w:rsidRPr="00157365" w:rsidTr="00B04C2F">
        <w:trPr>
          <w:trHeight w:val="1463"/>
        </w:trPr>
        <w:tc>
          <w:tcPr>
            <w:tcW w:w="1208" w:type="dxa"/>
            <w:vMerge w:val="restart"/>
            <w:tcBorders>
              <w:bottom w:val="single" w:sz="4" w:space="0" w:color="auto"/>
            </w:tcBorders>
            <w:vAlign w:val="center"/>
          </w:tcPr>
          <w:p w:rsidR="00E80442" w:rsidRPr="00157365" w:rsidRDefault="00E80442" w:rsidP="00157365">
            <w:pPr>
              <w:adjustRightInd w:val="0"/>
              <w:rPr>
                <w:rFonts w:ascii="仿宋_GB2312" w:eastAsia="仿宋_GB2312" w:hAnsi="宋体"/>
                <w:szCs w:val="21"/>
              </w:rPr>
            </w:pPr>
            <w:r w:rsidRPr="00157365">
              <w:rPr>
                <w:rFonts w:ascii="仿宋_GB2312" w:eastAsia="仿宋_GB2312" w:hAnsi="宋体" w:hint="eastAsia"/>
                <w:szCs w:val="21"/>
              </w:rPr>
              <w:lastRenderedPageBreak/>
              <w:t>2.病房护理（对“生命周期”各阶段的患者实施护理）</w:t>
            </w:r>
          </w:p>
          <w:p w:rsidR="00E80442" w:rsidRPr="00157365" w:rsidRDefault="00E80442" w:rsidP="00157365">
            <w:pPr>
              <w:adjustRightInd w:val="0"/>
              <w:rPr>
                <w:rFonts w:ascii="仿宋_GB2312" w:eastAsia="仿宋_GB2312" w:hAnsi="宋体"/>
                <w:szCs w:val="21"/>
              </w:rPr>
            </w:pPr>
          </w:p>
        </w:tc>
        <w:tc>
          <w:tcPr>
            <w:tcW w:w="1312" w:type="dxa"/>
            <w:tcBorders>
              <w:bottom w:val="single" w:sz="4" w:space="0" w:color="auto"/>
            </w:tcBorders>
            <w:vAlign w:val="center"/>
          </w:tcPr>
          <w:p w:rsidR="00E80442" w:rsidRPr="00157365" w:rsidRDefault="00E80442" w:rsidP="00157365">
            <w:pPr>
              <w:adjustRightInd w:val="0"/>
              <w:rPr>
                <w:rFonts w:ascii="仿宋_GB2312" w:eastAsia="仿宋_GB2312" w:hAnsi="宋体"/>
                <w:szCs w:val="21"/>
              </w:rPr>
            </w:pPr>
            <w:r w:rsidRPr="00157365">
              <w:rPr>
                <w:rFonts w:ascii="仿宋_GB2312" w:eastAsia="仿宋_GB2312" w:hAnsi="宋体" w:hint="eastAsia"/>
                <w:szCs w:val="21"/>
              </w:rPr>
              <w:t>2-1 护理评估</w:t>
            </w:r>
          </w:p>
        </w:tc>
        <w:tc>
          <w:tcPr>
            <w:tcW w:w="3553" w:type="dxa"/>
            <w:tcBorders>
              <w:bottom w:val="single" w:sz="4" w:space="0" w:color="auto"/>
            </w:tcBorders>
            <w:vAlign w:val="center"/>
          </w:tcPr>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1"/>
                <w:attr w:name="Month" w:val="1"/>
                <w:attr w:name="Year" w:val="2002"/>
              </w:smartTagPr>
              <w:r w:rsidRPr="00157365">
                <w:rPr>
                  <w:rFonts w:ascii="仿宋_GB2312" w:eastAsia="仿宋_GB2312" w:hAnsi="宋体" w:hint="eastAsia"/>
                  <w:szCs w:val="21"/>
                </w:rPr>
                <w:t>2-1-1</w:t>
              </w:r>
            </w:smartTag>
            <w:r w:rsidRPr="00157365">
              <w:rPr>
                <w:rFonts w:ascii="仿宋_GB2312" w:eastAsia="仿宋_GB2312" w:hAnsi="宋体" w:hint="eastAsia"/>
                <w:szCs w:val="21"/>
              </w:rPr>
              <w:t xml:space="preserve"> 能通过各种方法有组织、系统的收集资料</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2"/>
                <w:attr w:name="Month" w:val="1"/>
                <w:attr w:name="Year" w:val="2002"/>
              </w:smartTagPr>
              <w:r w:rsidRPr="00157365">
                <w:rPr>
                  <w:rFonts w:ascii="仿宋_GB2312" w:eastAsia="仿宋_GB2312" w:hAnsi="宋体" w:hint="eastAsia"/>
                  <w:szCs w:val="21"/>
                </w:rPr>
                <w:t>2-1-2</w:t>
              </w:r>
            </w:smartTag>
            <w:r w:rsidRPr="00157365">
              <w:rPr>
                <w:rFonts w:ascii="仿宋_GB2312" w:eastAsia="仿宋_GB2312" w:hAnsi="宋体" w:hint="eastAsia"/>
                <w:szCs w:val="21"/>
              </w:rPr>
              <w:t xml:space="preserve"> 能分析、整理并记录资料</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3"/>
                <w:attr w:name="Month" w:val="1"/>
                <w:attr w:name="Year" w:val="2002"/>
              </w:smartTagPr>
              <w:r w:rsidRPr="00157365">
                <w:rPr>
                  <w:rFonts w:ascii="仿宋_GB2312" w:eastAsia="仿宋_GB2312" w:hAnsi="宋体" w:hint="eastAsia"/>
                  <w:szCs w:val="21"/>
                </w:rPr>
                <w:t>2-1-3</w:t>
              </w:r>
            </w:smartTag>
            <w:r w:rsidRPr="00157365">
              <w:rPr>
                <w:rFonts w:ascii="仿宋_GB2312" w:eastAsia="仿宋_GB2312" w:hAnsi="宋体" w:hint="eastAsia"/>
                <w:szCs w:val="21"/>
              </w:rPr>
              <w:t xml:space="preserve"> 能查阅相关文献</w:t>
            </w:r>
          </w:p>
        </w:tc>
        <w:tc>
          <w:tcPr>
            <w:tcW w:w="3317" w:type="dxa"/>
            <w:vMerge w:val="restart"/>
            <w:tcBorders>
              <w:bottom w:val="single" w:sz="4" w:space="0" w:color="auto"/>
            </w:tcBorders>
          </w:tcPr>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正常人体结构</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正常人体功能</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病理学</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护理礼仪与人际沟通</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用药护理</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护理学基础</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健康评估</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内科护理</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外科护理</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儿科护理</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妇产科护理</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五官护理</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用药护理</w:t>
            </w:r>
          </w:p>
          <w:p w:rsidR="00E75372" w:rsidRPr="00157365" w:rsidRDefault="00E75372" w:rsidP="00157365">
            <w:pPr>
              <w:adjustRightInd w:val="0"/>
              <w:rPr>
                <w:rFonts w:ascii="仿宋_GB2312" w:eastAsia="仿宋_GB2312" w:hAnsi="宋体"/>
                <w:szCs w:val="21"/>
              </w:rPr>
            </w:pPr>
            <w:r w:rsidRPr="00157365">
              <w:rPr>
                <w:rFonts w:ascii="仿宋_GB2312" w:eastAsia="仿宋_GB2312" w:hAnsi="宋体" w:hint="eastAsia"/>
                <w:szCs w:val="21"/>
              </w:rPr>
              <w:t>心理与精神护理</w:t>
            </w:r>
          </w:p>
        </w:tc>
      </w:tr>
      <w:tr w:rsidR="00E80442" w:rsidRPr="00157365" w:rsidTr="00B04C2F">
        <w:trPr>
          <w:trHeight w:val="895"/>
        </w:trPr>
        <w:tc>
          <w:tcPr>
            <w:tcW w:w="1208" w:type="dxa"/>
            <w:vMerge/>
            <w:vAlign w:val="center"/>
          </w:tcPr>
          <w:p w:rsidR="00E80442" w:rsidRPr="00157365" w:rsidRDefault="00E80442" w:rsidP="00157365">
            <w:pPr>
              <w:adjustRightInd w:val="0"/>
              <w:rPr>
                <w:rFonts w:ascii="仿宋_GB2312" w:eastAsia="仿宋_GB2312" w:hAnsi="宋体"/>
                <w:szCs w:val="21"/>
              </w:rPr>
            </w:pPr>
          </w:p>
        </w:tc>
        <w:tc>
          <w:tcPr>
            <w:tcW w:w="1312" w:type="dxa"/>
            <w:vAlign w:val="center"/>
          </w:tcPr>
          <w:p w:rsidR="00E80442" w:rsidRPr="00157365" w:rsidRDefault="00E80442" w:rsidP="00157365">
            <w:pPr>
              <w:adjustRightInd w:val="0"/>
              <w:rPr>
                <w:rFonts w:ascii="仿宋_GB2312" w:eastAsia="仿宋_GB2312" w:hAnsi="宋体"/>
                <w:szCs w:val="21"/>
              </w:rPr>
            </w:pPr>
            <w:r w:rsidRPr="00157365">
              <w:rPr>
                <w:rFonts w:ascii="仿宋_GB2312" w:eastAsia="仿宋_GB2312" w:hAnsi="宋体" w:hint="eastAsia"/>
                <w:szCs w:val="21"/>
              </w:rPr>
              <w:t>2-2 护理诊断</w:t>
            </w:r>
          </w:p>
        </w:tc>
        <w:tc>
          <w:tcPr>
            <w:tcW w:w="3553" w:type="dxa"/>
            <w:vAlign w:val="center"/>
          </w:tcPr>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2"/>
                <w:attr w:name="Month" w:val="2"/>
                <w:attr w:name="Day" w:val="1"/>
                <w:attr w:name="IsLunarDate" w:val="False"/>
                <w:attr w:name="IsROCDate" w:val="False"/>
              </w:smartTagPr>
              <w:r w:rsidRPr="00157365">
                <w:rPr>
                  <w:rFonts w:ascii="仿宋_GB2312" w:eastAsia="仿宋_GB2312" w:hAnsi="宋体" w:hint="eastAsia"/>
                  <w:szCs w:val="21"/>
                </w:rPr>
                <w:t>2-2-1</w:t>
              </w:r>
            </w:smartTag>
            <w:r w:rsidRPr="00157365">
              <w:rPr>
                <w:rFonts w:ascii="仿宋_GB2312" w:eastAsia="仿宋_GB2312" w:hAnsi="宋体" w:hint="eastAsia"/>
                <w:szCs w:val="21"/>
              </w:rPr>
              <w:t xml:space="preserve"> 能对服务对象生理、心理、社会各方面健康问题做出说明</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2"/>
                <w:attr w:name="Month" w:val="2"/>
                <w:attr w:name="Day" w:val="2"/>
                <w:attr w:name="IsLunarDate" w:val="False"/>
                <w:attr w:name="IsROCDate" w:val="False"/>
              </w:smartTagPr>
              <w:r w:rsidRPr="00157365">
                <w:rPr>
                  <w:rFonts w:ascii="仿宋_GB2312" w:eastAsia="仿宋_GB2312" w:hAnsi="宋体" w:hint="eastAsia"/>
                  <w:szCs w:val="21"/>
                </w:rPr>
                <w:t>2-2-2</w:t>
              </w:r>
            </w:smartTag>
            <w:r w:rsidRPr="00157365">
              <w:rPr>
                <w:rFonts w:ascii="仿宋_GB2312" w:eastAsia="仿宋_GB2312" w:hAnsi="宋体" w:hint="eastAsia"/>
                <w:szCs w:val="21"/>
              </w:rPr>
              <w:t xml:space="preserve"> 能全面、正确的做出护理诊断</w:t>
            </w:r>
          </w:p>
        </w:tc>
        <w:tc>
          <w:tcPr>
            <w:tcW w:w="3317" w:type="dxa"/>
            <w:vMerge/>
          </w:tcPr>
          <w:p w:rsidR="00E80442" w:rsidRPr="00157365" w:rsidRDefault="00E80442" w:rsidP="00157365">
            <w:pPr>
              <w:adjustRightInd w:val="0"/>
              <w:rPr>
                <w:rFonts w:ascii="仿宋_GB2312" w:eastAsia="仿宋_GB2312" w:hAnsi="宋体"/>
                <w:szCs w:val="21"/>
              </w:rPr>
            </w:pPr>
          </w:p>
        </w:tc>
      </w:tr>
      <w:tr w:rsidR="00E80442" w:rsidRPr="00157365" w:rsidTr="00B04C2F">
        <w:trPr>
          <w:trHeight w:val="1234"/>
        </w:trPr>
        <w:tc>
          <w:tcPr>
            <w:tcW w:w="1208" w:type="dxa"/>
            <w:vMerge/>
            <w:vAlign w:val="center"/>
          </w:tcPr>
          <w:p w:rsidR="00E80442" w:rsidRPr="00157365" w:rsidRDefault="00E80442" w:rsidP="00157365">
            <w:pPr>
              <w:adjustRightInd w:val="0"/>
              <w:rPr>
                <w:rFonts w:ascii="仿宋_GB2312" w:eastAsia="仿宋_GB2312" w:hAnsi="宋体"/>
                <w:szCs w:val="21"/>
              </w:rPr>
            </w:pPr>
          </w:p>
        </w:tc>
        <w:tc>
          <w:tcPr>
            <w:tcW w:w="1312" w:type="dxa"/>
            <w:vAlign w:val="center"/>
          </w:tcPr>
          <w:p w:rsidR="00E80442" w:rsidRPr="00157365" w:rsidRDefault="00E80442" w:rsidP="00157365">
            <w:pPr>
              <w:adjustRightInd w:val="0"/>
              <w:rPr>
                <w:rFonts w:ascii="仿宋_GB2312" w:eastAsia="仿宋_GB2312" w:hAnsi="宋体"/>
                <w:szCs w:val="21"/>
              </w:rPr>
            </w:pPr>
            <w:r w:rsidRPr="00157365">
              <w:rPr>
                <w:rFonts w:ascii="仿宋_GB2312" w:eastAsia="仿宋_GB2312" w:hAnsi="宋体" w:hint="eastAsia"/>
                <w:szCs w:val="21"/>
              </w:rPr>
              <w:t>2-3 护理计划</w:t>
            </w:r>
          </w:p>
        </w:tc>
        <w:tc>
          <w:tcPr>
            <w:tcW w:w="3553" w:type="dxa"/>
            <w:vAlign w:val="center"/>
          </w:tcPr>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2"/>
                <w:attr w:name="Month" w:val="3"/>
                <w:attr w:name="Day" w:val="1"/>
                <w:attr w:name="IsLunarDate" w:val="False"/>
                <w:attr w:name="IsROCDate" w:val="False"/>
              </w:smartTagPr>
              <w:r w:rsidRPr="00157365">
                <w:rPr>
                  <w:rFonts w:ascii="仿宋_GB2312" w:eastAsia="仿宋_GB2312" w:hAnsi="宋体" w:hint="eastAsia"/>
                  <w:szCs w:val="21"/>
                </w:rPr>
                <w:t>2-3-1</w:t>
              </w:r>
            </w:smartTag>
            <w:r w:rsidRPr="00157365">
              <w:rPr>
                <w:rFonts w:ascii="仿宋_GB2312" w:eastAsia="仿宋_GB2312" w:hAnsi="宋体" w:hint="eastAsia"/>
                <w:szCs w:val="21"/>
              </w:rPr>
              <w:t xml:space="preserve"> 能针对护理诊断明确护理任务</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2"/>
                <w:attr w:name="Month" w:val="3"/>
                <w:attr w:name="Day" w:val="2"/>
                <w:attr w:name="IsLunarDate" w:val="False"/>
                <w:attr w:name="IsROCDate" w:val="False"/>
              </w:smartTagPr>
              <w:r w:rsidRPr="00157365">
                <w:rPr>
                  <w:rFonts w:ascii="仿宋_GB2312" w:eastAsia="仿宋_GB2312" w:hAnsi="宋体" w:hint="eastAsia"/>
                  <w:szCs w:val="21"/>
                </w:rPr>
                <w:t>2-3-2</w:t>
              </w:r>
            </w:smartTag>
            <w:r w:rsidRPr="00157365">
              <w:rPr>
                <w:rFonts w:ascii="仿宋_GB2312" w:eastAsia="仿宋_GB2312" w:hAnsi="宋体" w:hint="eastAsia"/>
                <w:szCs w:val="21"/>
              </w:rPr>
              <w:t xml:space="preserve"> 能提出预期目标</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2"/>
                <w:attr w:name="Month" w:val="3"/>
                <w:attr w:name="Day" w:val="3"/>
                <w:attr w:name="IsLunarDate" w:val="False"/>
                <w:attr w:name="IsROCDate" w:val="False"/>
              </w:smartTagPr>
              <w:r w:rsidRPr="00157365">
                <w:rPr>
                  <w:rFonts w:ascii="仿宋_GB2312" w:eastAsia="仿宋_GB2312" w:hAnsi="宋体" w:hint="eastAsia"/>
                  <w:szCs w:val="21"/>
                </w:rPr>
                <w:t>2-3-3</w:t>
              </w:r>
            </w:smartTag>
            <w:r w:rsidRPr="00157365">
              <w:rPr>
                <w:rFonts w:ascii="仿宋_GB2312" w:eastAsia="仿宋_GB2312" w:hAnsi="宋体" w:hint="eastAsia"/>
                <w:szCs w:val="21"/>
              </w:rPr>
              <w:t xml:space="preserve"> 能制定护理措施</w:t>
            </w:r>
          </w:p>
        </w:tc>
        <w:tc>
          <w:tcPr>
            <w:tcW w:w="3317" w:type="dxa"/>
            <w:vMerge/>
          </w:tcPr>
          <w:p w:rsidR="00E80442" w:rsidRPr="00157365" w:rsidRDefault="00E80442" w:rsidP="00157365">
            <w:pPr>
              <w:adjustRightInd w:val="0"/>
              <w:rPr>
                <w:rFonts w:ascii="仿宋_GB2312" w:eastAsia="仿宋_GB2312" w:hAnsi="宋体"/>
                <w:szCs w:val="21"/>
              </w:rPr>
            </w:pPr>
          </w:p>
        </w:tc>
      </w:tr>
      <w:tr w:rsidR="00E80442" w:rsidRPr="00157365" w:rsidTr="00B04C2F">
        <w:trPr>
          <w:trHeight w:val="1503"/>
        </w:trPr>
        <w:tc>
          <w:tcPr>
            <w:tcW w:w="1208" w:type="dxa"/>
            <w:vMerge/>
            <w:vAlign w:val="center"/>
          </w:tcPr>
          <w:p w:rsidR="00E80442" w:rsidRPr="00157365" w:rsidRDefault="00E80442" w:rsidP="00157365">
            <w:pPr>
              <w:adjustRightInd w:val="0"/>
              <w:rPr>
                <w:rFonts w:ascii="仿宋_GB2312" w:eastAsia="仿宋_GB2312" w:hAnsi="宋体"/>
                <w:szCs w:val="21"/>
              </w:rPr>
            </w:pPr>
          </w:p>
        </w:tc>
        <w:tc>
          <w:tcPr>
            <w:tcW w:w="1312" w:type="dxa"/>
            <w:vAlign w:val="center"/>
          </w:tcPr>
          <w:p w:rsidR="00E80442" w:rsidRPr="00157365" w:rsidRDefault="00E80442" w:rsidP="00157365">
            <w:pPr>
              <w:adjustRightInd w:val="0"/>
              <w:rPr>
                <w:rFonts w:ascii="仿宋_GB2312" w:eastAsia="仿宋_GB2312" w:hAnsi="宋体"/>
                <w:szCs w:val="21"/>
              </w:rPr>
            </w:pPr>
            <w:r w:rsidRPr="00157365">
              <w:rPr>
                <w:rFonts w:ascii="仿宋_GB2312" w:eastAsia="仿宋_GB2312" w:hAnsi="宋体" w:hint="eastAsia"/>
                <w:szCs w:val="21"/>
              </w:rPr>
              <w:t>2-4 护理实施</w:t>
            </w:r>
          </w:p>
        </w:tc>
        <w:tc>
          <w:tcPr>
            <w:tcW w:w="3553" w:type="dxa"/>
            <w:vAlign w:val="center"/>
          </w:tcPr>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2"/>
                <w:attr w:name="Month" w:val="4"/>
                <w:attr w:name="Day" w:val="1"/>
                <w:attr w:name="IsLunarDate" w:val="False"/>
                <w:attr w:name="IsROCDate" w:val="False"/>
              </w:smartTagPr>
              <w:r w:rsidRPr="00157365">
                <w:rPr>
                  <w:rFonts w:ascii="仿宋_GB2312" w:eastAsia="仿宋_GB2312" w:hAnsi="宋体" w:hint="eastAsia"/>
                  <w:szCs w:val="21"/>
                </w:rPr>
                <w:t>2-4-1</w:t>
              </w:r>
            </w:smartTag>
            <w:r w:rsidRPr="00157365">
              <w:rPr>
                <w:rFonts w:ascii="仿宋_GB2312" w:eastAsia="仿宋_GB2312" w:hAnsi="宋体" w:hint="eastAsia"/>
                <w:szCs w:val="21"/>
              </w:rPr>
              <w:t xml:space="preserve"> 能将任务分工后，对服务对象实施整体护理</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2"/>
                <w:attr w:name="Month" w:val="4"/>
                <w:attr w:name="Day" w:val="2"/>
                <w:attr w:name="IsLunarDate" w:val="False"/>
                <w:attr w:name="IsROCDate" w:val="False"/>
              </w:smartTagPr>
              <w:r w:rsidRPr="00157365">
                <w:rPr>
                  <w:rFonts w:ascii="仿宋_GB2312" w:eastAsia="仿宋_GB2312" w:hAnsi="宋体" w:hint="eastAsia"/>
                  <w:szCs w:val="21"/>
                </w:rPr>
                <w:t>2-4-2</w:t>
              </w:r>
            </w:smartTag>
            <w:r w:rsidRPr="00157365">
              <w:rPr>
                <w:rFonts w:ascii="仿宋_GB2312" w:eastAsia="仿宋_GB2312" w:hAnsi="宋体" w:hint="eastAsia"/>
                <w:szCs w:val="21"/>
              </w:rPr>
              <w:t>能对服务对象实施健康教育、保健指导和相关知识咨询</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2"/>
                <w:attr w:name="Month" w:val="4"/>
                <w:attr w:name="Day" w:val="3"/>
                <w:attr w:name="IsLunarDate" w:val="False"/>
                <w:attr w:name="IsROCDate" w:val="False"/>
              </w:smartTagPr>
              <w:r w:rsidRPr="00157365">
                <w:rPr>
                  <w:rFonts w:ascii="仿宋_GB2312" w:eastAsia="仿宋_GB2312" w:hAnsi="宋体" w:hint="eastAsia"/>
                  <w:szCs w:val="21"/>
                </w:rPr>
                <w:t>2-4-3</w:t>
              </w:r>
            </w:smartTag>
            <w:r w:rsidRPr="00157365">
              <w:rPr>
                <w:rFonts w:ascii="仿宋_GB2312" w:eastAsia="仿宋_GB2312" w:hAnsi="宋体" w:hint="eastAsia"/>
                <w:szCs w:val="21"/>
              </w:rPr>
              <w:t>能正确书写护理记录</w:t>
            </w:r>
          </w:p>
        </w:tc>
        <w:tc>
          <w:tcPr>
            <w:tcW w:w="3317" w:type="dxa"/>
            <w:vMerge/>
          </w:tcPr>
          <w:p w:rsidR="00E80442" w:rsidRPr="00157365" w:rsidRDefault="00E80442" w:rsidP="00157365">
            <w:pPr>
              <w:adjustRightInd w:val="0"/>
              <w:rPr>
                <w:rFonts w:ascii="仿宋_GB2312" w:eastAsia="仿宋_GB2312" w:hAnsi="宋体"/>
                <w:szCs w:val="21"/>
              </w:rPr>
            </w:pPr>
          </w:p>
        </w:tc>
      </w:tr>
      <w:tr w:rsidR="00E80442" w:rsidRPr="00157365" w:rsidTr="00B04C2F">
        <w:trPr>
          <w:trHeight w:val="1183"/>
        </w:trPr>
        <w:tc>
          <w:tcPr>
            <w:tcW w:w="1208" w:type="dxa"/>
            <w:vMerge/>
            <w:tcBorders>
              <w:bottom w:val="single" w:sz="4" w:space="0" w:color="auto"/>
            </w:tcBorders>
            <w:vAlign w:val="center"/>
          </w:tcPr>
          <w:p w:rsidR="00E80442" w:rsidRPr="00157365" w:rsidRDefault="00E80442" w:rsidP="00157365">
            <w:pPr>
              <w:adjustRightInd w:val="0"/>
              <w:rPr>
                <w:rFonts w:ascii="仿宋_GB2312" w:eastAsia="仿宋_GB2312" w:hAnsi="宋体"/>
                <w:szCs w:val="21"/>
              </w:rPr>
            </w:pPr>
          </w:p>
        </w:tc>
        <w:tc>
          <w:tcPr>
            <w:tcW w:w="1312" w:type="dxa"/>
            <w:tcBorders>
              <w:bottom w:val="single" w:sz="4" w:space="0" w:color="auto"/>
            </w:tcBorders>
            <w:vAlign w:val="center"/>
          </w:tcPr>
          <w:p w:rsidR="00E80442" w:rsidRPr="00157365" w:rsidRDefault="00E80442" w:rsidP="00157365">
            <w:pPr>
              <w:adjustRightInd w:val="0"/>
              <w:rPr>
                <w:rFonts w:ascii="仿宋_GB2312" w:eastAsia="仿宋_GB2312" w:hAnsi="宋体"/>
                <w:szCs w:val="21"/>
              </w:rPr>
            </w:pPr>
            <w:r w:rsidRPr="00157365">
              <w:rPr>
                <w:rFonts w:ascii="仿宋_GB2312" w:eastAsia="仿宋_GB2312" w:hAnsi="宋体" w:hint="eastAsia"/>
                <w:szCs w:val="21"/>
              </w:rPr>
              <w:t>2-5 护理评价</w:t>
            </w:r>
          </w:p>
        </w:tc>
        <w:tc>
          <w:tcPr>
            <w:tcW w:w="3553" w:type="dxa"/>
            <w:tcBorders>
              <w:bottom w:val="single" w:sz="4" w:space="0" w:color="auto"/>
            </w:tcBorders>
            <w:vAlign w:val="center"/>
          </w:tcPr>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2"/>
                <w:attr w:name="Month" w:val="5"/>
                <w:attr w:name="Day" w:val="1"/>
                <w:attr w:name="IsLunarDate" w:val="False"/>
                <w:attr w:name="IsROCDate" w:val="False"/>
              </w:smartTagPr>
              <w:r w:rsidRPr="00157365">
                <w:rPr>
                  <w:rFonts w:ascii="仿宋_GB2312" w:eastAsia="仿宋_GB2312" w:hAnsi="宋体" w:hint="eastAsia"/>
                  <w:szCs w:val="21"/>
                </w:rPr>
                <w:t>2-5-1</w:t>
              </w:r>
            </w:smartTag>
            <w:r w:rsidRPr="00157365">
              <w:rPr>
                <w:rFonts w:ascii="仿宋_GB2312" w:eastAsia="仿宋_GB2312" w:hAnsi="宋体" w:hint="eastAsia"/>
                <w:szCs w:val="21"/>
              </w:rPr>
              <w:t xml:space="preserve"> 能针对实施护理措施后服务对象的反应与既定目标正确比较</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2"/>
                <w:attr w:name="Month" w:val="5"/>
                <w:attr w:name="Day" w:val="2"/>
                <w:attr w:name="IsLunarDate" w:val="False"/>
                <w:attr w:name="IsROCDate" w:val="False"/>
              </w:smartTagPr>
              <w:r w:rsidRPr="00157365">
                <w:rPr>
                  <w:rFonts w:ascii="仿宋_GB2312" w:eastAsia="仿宋_GB2312" w:hAnsi="宋体" w:hint="eastAsia"/>
                  <w:szCs w:val="21"/>
                </w:rPr>
                <w:t>2-5-2</w:t>
              </w:r>
            </w:smartTag>
            <w:r w:rsidRPr="00157365">
              <w:rPr>
                <w:rFonts w:ascii="仿宋_GB2312" w:eastAsia="仿宋_GB2312" w:hAnsi="宋体" w:hint="eastAsia"/>
                <w:szCs w:val="21"/>
              </w:rPr>
              <w:t xml:space="preserve"> 能做出护理评价，判断目标的实现情。</w:t>
            </w:r>
          </w:p>
        </w:tc>
        <w:tc>
          <w:tcPr>
            <w:tcW w:w="3317" w:type="dxa"/>
            <w:vMerge/>
            <w:tcBorders>
              <w:bottom w:val="single" w:sz="4" w:space="0" w:color="auto"/>
            </w:tcBorders>
          </w:tcPr>
          <w:p w:rsidR="00E80442" w:rsidRPr="00157365" w:rsidRDefault="00E80442" w:rsidP="00157365">
            <w:pPr>
              <w:adjustRightInd w:val="0"/>
              <w:rPr>
                <w:rFonts w:ascii="仿宋_GB2312" w:eastAsia="仿宋_GB2312" w:hAnsi="宋体"/>
                <w:szCs w:val="21"/>
              </w:rPr>
            </w:pPr>
          </w:p>
        </w:tc>
      </w:tr>
      <w:tr w:rsidR="00B367F6" w:rsidRPr="00157365" w:rsidTr="00B04C2F">
        <w:trPr>
          <w:trHeight w:val="613"/>
        </w:trPr>
        <w:tc>
          <w:tcPr>
            <w:tcW w:w="1208" w:type="dxa"/>
            <w:vMerge w:val="restart"/>
            <w:tcBorders>
              <w:top w:val="single" w:sz="4" w:space="0" w:color="auto"/>
            </w:tcBorders>
            <w:vAlign w:val="center"/>
          </w:tcPr>
          <w:p w:rsidR="00B367F6" w:rsidRPr="00157365" w:rsidRDefault="00B367F6" w:rsidP="00157365">
            <w:pPr>
              <w:adjustRightInd w:val="0"/>
              <w:rPr>
                <w:rFonts w:ascii="仿宋_GB2312" w:eastAsia="仿宋_GB2312" w:hAnsi="宋体"/>
                <w:szCs w:val="21"/>
              </w:rPr>
            </w:pPr>
            <w:r w:rsidRPr="00157365">
              <w:rPr>
                <w:rFonts w:ascii="仿宋_GB2312" w:eastAsia="仿宋_GB2312" w:hAnsi="宋体" w:hint="eastAsia"/>
                <w:szCs w:val="21"/>
              </w:rPr>
              <w:t>3.手术室护理</w:t>
            </w:r>
          </w:p>
        </w:tc>
        <w:tc>
          <w:tcPr>
            <w:tcW w:w="1312" w:type="dxa"/>
            <w:tcBorders>
              <w:top w:val="single" w:sz="4" w:space="0" w:color="auto"/>
            </w:tcBorders>
            <w:vAlign w:val="center"/>
          </w:tcPr>
          <w:p w:rsidR="00B367F6" w:rsidRPr="00157365" w:rsidRDefault="00B367F6" w:rsidP="00157365">
            <w:pPr>
              <w:adjustRightInd w:val="0"/>
              <w:rPr>
                <w:rFonts w:ascii="仿宋_GB2312" w:eastAsia="仿宋_GB2312" w:hAnsi="宋体"/>
                <w:szCs w:val="21"/>
              </w:rPr>
            </w:pPr>
            <w:r w:rsidRPr="00157365">
              <w:rPr>
                <w:rFonts w:ascii="仿宋_GB2312" w:eastAsia="仿宋_GB2312" w:hAnsi="宋体" w:hint="eastAsia"/>
                <w:szCs w:val="21"/>
              </w:rPr>
              <w:t>3-1 术前护理</w:t>
            </w:r>
          </w:p>
          <w:p w:rsidR="00B367F6" w:rsidRPr="00157365" w:rsidRDefault="00B367F6" w:rsidP="00157365">
            <w:pPr>
              <w:adjustRightInd w:val="0"/>
              <w:rPr>
                <w:rFonts w:ascii="仿宋_GB2312" w:eastAsia="仿宋_GB2312" w:hAnsi="宋体"/>
                <w:szCs w:val="21"/>
              </w:rPr>
            </w:pPr>
          </w:p>
        </w:tc>
        <w:tc>
          <w:tcPr>
            <w:tcW w:w="3553" w:type="dxa"/>
            <w:tcBorders>
              <w:top w:val="single" w:sz="4" w:space="0" w:color="auto"/>
            </w:tcBorders>
            <w:vAlign w:val="center"/>
          </w:tcPr>
          <w:p w:rsidR="00B367F6" w:rsidRPr="00157365" w:rsidRDefault="00B367F6" w:rsidP="00157365">
            <w:pPr>
              <w:adjustRightInd w:val="0"/>
              <w:rPr>
                <w:rFonts w:ascii="仿宋_GB2312" w:eastAsia="仿宋_GB2312" w:hAnsi="宋体"/>
                <w:szCs w:val="21"/>
              </w:rPr>
            </w:pPr>
            <w:smartTag w:uri="urn:schemas-microsoft-com:office:smarttags" w:element="chsdate">
              <w:smartTagPr>
                <w:attr w:name="Year" w:val="2003"/>
                <w:attr w:name="Month" w:val="1"/>
                <w:attr w:name="Day" w:val="1"/>
                <w:attr w:name="IsLunarDate" w:val="False"/>
                <w:attr w:name="IsROCDate" w:val="False"/>
              </w:smartTagPr>
              <w:r w:rsidRPr="00157365">
                <w:rPr>
                  <w:rFonts w:ascii="仿宋_GB2312" w:eastAsia="仿宋_GB2312" w:hAnsi="宋体" w:hint="eastAsia"/>
                  <w:szCs w:val="21"/>
                </w:rPr>
                <w:lastRenderedPageBreak/>
                <w:t>3-1-1</w:t>
              </w:r>
            </w:smartTag>
            <w:r w:rsidRPr="00157365">
              <w:rPr>
                <w:rFonts w:ascii="仿宋_GB2312" w:eastAsia="仿宋_GB2312" w:hAnsi="宋体" w:hint="eastAsia"/>
                <w:szCs w:val="21"/>
              </w:rPr>
              <w:t xml:space="preserve"> 术前访视能力</w:t>
            </w:r>
          </w:p>
          <w:p w:rsidR="00B367F6" w:rsidRPr="00157365" w:rsidRDefault="00B367F6" w:rsidP="00157365">
            <w:pPr>
              <w:adjustRightInd w:val="0"/>
              <w:rPr>
                <w:rFonts w:ascii="仿宋_GB2312" w:eastAsia="仿宋_GB2312" w:hAnsi="宋体"/>
                <w:szCs w:val="21"/>
              </w:rPr>
            </w:pPr>
            <w:smartTag w:uri="urn:schemas-microsoft-com:office:smarttags" w:element="chsdate">
              <w:smartTagPr>
                <w:attr w:name="Year" w:val="2003"/>
                <w:attr w:name="Month" w:val="1"/>
                <w:attr w:name="Day" w:val="2"/>
                <w:attr w:name="IsLunarDate" w:val="False"/>
                <w:attr w:name="IsROCDate" w:val="False"/>
              </w:smartTagPr>
              <w:r w:rsidRPr="00157365">
                <w:rPr>
                  <w:rFonts w:ascii="仿宋_GB2312" w:eastAsia="仿宋_GB2312" w:hAnsi="宋体" w:hint="eastAsia"/>
                  <w:szCs w:val="21"/>
                </w:rPr>
                <w:t>3-1-2</w:t>
              </w:r>
            </w:smartTag>
            <w:r w:rsidRPr="00157365">
              <w:rPr>
                <w:rFonts w:ascii="仿宋_GB2312" w:eastAsia="仿宋_GB2312" w:hAnsi="宋体" w:hint="eastAsia"/>
                <w:szCs w:val="21"/>
              </w:rPr>
              <w:t xml:space="preserve"> 术前物品准备能力</w:t>
            </w:r>
          </w:p>
          <w:p w:rsidR="00B367F6" w:rsidRPr="00157365" w:rsidRDefault="00B367F6" w:rsidP="00157365">
            <w:pPr>
              <w:adjustRightInd w:val="0"/>
              <w:rPr>
                <w:rFonts w:ascii="仿宋_GB2312" w:eastAsia="仿宋_GB2312" w:hAnsi="宋体"/>
                <w:szCs w:val="21"/>
              </w:rPr>
            </w:pPr>
            <w:smartTag w:uri="urn:schemas-microsoft-com:office:smarttags" w:element="chsdate">
              <w:smartTagPr>
                <w:attr w:name="Year" w:val="2003"/>
                <w:attr w:name="Month" w:val="1"/>
                <w:attr w:name="Day" w:val="3"/>
                <w:attr w:name="IsLunarDate" w:val="False"/>
                <w:attr w:name="IsROCDate" w:val="False"/>
              </w:smartTagPr>
              <w:r w:rsidRPr="00157365">
                <w:rPr>
                  <w:rFonts w:ascii="仿宋_GB2312" w:eastAsia="仿宋_GB2312" w:hAnsi="宋体" w:hint="eastAsia"/>
                  <w:szCs w:val="21"/>
                </w:rPr>
                <w:lastRenderedPageBreak/>
                <w:t>3-1-3</w:t>
              </w:r>
            </w:smartTag>
            <w:r w:rsidRPr="00157365">
              <w:rPr>
                <w:rFonts w:ascii="仿宋_GB2312" w:eastAsia="仿宋_GB2312" w:hAnsi="宋体" w:hint="eastAsia"/>
                <w:szCs w:val="21"/>
              </w:rPr>
              <w:t xml:space="preserve"> 术前病人准备能力</w:t>
            </w:r>
          </w:p>
          <w:p w:rsidR="00B367F6" w:rsidRPr="00157365" w:rsidRDefault="00B367F6" w:rsidP="00157365">
            <w:pPr>
              <w:adjustRightInd w:val="0"/>
              <w:rPr>
                <w:rFonts w:ascii="仿宋_GB2312" w:eastAsia="仿宋_GB2312" w:hAnsi="宋体"/>
                <w:szCs w:val="21"/>
              </w:rPr>
            </w:pPr>
            <w:smartTag w:uri="urn:schemas-microsoft-com:office:smarttags" w:element="chsdate">
              <w:smartTagPr>
                <w:attr w:name="Year" w:val="2003"/>
                <w:attr w:name="Month" w:val="1"/>
                <w:attr w:name="Day" w:val="4"/>
                <w:attr w:name="IsLunarDate" w:val="False"/>
                <w:attr w:name="IsROCDate" w:val="False"/>
              </w:smartTagPr>
              <w:r w:rsidRPr="00157365">
                <w:rPr>
                  <w:rFonts w:ascii="仿宋_GB2312" w:eastAsia="仿宋_GB2312" w:hAnsi="宋体" w:hint="eastAsia"/>
                  <w:szCs w:val="21"/>
                </w:rPr>
                <w:t>3-1-4</w:t>
              </w:r>
            </w:smartTag>
            <w:r w:rsidRPr="00157365">
              <w:rPr>
                <w:rFonts w:ascii="仿宋_GB2312" w:eastAsia="仿宋_GB2312" w:hAnsi="宋体" w:hint="eastAsia"/>
                <w:szCs w:val="21"/>
              </w:rPr>
              <w:t xml:space="preserve"> 术前手术人员准备能力</w:t>
            </w:r>
          </w:p>
          <w:p w:rsidR="00B367F6" w:rsidRPr="00157365" w:rsidRDefault="00B367F6" w:rsidP="00157365">
            <w:pPr>
              <w:adjustRightInd w:val="0"/>
              <w:rPr>
                <w:rFonts w:ascii="仿宋_GB2312" w:eastAsia="仿宋_GB2312" w:hAnsi="宋体"/>
                <w:szCs w:val="21"/>
              </w:rPr>
            </w:pPr>
            <w:smartTag w:uri="urn:schemas-microsoft-com:office:smarttags" w:element="chsdate">
              <w:smartTagPr>
                <w:attr w:name="Year" w:val="2003"/>
                <w:attr w:name="Month" w:val="1"/>
                <w:attr w:name="Day" w:val="5"/>
                <w:attr w:name="IsLunarDate" w:val="False"/>
                <w:attr w:name="IsROCDate" w:val="False"/>
              </w:smartTagPr>
              <w:r w:rsidRPr="00157365">
                <w:rPr>
                  <w:rFonts w:ascii="仿宋_GB2312" w:eastAsia="仿宋_GB2312" w:hAnsi="宋体" w:hint="eastAsia"/>
                  <w:szCs w:val="21"/>
                </w:rPr>
                <w:t>3-1-5</w:t>
              </w:r>
            </w:smartTag>
            <w:r w:rsidRPr="00157365">
              <w:rPr>
                <w:rFonts w:ascii="仿宋_GB2312" w:eastAsia="仿宋_GB2312" w:hAnsi="宋体" w:hint="eastAsia"/>
                <w:szCs w:val="21"/>
              </w:rPr>
              <w:t xml:space="preserve"> 手术室管理能</w:t>
            </w:r>
          </w:p>
        </w:tc>
        <w:tc>
          <w:tcPr>
            <w:tcW w:w="3317" w:type="dxa"/>
            <w:vMerge w:val="restart"/>
            <w:tcBorders>
              <w:top w:val="single" w:sz="4" w:space="0" w:color="auto"/>
            </w:tcBorders>
            <w:vAlign w:val="center"/>
          </w:tcPr>
          <w:p w:rsidR="00B367F6" w:rsidRPr="00157365" w:rsidRDefault="00B367F6" w:rsidP="00157365">
            <w:pPr>
              <w:adjustRightInd w:val="0"/>
              <w:rPr>
                <w:rFonts w:ascii="仿宋_GB2312" w:eastAsia="仿宋_GB2312" w:hAnsi="宋体"/>
                <w:szCs w:val="21"/>
              </w:rPr>
            </w:pPr>
            <w:r w:rsidRPr="00157365">
              <w:rPr>
                <w:rFonts w:ascii="仿宋_GB2312" w:eastAsia="仿宋_GB2312" w:hAnsi="宋体" w:hint="eastAsia"/>
                <w:szCs w:val="21"/>
              </w:rPr>
              <w:lastRenderedPageBreak/>
              <w:t>正常人体结构</w:t>
            </w:r>
          </w:p>
          <w:p w:rsidR="00B367F6" w:rsidRPr="00157365" w:rsidRDefault="00B367F6" w:rsidP="00157365">
            <w:pPr>
              <w:adjustRightInd w:val="0"/>
              <w:rPr>
                <w:rFonts w:ascii="仿宋_GB2312" w:eastAsia="仿宋_GB2312" w:hAnsi="宋体"/>
                <w:szCs w:val="21"/>
              </w:rPr>
            </w:pPr>
            <w:r w:rsidRPr="00157365">
              <w:rPr>
                <w:rFonts w:ascii="仿宋_GB2312" w:eastAsia="仿宋_GB2312" w:hAnsi="宋体" w:hint="eastAsia"/>
                <w:szCs w:val="21"/>
              </w:rPr>
              <w:t>护理礼仪与人际沟通</w:t>
            </w:r>
          </w:p>
          <w:p w:rsidR="00B367F6" w:rsidRPr="00157365" w:rsidRDefault="00B367F6" w:rsidP="00157365">
            <w:pPr>
              <w:adjustRightInd w:val="0"/>
              <w:rPr>
                <w:rFonts w:ascii="仿宋_GB2312" w:eastAsia="仿宋_GB2312" w:hAnsi="宋体"/>
                <w:szCs w:val="21"/>
              </w:rPr>
            </w:pPr>
            <w:r w:rsidRPr="00157365">
              <w:rPr>
                <w:rFonts w:ascii="仿宋_GB2312" w:eastAsia="仿宋_GB2312" w:hAnsi="宋体" w:hint="eastAsia"/>
                <w:szCs w:val="21"/>
              </w:rPr>
              <w:lastRenderedPageBreak/>
              <w:t>健康评估</w:t>
            </w:r>
          </w:p>
          <w:p w:rsidR="00B367F6" w:rsidRPr="00157365" w:rsidRDefault="00B367F6" w:rsidP="00157365">
            <w:pPr>
              <w:adjustRightInd w:val="0"/>
              <w:rPr>
                <w:rFonts w:ascii="仿宋_GB2312" w:eastAsia="仿宋_GB2312" w:hAnsi="宋体"/>
                <w:szCs w:val="21"/>
              </w:rPr>
            </w:pPr>
            <w:r w:rsidRPr="00157365">
              <w:rPr>
                <w:rFonts w:ascii="仿宋_GB2312" w:eastAsia="仿宋_GB2312" w:hAnsi="宋体" w:hint="eastAsia"/>
                <w:szCs w:val="21"/>
              </w:rPr>
              <w:t>护理学基础</w:t>
            </w:r>
          </w:p>
          <w:p w:rsidR="00B367F6" w:rsidRPr="00157365" w:rsidRDefault="00B367F6" w:rsidP="00157365">
            <w:pPr>
              <w:adjustRightInd w:val="0"/>
              <w:rPr>
                <w:rFonts w:ascii="仿宋_GB2312" w:eastAsia="仿宋_GB2312" w:hAnsi="宋体"/>
                <w:szCs w:val="21"/>
              </w:rPr>
            </w:pPr>
            <w:r w:rsidRPr="00157365">
              <w:rPr>
                <w:rFonts w:ascii="仿宋_GB2312" w:eastAsia="仿宋_GB2312" w:hAnsi="宋体" w:hint="eastAsia"/>
                <w:szCs w:val="21"/>
              </w:rPr>
              <w:t>外科护理</w:t>
            </w:r>
          </w:p>
        </w:tc>
      </w:tr>
      <w:tr w:rsidR="007D39B5" w:rsidRPr="00157365" w:rsidTr="00B04C2F">
        <w:trPr>
          <w:trHeight w:val="1812"/>
        </w:trPr>
        <w:tc>
          <w:tcPr>
            <w:tcW w:w="1208" w:type="dxa"/>
            <w:vMerge/>
            <w:tcBorders>
              <w:top w:val="nil"/>
              <w:bottom w:val="single" w:sz="4" w:space="0" w:color="auto"/>
            </w:tcBorders>
            <w:vAlign w:val="center"/>
          </w:tcPr>
          <w:p w:rsidR="007D39B5" w:rsidRPr="00157365" w:rsidRDefault="007D39B5" w:rsidP="00157365">
            <w:pPr>
              <w:adjustRightInd w:val="0"/>
              <w:rPr>
                <w:rFonts w:ascii="仿宋_GB2312" w:eastAsia="仿宋_GB2312" w:hAnsi="宋体"/>
                <w:szCs w:val="21"/>
              </w:rPr>
            </w:pPr>
          </w:p>
        </w:tc>
        <w:tc>
          <w:tcPr>
            <w:tcW w:w="1312" w:type="dxa"/>
            <w:tcBorders>
              <w:bottom w:val="single" w:sz="4" w:space="0" w:color="auto"/>
            </w:tcBorders>
            <w:vAlign w:val="center"/>
          </w:tcPr>
          <w:p w:rsidR="007D39B5" w:rsidRPr="00157365" w:rsidRDefault="007D39B5" w:rsidP="00157365">
            <w:pPr>
              <w:adjustRightInd w:val="0"/>
              <w:rPr>
                <w:rFonts w:ascii="仿宋_GB2312" w:eastAsia="仿宋_GB2312" w:hAnsi="宋体"/>
                <w:szCs w:val="21"/>
              </w:rPr>
            </w:pPr>
            <w:r w:rsidRPr="00157365">
              <w:rPr>
                <w:rFonts w:ascii="仿宋_GB2312" w:eastAsia="仿宋_GB2312" w:hAnsi="宋体" w:hint="eastAsia"/>
                <w:szCs w:val="21"/>
              </w:rPr>
              <w:t>3-2 术中护理</w:t>
            </w:r>
          </w:p>
        </w:tc>
        <w:tc>
          <w:tcPr>
            <w:tcW w:w="3553" w:type="dxa"/>
            <w:vAlign w:val="center"/>
          </w:tcPr>
          <w:p w:rsidR="007D39B5" w:rsidRPr="00157365" w:rsidRDefault="007D39B5" w:rsidP="00157365">
            <w:pPr>
              <w:adjustRightInd w:val="0"/>
              <w:rPr>
                <w:rFonts w:ascii="仿宋_GB2312" w:eastAsia="仿宋_GB2312" w:hAnsi="宋体"/>
                <w:szCs w:val="21"/>
              </w:rPr>
            </w:pPr>
            <w:r w:rsidRPr="00157365">
              <w:rPr>
                <w:rFonts w:ascii="仿宋_GB2312" w:eastAsia="仿宋_GB2312" w:hAnsi="宋体" w:hint="eastAsia"/>
                <w:szCs w:val="21"/>
              </w:rPr>
              <w:t>3-2-1 手术室专科护理技术应用能力</w:t>
            </w:r>
          </w:p>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Year" w:val="2003"/>
                <w:attr w:name="Month" w:val="2"/>
                <w:attr w:name="Day" w:val="2"/>
                <w:attr w:name="IsLunarDate" w:val="False"/>
                <w:attr w:name="IsROCDate" w:val="False"/>
              </w:smartTagPr>
              <w:r w:rsidRPr="00157365">
                <w:rPr>
                  <w:rFonts w:ascii="仿宋_GB2312" w:eastAsia="仿宋_GB2312" w:hAnsi="宋体" w:hint="eastAsia"/>
                  <w:szCs w:val="21"/>
                </w:rPr>
                <w:t>3-2-2</w:t>
              </w:r>
            </w:smartTag>
            <w:r w:rsidRPr="00157365">
              <w:rPr>
                <w:rFonts w:ascii="仿宋_GB2312" w:eastAsia="仿宋_GB2312" w:hAnsi="宋体" w:hint="eastAsia"/>
                <w:szCs w:val="21"/>
              </w:rPr>
              <w:t xml:space="preserve"> 术中配合能力</w:t>
            </w:r>
          </w:p>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Year" w:val="2003"/>
                <w:attr w:name="Month" w:val="2"/>
                <w:attr w:name="Day" w:val="3"/>
                <w:attr w:name="IsLunarDate" w:val="False"/>
                <w:attr w:name="IsROCDate" w:val="False"/>
              </w:smartTagPr>
              <w:r w:rsidRPr="00157365">
                <w:rPr>
                  <w:rFonts w:ascii="仿宋_GB2312" w:eastAsia="仿宋_GB2312" w:hAnsi="宋体" w:hint="eastAsia"/>
                  <w:szCs w:val="21"/>
                </w:rPr>
                <w:t>3-2-3</w:t>
              </w:r>
            </w:smartTag>
            <w:r w:rsidRPr="00157365">
              <w:rPr>
                <w:rFonts w:ascii="仿宋_GB2312" w:eastAsia="仿宋_GB2312" w:hAnsi="宋体" w:hint="eastAsia"/>
                <w:szCs w:val="21"/>
              </w:rPr>
              <w:t xml:space="preserve"> 护理记录单书写能力</w:t>
            </w:r>
          </w:p>
          <w:p w:rsidR="007D39B5" w:rsidRPr="00157365" w:rsidRDefault="007D39B5" w:rsidP="00157365">
            <w:pPr>
              <w:adjustRightInd w:val="0"/>
              <w:rPr>
                <w:rFonts w:ascii="仿宋_GB2312" w:eastAsia="仿宋_GB2312" w:hAnsi="宋体"/>
                <w:szCs w:val="21"/>
              </w:rPr>
            </w:pPr>
            <w:r w:rsidRPr="00157365">
              <w:rPr>
                <w:rFonts w:ascii="仿宋_GB2312" w:eastAsia="仿宋_GB2312" w:hAnsi="宋体" w:hint="eastAsia"/>
                <w:szCs w:val="21"/>
              </w:rPr>
              <w:t>3-2-4 应急、应变能力</w:t>
            </w:r>
          </w:p>
        </w:tc>
        <w:tc>
          <w:tcPr>
            <w:tcW w:w="3317" w:type="dxa"/>
            <w:vMerge/>
            <w:tcBorders>
              <w:bottom w:val="single" w:sz="4" w:space="0" w:color="auto"/>
            </w:tcBorders>
            <w:vAlign w:val="center"/>
          </w:tcPr>
          <w:p w:rsidR="007D39B5" w:rsidRPr="00157365" w:rsidRDefault="007D39B5" w:rsidP="00157365">
            <w:pPr>
              <w:adjustRightInd w:val="0"/>
              <w:rPr>
                <w:rFonts w:ascii="仿宋_GB2312" w:eastAsia="仿宋_GB2312" w:hAnsi="宋体"/>
                <w:b/>
                <w:szCs w:val="21"/>
              </w:rPr>
            </w:pPr>
          </w:p>
        </w:tc>
      </w:tr>
      <w:tr w:rsidR="00B367F6" w:rsidRPr="00157365" w:rsidTr="00B04C2F">
        <w:trPr>
          <w:trHeight w:val="1383"/>
        </w:trPr>
        <w:tc>
          <w:tcPr>
            <w:tcW w:w="1208" w:type="dxa"/>
            <w:vMerge/>
            <w:tcBorders>
              <w:top w:val="nil"/>
            </w:tcBorders>
            <w:vAlign w:val="center"/>
          </w:tcPr>
          <w:p w:rsidR="00B367F6" w:rsidRPr="00157365" w:rsidRDefault="00B367F6" w:rsidP="00157365">
            <w:pPr>
              <w:adjustRightInd w:val="0"/>
              <w:rPr>
                <w:rFonts w:ascii="仿宋_GB2312" w:eastAsia="仿宋_GB2312" w:hAnsi="宋体"/>
                <w:szCs w:val="21"/>
              </w:rPr>
            </w:pPr>
          </w:p>
        </w:tc>
        <w:tc>
          <w:tcPr>
            <w:tcW w:w="1312" w:type="dxa"/>
            <w:vAlign w:val="center"/>
          </w:tcPr>
          <w:p w:rsidR="00B367F6" w:rsidRPr="00157365" w:rsidRDefault="00B367F6" w:rsidP="00157365">
            <w:pPr>
              <w:adjustRightInd w:val="0"/>
              <w:rPr>
                <w:rFonts w:ascii="仿宋_GB2312" w:eastAsia="仿宋_GB2312" w:hAnsi="宋体"/>
                <w:szCs w:val="21"/>
              </w:rPr>
            </w:pPr>
            <w:r w:rsidRPr="00157365">
              <w:rPr>
                <w:rFonts w:ascii="仿宋_GB2312" w:eastAsia="仿宋_GB2312" w:hAnsi="宋体" w:hint="eastAsia"/>
                <w:szCs w:val="21"/>
              </w:rPr>
              <w:t>3-3 术后护理</w:t>
            </w:r>
          </w:p>
        </w:tc>
        <w:tc>
          <w:tcPr>
            <w:tcW w:w="3553" w:type="dxa"/>
            <w:vAlign w:val="center"/>
          </w:tcPr>
          <w:p w:rsidR="00B367F6" w:rsidRPr="00157365" w:rsidRDefault="00B367F6"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1"/>
                <w:attr w:name="Month" w:val="3"/>
                <w:attr w:name="Year" w:val="2003"/>
              </w:smartTagPr>
              <w:r w:rsidRPr="00157365">
                <w:rPr>
                  <w:rFonts w:ascii="仿宋_GB2312" w:eastAsia="仿宋_GB2312" w:hAnsi="宋体" w:hint="eastAsia"/>
                  <w:szCs w:val="21"/>
                </w:rPr>
                <w:t>3-3-1</w:t>
              </w:r>
            </w:smartTag>
            <w:r w:rsidRPr="00157365">
              <w:rPr>
                <w:rFonts w:ascii="仿宋_GB2312" w:eastAsia="仿宋_GB2312" w:hAnsi="宋体" w:hint="eastAsia"/>
                <w:szCs w:val="21"/>
              </w:rPr>
              <w:t xml:space="preserve"> 监测病情能力</w:t>
            </w:r>
          </w:p>
          <w:p w:rsidR="00B367F6" w:rsidRPr="00157365" w:rsidRDefault="00B367F6"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2"/>
                <w:attr w:name="Month" w:val="3"/>
                <w:attr w:name="Year" w:val="2003"/>
              </w:smartTagPr>
              <w:r w:rsidRPr="00157365">
                <w:rPr>
                  <w:rFonts w:ascii="仿宋_GB2312" w:eastAsia="仿宋_GB2312" w:hAnsi="宋体" w:hint="eastAsia"/>
                  <w:szCs w:val="21"/>
                </w:rPr>
                <w:t>3-3-2</w:t>
              </w:r>
            </w:smartTag>
            <w:r w:rsidRPr="00157365">
              <w:rPr>
                <w:rFonts w:ascii="仿宋_GB2312" w:eastAsia="仿宋_GB2312" w:hAnsi="宋体" w:hint="eastAsia"/>
                <w:szCs w:val="21"/>
              </w:rPr>
              <w:t xml:space="preserve"> 良好沟通能力</w:t>
            </w:r>
          </w:p>
          <w:p w:rsidR="00B367F6" w:rsidRPr="00157365" w:rsidRDefault="00B367F6"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3"/>
                <w:attr w:name="Month" w:val="3"/>
                <w:attr w:name="Year" w:val="2003"/>
              </w:smartTagPr>
              <w:r w:rsidRPr="00157365">
                <w:rPr>
                  <w:rFonts w:ascii="仿宋_GB2312" w:eastAsia="仿宋_GB2312" w:hAnsi="宋体" w:hint="eastAsia"/>
                  <w:szCs w:val="21"/>
                </w:rPr>
                <w:t>3-3-3</w:t>
              </w:r>
            </w:smartTag>
            <w:r w:rsidRPr="00157365">
              <w:rPr>
                <w:rFonts w:ascii="仿宋_GB2312" w:eastAsia="仿宋_GB2312" w:hAnsi="宋体" w:hint="eastAsia"/>
                <w:szCs w:val="21"/>
              </w:rPr>
              <w:t xml:space="preserve"> 术后随访能力</w:t>
            </w:r>
          </w:p>
          <w:p w:rsidR="00B367F6" w:rsidRPr="00157365" w:rsidRDefault="00B367F6"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4"/>
                <w:attr w:name="Month" w:val="3"/>
                <w:attr w:name="Year" w:val="2003"/>
              </w:smartTagPr>
              <w:r w:rsidRPr="00157365">
                <w:rPr>
                  <w:rFonts w:ascii="仿宋_GB2312" w:eastAsia="仿宋_GB2312" w:hAnsi="宋体" w:hint="eastAsia"/>
                  <w:szCs w:val="21"/>
                </w:rPr>
                <w:t>3-3-4</w:t>
              </w:r>
            </w:smartTag>
            <w:r w:rsidRPr="00157365">
              <w:rPr>
                <w:rFonts w:ascii="仿宋_GB2312" w:eastAsia="仿宋_GB2312" w:hAnsi="宋体" w:hint="eastAsia"/>
                <w:szCs w:val="21"/>
              </w:rPr>
              <w:t xml:space="preserve"> 健康宣教能力</w:t>
            </w:r>
          </w:p>
        </w:tc>
        <w:tc>
          <w:tcPr>
            <w:tcW w:w="3317" w:type="dxa"/>
            <w:vMerge/>
            <w:vAlign w:val="center"/>
          </w:tcPr>
          <w:p w:rsidR="00B367F6" w:rsidRPr="00157365" w:rsidRDefault="00B367F6" w:rsidP="00157365">
            <w:pPr>
              <w:adjustRightInd w:val="0"/>
              <w:rPr>
                <w:rFonts w:ascii="仿宋_GB2312" w:eastAsia="仿宋_GB2312" w:hAnsi="宋体"/>
                <w:b/>
                <w:szCs w:val="21"/>
              </w:rPr>
            </w:pPr>
          </w:p>
        </w:tc>
      </w:tr>
      <w:tr w:rsidR="00E80442" w:rsidRPr="00157365" w:rsidTr="00B04C2F">
        <w:trPr>
          <w:trHeight w:val="1010"/>
        </w:trPr>
        <w:tc>
          <w:tcPr>
            <w:tcW w:w="1208" w:type="dxa"/>
            <w:vMerge w:val="restart"/>
            <w:vAlign w:val="center"/>
          </w:tcPr>
          <w:p w:rsidR="00E80442" w:rsidRPr="00157365" w:rsidRDefault="00E80442" w:rsidP="00157365">
            <w:pPr>
              <w:adjustRightInd w:val="0"/>
              <w:rPr>
                <w:rFonts w:ascii="仿宋_GB2312" w:eastAsia="仿宋_GB2312" w:hAnsi="宋体"/>
                <w:szCs w:val="21"/>
              </w:rPr>
            </w:pPr>
            <w:r w:rsidRPr="00157365">
              <w:rPr>
                <w:rFonts w:ascii="仿宋_GB2312" w:eastAsia="仿宋_GB2312" w:hAnsi="宋体" w:hint="eastAsia"/>
                <w:szCs w:val="21"/>
              </w:rPr>
              <w:t>4.社区护理</w:t>
            </w:r>
          </w:p>
        </w:tc>
        <w:tc>
          <w:tcPr>
            <w:tcW w:w="1312" w:type="dxa"/>
            <w:vAlign w:val="center"/>
          </w:tcPr>
          <w:p w:rsidR="00E80442" w:rsidRPr="00157365" w:rsidRDefault="00E80442" w:rsidP="00157365">
            <w:pPr>
              <w:adjustRightInd w:val="0"/>
              <w:rPr>
                <w:rFonts w:ascii="仿宋_GB2312" w:eastAsia="仿宋_GB2312" w:hAnsi="宋体"/>
                <w:szCs w:val="21"/>
              </w:rPr>
            </w:pPr>
            <w:r w:rsidRPr="00157365">
              <w:rPr>
                <w:rFonts w:ascii="仿宋_GB2312" w:eastAsia="仿宋_GB2312" w:hAnsi="宋体" w:hint="eastAsia"/>
                <w:szCs w:val="21"/>
              </w:rPr>
              <w:t>4-1 健康维护与健康促进</w:t>
            </w:r>
          </w:p>
        </w:tc>
        <w:tc>
          <w:tcPr>
            <w:tcW w:w="3553" w:type="dxa"/>
            <w:vAlign w:val="center"/>
          </w:tcPr>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4"/>
                <w:attr w:name="Month" w:val="1"/>
                <w:attr w:name="Day" w:val="1"/>
                <w:attr w:name="IsLunarDate" w:val="False"/>
                <w:attr w:name="IsROCDate" w:val="False"/>
              </w:smartTagPr>
              <w:r w:rsidRPr="00157365">
                <w:rPr>
                  <w:rFonts w:ascii="仿宋_GB2312" w:eastAsia="仿宋_GB2312" w:hAnsi="宋体" w:hint="eastAsia"/>
                  <w:szCs w:val="21"/>
                </w:rPr>
                <w:t>4-1-1</w:t>
              </w:r>
            </w:smartTag>
            <w:r w:rsidRPr="00157365">
              <w:rPr>
                <w:rFonts w:ascii="仿宋_GB2312" w:eastAsia="仿宋_GB2312" w:hAnsi="宋体" w:hint="eastAsia"/>
                <w:szCs w:val="21"/>
              </w:rPr>
              <w:t xml:space="preserve"> 能有组织、系统的收集资料，并分析、整理、记录</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4"/>
                <w:attr w:name="Month" w:val="1"/>
                <w:attr w:name="Day" w:val="2"/>
                <w:attr w:name="IsLunarDate" w:val="False"/>
                <w:attr w:name="IsROCDate" w:val="False"/>
              </w:smartTagPr>
              <w:r w:rsidRPr="00157365">
                <w:rPr>
                  <w:rFonts w:ascii="仿宋_GB2312" w:eastAsia="仿宋_GB2312" w:hAnsi="宋体" w:hint="eastAsia"/>
                  <w:szCs w:val="21"/>
                </w:rPr>
                <w:t>4-1-2</w:t>
              </w:r>
            </w:smartTag>
            <w:r w:rsidRPr="00157365">
              <w:rPr>
                <w:rFonts w:ascii="仿宋_GB2312" w:eastAsia="仿宋_GB2312" w:hAnsi="宋体" w:hint="eastAsia"/>
                <w:szCs w:val="21"/>
              </w:rPr>
              <w:t>能对服务对象全面、正确的做出护理诊断</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4"/>
                <w:attr w:name="Month" w:val="1"/>
                <w:attr w:name="Day" w:val="3"/>
                <w:attr w:name="IsLunarDate" w:val="False"/>
                <w:attr w:name="IsROCDate" w:val="False"/>
              </w:smartTagPr>
              <w:r w:rsidRPr="00157365">
                <w:rPr>
                  <w:rFonts w:ascii="仿宋_GB2312" w:eastAsia="仿宋_GB2312" w:hAnsi="宋体" w:hint="eastAsia"/>
                  <w:szCs w:val="21"/>
                </w:rPr>
                <w:t>4-1-3</w:t>
              </w:r>
            </w:smartTag>
            <w:r w:rsidRPr="00157365">
              <w:rPr>
                <w:rFonts w:ascii="仿宋_GB2312" w:eastAsia="仿宋_GB2312" w:hAnsi="宋体" w:hint="eastAsia"/>
                <w:szCs w:val="21"/>
              </w:rPr>
              <w:t xml:space="preserve"> 能提出预期目标，制定护理计划</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4"/>
                <w:attr w:name="Month" w:val="1"/>
                <w:attr w:name="Day" w:val="4"/>
                <w:attr w:name="IsLunarDate" w:val="False"/>
                <w:attr w:name="IsROCDate" w:val="False"/>
              </w:smartTagPr>
              <w:r w:rsidRPr="00157365">
                <w:rPr>
                  <w:rFonts w:ascii="仿宋_GB2312" w:eastAsia="仿宋_GB2312" w:hAnsi="宋体" w:hint="eastAsia"/>
                  <w:szCs w:val="21"/>
                </w:rPr>
                <w:t>4-1-4</w:t>
              </w:r>
            </w:smartTag>
            <w:r w:rsidRPr="00157365">
              <w:rPr>
                <w:rFonts w:ascii="仿宋_GB2312" w:eastAsia="仿宋_GB2312" w:hAnsi="宋体" w:hint="eastAsia"/>
                <w:szCs w:val="21"/>
              </w:rPr>
              <w:t xml:space="preserve"> 能将任务分工后， 对服务对象实施保健指导和相关知识咨询</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4"/>
                <w:attr w:name="Month" w:val="1"/>
                <w:attr w:name="Day" w:val="5"/>
                <w:attr w:name="IsLunarDate" w:val="False"/>
                <w:attr w:name="IsROCDate" w:val="False"/>
              </w:smartTagPr>
              <w:r w:rsidRPr="00157365">
                <w:rPr>
                  <w:rFonts w:ascii="仿宋_GB2312" w:eastAsia="仿宋_GB2312" w:hAnsi="宋体" w:hint="eastAsia"/>
                  <w:szCs w:val="21"/>
                </w:rPr>
                <w:t>4-1-5</w:t>
              </w:r>
            </w:smartTag>
            <w:r w:rsidRPr="00157365">
              <w:rPr>
                <w:rFonts w:ascii="仿宋_GB2312" w:eastAsia="仿宋_GB2312" w:hAnsi="宋体" w:hint="eastAsia"/>
                <w:szCs w:val="21"/>
              </w:rPr>
              <w:t>能正确书写护理记录</w:t>
            </w:r>
          </w:p>
          <w:p w:rsidR="00E80442" w:rsidRPr="00157365" w:rsidRDefault="00E80442" w:rsidP="00157365">
            <w:pPr>
              <w:adjustRightInd w:val="0"/>
              <w:rPr>
                <w:rFonts w:ascii="仿宋_GB2312" w:eastAsia="仿宋_GB2312" w:hAnsi="宋体"/>
                <w:szCs w:val="21"/>
              </w:rPr>
            </w:pPr>
            <w:smartTag w:uri="urn:schemas-microsoft-com:office:smarttags" w:element="chsdate">
              <w:smartTagPr>
                <w:attr w:name="Year" w:val="2004"/>
                <w:attr w:name="Month" w:val="1"/>
                <w:attr w:name="Day" w:val="6"/>
                <w:attr w:name="IsLunarDate" w:val="False"/>
                <w:attr w:name="IsROCDate" w:val="False"/>
              </w:smartTagPr>
              <w:r w:rsidRPr="00157365">
                <w:rPr>
                  <w:rFonts w:ascii="仿宋_GB2312" w:eastAsia="仿宋_GB2312" w:hAnsi="宋体" w:hint="eastAsia"/>
                  <w:szCs w:val="21"/>
                </w:rPr>
                <w:t>4-1-6</w:t>
              </w:r>
            </w:smartTag>
            <w:r w:rsidRPr="00157365">
              <w:rPr>
                <w:rFonts w:ascii="仿宋_GB2312" w:eastAsia="仿宋_GB2312" w:hAnsi="宋体" w:hint="eastAsia"/>
                <w:szCs w:val="21"/>
              </w:rPr>
              <w:t xml:space="preserve"> 能做出护理评价，判断目标的</w:t>
            </w:r>
            <w:r w:rsidRPr="00157365">
              <w:rPr>
                <w:rFonts w:ascii="仿宋_GB2312" w:eastAsia="仿宋_GB2312" w:hAnsi="宋体" w:hint="eastAsia"/>
                <w:szCs w:val="21"/>
              </w:rPr>
              <w:lastRenderedPageBreak/>
              <w:t>实现情况</w:t>
            </w:r>
          </w:p>
        </w:tc>
        <w:tc>
          <w:tcPr>
            <w:tcW w:w="3317" w:type="dxa"/>
            <w:vMerge w:val="restart"/>
            <w:vAlign w:val="center"/>
          </w:tcPr>
          <w:p w:rsidR="00227E0E" w:rsidRPr="00157365" w:rsidRDefault="00227E0E" w:rsidP="00157365">
            <w:pPr>
              <w:adjustRightInd w:val="0"/>
              <w:rPr>
                <w:rFonts w:ascii="仿宋_GB2312" w:eastAsia="仿宋_GB2312" w:hAnsi="宋体"/>
                <w:szCs w:val="21"/>
              </w:rPr>
            </w:pPr>
            <w:r w:rsidRPr="00157365">
              <w:rPr>
                <w:rFonts w:ascii="仿宋_GB2312" w:eastAsia="仿宋_GB2312" w:hAnsi="宋体" w:hint="eastAsia"/>
                <w:szCs w:val="21"/>
              </w:rPr>
              <w:lastRenderedPageBreak/>
              <w:t>护理学基础</w:t>
            </w:r>
          </w:p>
          <w:p w:rsidR="00227E0E" w:rsidRPr="00157365" w:rsidRDefault="00227E0E" w:rsidP="00157365">
            <w:pPr>
              <w:adjustRightInd w:val="0"/>
              <w:rPr>
                <w:rFonts w:ascii="仿宋_GB2312" w:eastAsia="仿宋_GB2312" w:hAnsi="宋体"/>
                <w:szCs w:val="21"/>
              </w:rPr>
            </w:pPr>
            <w:r w:rsidRPr="00157365">
              <w:rPr>
                <w:rFonts w:ascii="仿宋_GB2312" w:eastAsia="仿宋_GB2312" w:hAnsi="宋体" w:hint="eastAsia"/>
                <w:szCs w:val="21"/>
              </w:rPr>
              <w:t>护理管理</w:t>
            </w:r>
          </w:p>
          <w:p w:rsidR="00227E0E" w:rsidRPr="00157365" w:rsidRDefault="00227E0E" w:rsidP="00157365">
            <w:pPr>
              <w:adjustRightInd w:val="0"/>
              <w:rPr>
                <w:rFonts w:ascii="仿宋_GB2312" w:eastAsia="仿宋_GB2312" w:hAnsi="宋体"/>
                <w:szCs w:val="21"/>
              </w:rPr>
            </w:pPr>
            <w:r w:rsidRPr="00157365">
              <w:rPr>
                <w:rFonts w:ascii="仿宋_GB2312" w:eastAsia="仿宋_GB2312" w:hAnsi="宋体" w:hint="eastAsia"/>
                <w:szCs w:val="21"/>
              </w:rPr>
              <w:t>健康评估</w:t>
            </w:r>
          </w:p>
          <w:p w:rsidR="00227E0E" w:rsidRPr="00157365" w:rsidRDefault="00227E0E" w:rsidP="00157365">
            <w:pPr>
              <w:adjustRightInd w:val="0"/>
              <w:rPr>
                <w:rFonts w:ascii="仿宋_GB2312" w:eastAsia="仿宋_GB2312" w:hAnsi="宋体"/>
                <w:szCs w:val="21"/>
              </w:rPr>
            </w:pPr>
            <w:r w:rsidRPr="00157365">
              <w:rPr>
                <w:rFonts w:ascii="仿宋_GB2312" w:eastAsia="仿宋_GB2312" w:hAnsi="宋体" w:hint="eastAsia"/>
                <w:szCs w:val="21"/>
              </w:rPr>
              <w:t>社区护理</w:t>
            </w:r>
          </w:p>
          <w:p w:rsidR="00227E0E" w:rsidRPr="00157365" w:rsidRDefault="00227E0E" w:rsidP="00157365">
            <w:pPr>
              <w:adjustRightInd w:val="0"/>
              <w:rPr>
                <w:rFonts w:ascii="仿宋_GB2312" w:eastAsia="仿宋_GB2312" w:hAnsi="宋体"/>
                <w:szCs w:val="21"/>
              </w:rPr>
            </w:pPr>
            <w:r w:rsidRPr="00157365">
              <w:rPr>
                <w:rFonts w:ascii="仿宋_GB2312" w:eastAsia="仿宋_GB2312" w:hAnsi="宋体" w:hint="eastAsia"/>
                <w:szCs w:val="21"/>
              </w:rPr>
              <w:t>康复护理</w:t>
            </w:r>
          </w:p>
        </w:tc>
      </w:tr>
      <w:tr w:rsidR="007D39B5" w:rsidRPr="00157365" w:rsidTr="00B04C2F">
        <w:trPr>
          <w:trHeight w:val="1392"/>
        </w:trPr>
        <w:tc>
          <w:tcPr>
            <w:tcW w:w="1208" w:type="dxa"/>
            <w:vMerge/>
            <w:vAlign w:val="center"/>
          </w:tcPr>
          <w:p w:rsidR="007D39B5" w:rsidRPr="00157365" w:rsidRDefault="007D39B5" w:rsidP="00157365">
            <w:pPr>
              <w:adjustRightInd w:val="0"/>
              <w:rPr>
                <w:rFonts w:ascii="仿宋_GB2312" w:eastAsia="仿宋_GB2312" w:hAnsi="宋体"/>
                <w:szCs w:val="21"/>
              </w:rPr>
            </w:pPr>
          </w:p>
        </w:tc>
        <w:tc>
          <w:tcPr>
            <w:tcW w:w="1312" w:type="dxa"/>
            <w:vAlign w:val="center"/>
          </w:tcPr>
          <w:p w:rsidR="007D39B5" w:rsidRPr="00157365" w:rsidRDefault="007D39B5" w:rsidP="00157365">
            <w:pPr>
              <w:adjustRightInd w:val="0"/>
              <w:rPr>
                <w:rFonts w:ascii="仿宋_GB2312" w:eastAsia="仿宋_GB2312" w:hAnsi="宋体"/>
                <w:szCs w:val="21"/>
              </w:rPr>
            </w:pPr>
            <w:r w:rsidRPr="00157365">
              <w:rPr>
                <w:rFonts w:ascii="仿宋_GB2312" w:eastAsia="仿宋_GB2312" w:hAnsi="宋体" w:hint="eastAsia"/>
                <w:szCs w:val="21"/>
              </w:rPr>
              <w:t>4-2 社区疾病与灾害预防</w:t>
            </w:r>
          </w:p>
          <w:p w:rsidR="007D39B5" w:rsidRPr="00157365" w:rsidRDefault="007D39B5" w:rsidP="00157365">
            <w:pPr>
              <w:adjustRightInd w:val="0"/>
              <w:rPr>
                <w:rFonts w:ascii="仿宋_GB2312" w:eastAsia="仿宋_GB2312" w:hAnsi="宋体"/>
                <w:szCs w:val="21"/>
              </w:rPr>
            </w:pPr>
          </w:p>
        </w:tc>
        <w:tc>
          <w:tcPr>
            <w:tcW w:w="3553" w:type="dxa"/>
            <w:vAlign w:val="center"/>
          </w:tcPr>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1"/>
                <w:attr w:name="Month" w:val="2"/>
                <w:attr w:name="Year" w:val="2004"/>
              </w:smartTagPr>
              <w:r w:rsidRPr="00157365">
                <w:rPr>
                  <w:rFonts w:ascii="仿宋_GB2312" w:eastAsia="仿宋_GB2312" w:hAnsi="宋体" w:hint="eastAsia"/>
                  <w:szCs w:val="21"/>
                </w:rPr>
                <w:t>4-2-1</w:t>
              </w:r>
            </w:smartTag>
            <w:r w:rsidRPr="00157365">
              <w:rPr>
                <w:rFonts w:ascii="仿宋_GB2312" w:eastAsia="仿宋_GB2312" w:hAnsi="宋体" w:hint="eastAsia"/>
                <w:szCs w:val="21"/>
              </w:rPr>
              <w:t xml:space="preserve"> 对社区环境、健康状况进行评估</w:t>
            </w:r>
          </w:p>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2"/>
                <w:attr w:name="Month" w:val="2"/>
                <w:attr w:name="Year" w:val="2004"/>
              </w:smartTagPr>
              <w:r w:rsidRPr="00157365">
                <w:rPr>
                  <w:rFonts w:ascii="仿宋_GB2312" w:eastAsia="仿宋_GB2312" w:hAnsi="宋体" w:hint="eastAsia"/>
                  <w:szCs w:val="21"/>
                </w:rPr>
                <w:t>4-2-2</w:t>
              </w:r>
            </w:smartTag>
            <w:r w:rsidRPr="00157365">
              <w:rPr>
                <w:rFonts w:ascii="仿宋_GB2312" w:eastAsia="仿宋_GB2312" w:hAnsi="宋体" w:hint="eastAsia"/>
                <w:szCs w:val="21"/>
              </w:rPr>
              <w:t xml:space="preserve"> 对社区存在的问题作出诊断</w:t>
            </w:r>
          </w:p>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3"/>
                <w:attr w:name="Month" w:val="2"/>
                <w:attr w:name="Year" w:val="2004"/>
              </w:smartTagPr>
              <w:r w:rsidRPr="00157365">
                <w:rPr>
                  <w:rFonts w:ascii="仿宋_GB2312" w:eastAsia="仿宋_GB2312" w:hAnsi="宋体" w:hint="eastAsia"/>
                  <w:szCs w:val="21"/>
                </w:rPr>
                <w:t>4-2-3</w:t>
              </w:r>
            </w:smartTag>
            <w:r w:rsidRPr="00157365">
              <w:rPr>
                <w:rFonts w:ascii="仿宋_GB2312" w:eastAsia="仿宋_GB2312" w:hAnsi="宋体" w:hint="eastAsia"/>
                <w:szCs w:val="21"/>
              </w:rPr>
              <w:t xml:space="preserve"> 列出社区改善服务计划</w:t>
            </w:r>
          </w:p>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4"/>
                <w:attr w:name="Month" w:val="2"/>
                <w:attr w:name="Year" w:val="2004"/>
              </w:smartTagPr>
              <w:r w:rsidRPr="00157365">
                <w:rPr>
                  <w:rFonts w:ascii="仿宋_GB2312" w:eastAsia="仿宋_GB2312" w:hAnsi="宋体" w:hint="eastAsia"/>
                  <w:szCs w:val="21"/>
                </w:rPr>
                <w:t>4-2-4</w:t>
              </w:r>
            </w:smartTag>
            <w:r w:rsidRPr="00157365">
              <w:rPr>
                <w:rFonts w:ascii="仿宋_GB2312" w:eastAsia="仿宋_GB2312" w:hAnsi="宋体" w:hint="eastAsia"/>
                <w:szCs w:val="21"/>
              </w:rPr>
              <w:t xml:space="preserve"> 提出预防措施</w:t>
            </w:r>
          </w:p>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5"/>
                <w:attr w:name="Month" w:val="2"/>
                <w:attr w:name="Year" w:val="2004"/>
              </w:smartTagPr>
              <w:r w:rsidRPr="00157365">
                <w:rPr>
                  <w:rFonts w:ascii="仿宋_GB2312" w:eastAsia="仿宋_GB2312" w:hAnsi="宋体" w:hint="eastAsia"/>
                  <w:szCs w:val="21"/>
                </w:rPr>
                <w:t>4-2-5</w:t>
              </w:r>
            </w:smartTag>
            <w:r w:rsidRPr="00157365">
              <w:rPr>
                <w:rFonts w:ascii="仿宋_GB2312" w:eastAsia="仿宋_GB2312" w:hAnsi="宋体" w:hint="eastAsia"/>
                <w:szCs w:val="21"/>
              </w:rPr>
              <w:t xml:space="preserve"> 实施预防措施</w:t>
            </w:r>
          </w:p>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6"/>
                <w:attr w:name="Month" w:val="2"/>
                <w:attr w:name="Year" w:val="2004"/>
              </w:smartTagPr>
              <w:r w:rsidRPr="00157365">
                <w:rPr>
                  <w:rFonts w:ascii="仿宋_GB2312" w:eastAsia="仿宋_GB2312" w:hAnsi="宋体" w:hint="eastAsia"/>
                  <w:szCs w:val="21"/>
                </w:rPr>
                <w:t>4-2-6</w:t>
              </w:r>
            </w:smartTag>
            <w:r w:rsidRPr="00157365">
              <w:rPr>
                <w:rFonts w:ascii="仿宋_GB2312" w:eastAsia="仿宋_GB2312" w:hAnsi="宋体" w:hint="eastAsia"/>
                <w:szCs w:val="21"/>
              </w:rPr>
              <w:t xml:space="preserve"> 对措施进行评价</w:t>
            </w:r>
          </w:p>
        </w:tc>
        <w:tc>
          <w:tcPr>
            <w:tcW w:w="3317" w:type="dxa"/>
            <w:vMerge/>
            <w:vAlign w:val="center"/>
          </w:tcPr>
          <w:p w:rsidR="007D39B5" w:rsidRPr="00157365" w:rsidRDefault="007D39B5" w:rsidP="00157365">
            <w:pPr>
              <w:adjustRightInd w:val="0"/>
              <w:rPr>
                <w:rFonts w:ascii="仿宋_GB2312" w:eastAsia="仿宋_GB2312" w:hAnsi="宋体"/>
                <w:szCs w:val="21"/>
              </w:rPr>
            </w:pPr>
          </w:p>
        </w:tc>
      </w:tr>
      <w:tr w:rsidR="007D39B5" w:rsidRPr="00157365" w:rsidTr="00B04C2F">
        <w:trPr>
          <w:trHeight w:val="1035"/>
        </w:trPr>
        <w:tc>
          <w:tcPr>
            <w:tcW w:w="1208" w:type="dxa"/>
            <w:vMerge/>
            <w:vAlign w:val="center"/>
          </w:tcPr>
          <w:p w:rsidR="007D39B5" w:rsidRPr="00157365" w:rsidRDefault="007D39B5" w:rsidP="00157365">
            <w:pPr>
              <w:adjustRightInd w:val="0"/>
              <w:rPr>
                <w:rFonts w:ascii="仿宋_GB2312" w:eastAsia="仿宋_GB2312" w:hAnsi="宋体"/>
                <w:szCs w:val="21"/>
              </w:rPr>
            </w:pPr>
          </w:p>
        </w:tc>
        <w:tc>
          <w:tcPr>
            <w:tcW w:w="1312" w:type="dxa"/>
            <w:vAlign w:val="center"/>
          </w:tcPr>
          <w:p w:rsidR="007D39B5" w:rsidRPr="00157365" w:rsidRDefault="007D39B5" w:rsidP="00157365">
            <w:pPr>
              <w:adjustRightInd w:val="0"/>
              <w:rPr>
                <w:rFonts w:ascii="仿宋_GB2312" w:eastAsia="仿宋_GB2312" w:hAnsi="宋体"/>
                <w:szCs w:val="21"/>
              </w:rPr>
            </w:pPr>
            <w:r w:rsidRPr="00157365">
              <w:rPr>
                <w:rFonts w:ascii="仿宋_GB2312" w:eastAsia="仿宋_GB2312" w:hAnsi="宋体" w:hint="eastAsia"/>
                <w:szCs w:val="21"/>
              </w:rPr>
              <w:t>4-3 社区疾病与残疾护理</w:t>
            </w:r>
          </w:p>
        </w:tc>
        <w:tc>
          <w:tcPr>
            <w:tcW w:w="3553" w:type="dxa"/>
            <w:vAlign w:val="center"/>
          </w:tcPr>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1"/>
                <w:attr w:name="Month" w:val="3"/>
                <w:attr w:name="Year" w:val="2004"/>
              </w:smartTagPr>
              <w:r w:rsidRPr="00157365">
                <w:rPr>
                  <w:rFonts w:ascii="仿宋_GB2312" w:eastAsia="仿宋_GB2312" w:hAnsi="宋体" w:hint="eastAsia"/>
                  <w:szCs w:val="21"/>
                </w:rPr>
                <w:t>4-3-1</w:t>
              </w:r>
            </w:smartTag>
            <w:r w:rsidRPr="00157365">
              <w:rPr>
                <w:rFonts w:ascii="仿宋_GB2312" w:eastAsia="仿宋_GB2312" w:hAnsi="宋体" w:hint="eastAsia"/>
                <w:szCs w:val="21"/>
              </w:rPr>
              <w:t xml:space="preserve"> 能运用护理程序对灾害实施急救护理</w:t>
            </w:r>
          </w:p>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2"/>
                <w:attr w:name="Month" w:val="3"/>
                <w:attr w:name="Year" w:val="2004"/>
              </w:smartTagPr>
              <w:r w:rsidRPr="00157365">
                <w:rPr>
                  <w:rFonts w:ascii="仿宋_GB2312" w:eastAsia="仿宋_GB2312" w:hAnsi="宋体" w:hint="eastAsia"/>
                  <w:szCs w:val="21"/>
                </w:rPr>
                <w:t>4-3-2</w:t>
              </w:r>
            </w:smartTag>
            <w:r w:rsidRPr="00157365">
              <w:rPr>
                <w:rFonts w:ascii="仿宋_GB2312" w:eastAsia="仿宋_GB2312" w:hAnsi="宋体" w:hint="eastAsia"/>
                <w:szCs w:val="21"/>
              </w:rPr>
              <w:t xml:space="preserve"> 能运用护理程序对社区常见慢性疾病实施护理</w:t>
            </w:r>
          </w:p>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3"/>
                <w:attr w:name="Month" w:val="3"/>
                <w:attr w:name="Year" w:val="2004"/>
              </w:smartTagPr>
              <w:r w:rsidRPr="00157365">
                <w:rPr>
                  <w:rFonts w:ascii="仿宋_GB2312" w:eastAsia="仿宋_GB2312" w:hAnsi="宋体" w:hint="eastAsia"/>
                  <w:szCs w:val="21"/>
                </w:rPr>
                <w:t>4-3-3</w:t>
              </w:r>
            </w:smartTag>
            <w:r w:rsidRPr="00157365">
              <w:rPr>
                <w:rFonts w:ascii="仿宋_GB2312" w:eastAsia="仿宋_GB2312" w:hAnsi="宋体" w:hint="eastAsia"/>
                <w:szCs w:val="21"/>
              </w:rPr>
              <w:t xml:space="preserve"> 能运用护理程序对社区传染疾病实施护理</w:t>
            </w:r>
          </w:p>
          <w:p w:rsidR="007D39B5" w:rsidRPr="00157365" w:rsidRDefault="007D39B5" w:rsidP="0015736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4"/>
                <w:attr w:name="Month" w:val="3"/>
                <w:attr w:name="Year" w:val="2004"/>
              </w:smartTagPr>
              <w:r w:rsidRPr="00157365">
                <w:rPr>
                  <w:rFonts w:ascii="仿宋_GB2312" w:eastAsia="仿宋_GB2312" w:hAnsi="宋体" w:hint="eastAsia"/>
                  <w:szCs w:val="21"/>
                </w:rPr>
                <w:t>4-3-4</w:t>
              </w:r>
            </w:smartTag>
            <w:r w:rsidRPr="00157365">
              <w:rPr>
                <w:rFonts w:ascii="仿宋_GB2312" w:eastAsia="仿宋_GB2312" w:hAnsi="宋体" w:hint="eastAsia"/>
                <w:szCs w:val="21"/>
              </w:rPr>
              <w:t xml:space="preserve"> 能运用康复护理程序对社区残疾患者实施康复护理</w:t>
            </w:r>
          </w:p>
        </w:tc>
        <w:tc>
          <w:tcPr>
            <w:tcW w:w="3317" w:type="dxa"/>
            <w:vMerge/>
            <w:vAlign w:val="center"/>
          </w:tcPr>
          <w:p w:rsidR="007D39B5" w:rsidRPr="00157365" w:rsidRDefault="007D39B5" w:rsidP="00157365">
            <w:pPr>
              <w:adjustRightInd w:val="0"/>
              <w:rPr>
                <w:rFonts w:ascii="仿宋_GB2312" w:eastAsia="仿宋_GB2312" w:hAnsi="宋体"/>
                <w:szCs w:val="21"/>
              </w:rPr>
            </w:pPr>
          </w:p>
        </w:tc>
      </w:tr>
      <w:tr w:rsidR="00237648" w:rsidRPr="00157365" w:rsidTr="00237648">
        <w:trPr>
          <w:trHeight w:val="1055"/>
        </w:trPr>
        <w:tc>
          <w:tcPr>
            <w:tcW w:w="1208" w:type="dxa"/>
            <w:vMerge w:val="restart"/>
            <w:vAlign w:val="center"/>
          </w:tcPr>
          <w:p w:rsidR="00237648" w:rsidRPr="00887BF8" w:rsidRDefault="00237648" w:rsidP="00B04C2F">
            <w:pPr>
              <w:adjustRightInd w:val="0"/>
              <w:rPr>
                <w:rFonts w:ascii="仿宋_GB2312" w:eastAsia="仿宋_GB2312" w:hAnsi="宋体"/>
                <w:szCs w:val="21"/>
              </w:rPr>
            </w:pPr>
            <w:r w:rsidRPr="00887BF8">
              <w:rPr>
                <w:rFonts w:ascii="仿宋_GB2312" w:eastAsia="仿宋_GB2312" w:hAnsi="宋体" w:hint="eastAsia"/>
                <w:szCs w:val="21"/>
              </w:rPr>
              <w:t>5.老年护理</w:t>
            </w:r>
          </w:p>
        </w:tc>
        <w:tc>
          <w:tcPr>
            <w:tcW w:w="1312" w:type="dxa"/>
            <w:vAlign w:val="center"/>
          </w:tcPr>
          <w:p w:rsidR="00237648" w:rsidRPr="00887BF8" w:rsidRDefault="00237648" w:rsidP="00ED67A5">
            <w:pPr>
              <w:adjustRightInd w:val="0"/>
              <w:rPr>
                <w:rFonts w:ascii="仿宋_GB2312" w:eastAsia="仿宋_GB2312" w:hAnsi="宋体"/>
                <w:szCs w:val="21"/>
              </w:rPr>
            </w:pPr>
          </w:p>
          <w:p w:rsidR="00237648" w:rsidRPr="00887BF8" w:rsidRDefault="00237648" w:rsidP="00ED67A5">
            <w:pPr>
              <w:adjustRightInd w:val="0"/>
              <w:rPr>
                <w:rFonts w:ascii="仿宋_GB2312" w:eastAsia="仿宋_GB2312" w:hAnsi="宋体"/>
                <w:szCs w:val="21"/>
              </w:rPr>
            </w:pPr>
            <w:r w:rsidRPr="00887BF8">
              <w:rPr>
                <w:rFonts w:ascii="仿宋_GB2312" w:eastAsia="仿宋_GB2312" w:hAnsi="宋体" w:hint="eastAsia"/>
                <w:szCs w:val="21"/>
              </w:rPr>
              <w:t>5-2 老年人生活护理</w:t>
            </w:r>
          </w:p>
        </w:tc>
        <w:tc>
          <w:tcPr>
            <w:tcW w:w="3553" w:type="dxa"/>
            <w:vAlign w:val="center"/>
          </w:tcPr>
          <w:p w:rsidR="00237648" w:rsidRPr="00887BF8" w:rsidRDefault="00237648" w:rsidP="00ED67A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1"/>
                <w:attr w:name="Month" w:val="2"/>
                <w:attr w:name="Year" w:val="2005"/>
              </w:smartTagPr>
              <w:r w:rsidRPr="00887BF8">
                <w:rPr>
                  <w:rFonts w:ascii="仿宋_GB2312" w:eastAsia="仿宋_GB2312" w:hAnsi="宋体" w:hint="eastAsia"/>
                  <w:szCs w:val="21"/>
                </w:rPr>
                <w:t>5-2-1</w:t>
              </w:r>
            </w:smartTag>
            <w:r w:rsidRPr="00887BF8">
              <w:rPr>
                <w:rFonts w:ascii="仿宋_GB2312" w:eastAsia="仿宋_GB2312" w:hAnsi="宋体" w:hint="eastAsia"/>
                <w:szCs w:val="21"/>
              </w:rPr>
              <w:t>运用护理程序实施健康老年人护理能力</w:t>
            </w:r>
          </w:p>
          <w:p w:rsidR="00237648" w:rsidRPr="00887BF8" w:rsidRDefault="00237648" w:rsidP="00ED67A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2"/>
                <w:attr w:name="Month" w:val="2"/>
                <w:attr w:name="Year" w:val="2005"/>
              </w:smartTagPr>
              <w:r w:rsidRPr="00887BF8">
                <w:rPr>
                  <w:rFonts w:ascii="仿宋_GB2312" w:eastAsia="仿宋_GB2312" w:hAnsi="宋体" w:hint="eastAsia"/>
                  <w:szCs w:val="21"/>
                </w:rPr>
                <w:t>5-2-2</w:t>
              </w:r>
            </w:smartTag>
            <w:r w:rsidRPr="00887BF8">
              <w:rPr>
                <w:rFonts w:ascii="仿宋_GB2312" w:eastAsia="仿宋_GB2312" w:hAnsi="宋体" w:hint="eastAsia"/>
                <w:szCs w:val="21"/>
              </w:rPr>
              <w:t>沟通协调能力</w:t>
            </w:r>
          </w:p>
        </w:tc>
        <w:tc>
          <w:tcPr>
            <w:tcW w:w="3317" w:type="dxa"/>
            <w:vMerge w:val="restart"/>
            <w:vAlign w:val="center"/>
          </w:tcPr>
          <w:p w:rsidR="00237648" w:rsidRPr="00887BF8" w:rsidRDefault="00237648" w:rsidP="00237648">
            <w:pPr>
              <w:adjustRightInd w:val="0"/>
              <w:rPr>
                <w:rFonts w:ascii="仿宋_GB2312" w:eastAsia="仿宋_GB2312" w:hAnsi="宋体"/>
                <w:szCs w:val="21"/>
              </w:rPr>
            </w:pPr>
            <w:r w:rsidRPr="00887BF8">
              <w:rPr>
                <w:rFonts w:ascii="仿宋_GB2312" w:eastAsia="仿宋_GB2312" w:hAnsi="宋体" w:hint="eastAsia"/>
                <w:szCs w:val="21"/>
              </w:rPr>
              <w:t>护理礼仪与人际沟通</w:t>
            </w:r>
          </w:p>
          <w:p w:rsidR="00237648" w:rsidRPr="00887BF8" w:rsidRDefault="00237648" w:rsidP="00237648">
            <w:pPr>
              <w:adjustRightInd w:val="0"/>
              <w:rPr>
                <w:rFonts w:ascii="仿宋_GB2312" w:eastAsia="仿宋_GB2312" w:hAnsi="宋体"/>
                <w:szCs w:val="21"/>
              </w:rPr>
            </w:pPr>
            <w:r w:rsidRPr="00887BF8">
              <w:rPr>
                <w:rFonts w:ascii="仿宋_GB2312" w:eastAsia="仿宋_GB2312" w:hAnsi="宋体" w:hint="eastAsia"/>
                <w:szCs w:val="21"/>
              </w:rPr>
              <w:t>护理学基础</w:t>
            </w:r>
          </w:p>
          <w:p w:rsidR="00237648" w:rsidRPr="00887BF8" w:rsidRDefault="00237648" w:rsidP="00237648">
            <w:pPr>
              <w:adjustRightInd w:val="0"/>
              <w:rPr>
                <w:rFonts w:ascii="仿宋_GB2312" w:eastAsia="仿宋_GB2312" w:hAnsi="宋体"/>
                <w:szCs w:val="21"/>
              </w:rPr>
            </w:pPr>
            <w:r w:rsidRPr="00887BF8">
              <w:rPr>
                <w:rFonts w:ascii="仿宋_GB2312" w:eastAsia="仿宋_GB2312" w:hAnsi="宋体" w:hint="eastAsia"/>
                <w:szCs w:val="21"/>
              </w:rPr>
              <w:t>健康评估</w:t>
            </w:r>
          </w:p>
          <w:p w:rsidR="00237648" w:rsidRPr="00887BF8" w:rsidRDefault="00237648" w:rsidP="00237648">
            <w:pPr>
              <w:adjustRightInd w:val="0"/>
              <w:rPr>
                <w:rFonts w:ascii="仿宋_GB2312" w:eastAsia="仿宋_GB2312" w:hAnsi="宋体"/>
                <w:szCs w:val="21"/>
              </w:rPr>
            </w:pPr>
            <w:r w:rsidRPr="00887BF8">
              <w:rPr>
                <w:rFonts w:ascii="仿宋_GB2312" w:eastAsia="仿宋_GB2312" w:hAnsi="宋体" w:hint="eastAsia"/>
                <w:szCs w:val="21"/>
              </w:rPr>
              <w:t>老年护理</w:t>
            </w:r>
          </w:p>
          <w:p w:rsidR="00237648" w:rsidRPr="00887BF8" w:rsidRDefault="00237648" w:rsidP="00237648">
            <w:pPr>
              <w:adjustRightInd w:val="0"/>
              <w:rPr>
                <w:rFonts w:ascii="仿宋_GB2312" w:eastAsia="仿宋_GB2312" w:hAnsi="宋体"/>
                <w:szCs w:val="21"/>
              </w:rPr>
            </w:pPr>
            <w:r w:rsidRPr="00887BF8">
              <w:rPr>
                <w:rFonts w:ascii="仿宋_GB2312" w:eastAsia="仿宋_GB2312" w:hAnsi="宋体" w:hint="eastAsia"/>
                <w:szCs w:val="21"/>
              </w:rPr>
              <w:t>心理与精神护理</w:t>
            </w:r>
          </w:p>
          <w:p w:rsidR="00237648" w:rsidRPr="00887BF8" w:rsidRDefault="00237648" w:rsidP="00237648">
            <w:pPr>
              <w:adjustRightInd w:val="0"/>
              <w:rPr>
                <w:rFonts w:ascii="仿宋_GB2312" w:eastAsia="仿宋_GB2312" w:hAnsi="宋体"/>
                <w:szCs w:val="21"/>
              </w:rPr>
            </w:pPr>
            <w:r w:rsidRPr="00887BF8">
              <w:rPr>
                <w:rFonts w:ascii="仿宋_GB2312" w:eastAsia="仿宋_GB2312" w:hAnsi="宋体" w:hint="eastAsia"/>
                <w:szCs w:val="21"/>
              </w:rPr>
              <w:lastRenderedPageBreak/>
              <w:t>康复护理</w:t>
            </w:r>
          </w:p>
          <w:p w:rsidR="00237648" w:rsidRPr="00157365" w:rsidRDefault="00237648" w:rsidP="00237648">
            <w:pPr>
              <w:adjustRightInd w:val="0"/>
              <w:rPr>
                <w:rFonts w:ascii="仿宋_GB2312" w:eastAsia="仿宋_GB2312" w:hAnsi="宋体"/>
                <w:szCs w:val="21"/>
              </w:rPr>
            </w:pPr>
            <w:r w:rsidRPr="00887BF8">
              <w:rPr>
                <w:rFonts w:ascii="仿宋_GB2312" w:eastAsia="仿宋_GB2312" w:hAnsi="宋体" w:hint="eastAsia"/>
                <w:szCs w:val="21"/>
              </w:rPr>
              <w:t>中医护理</w:t>
            </w:r>
          </w:p>
        </w:tc>
      </w:tr>
      <w:tr w:rsidR="00237648" w:rsidRPr="00157365" w:rsidTr="00B04C2F">
        <w:trPr>
          <w:trHeight w:val="1035"/>
        </w:trPr>
        <w:tc>
          <w:tcPr>
            <w:tcW w:w="1208" w:type="dxa"/>
            <w:vMerge/>
            <w:vAlign w:val="center"/>
          </w:tcPr>
          <w:p w:rsidR="00237648" w:rsidRDefault="00237648" w:rsidP="00B04C2F">
            <w:pPr>
              <w:adjustRightInd w:val="0"/>
              <w:rPr>
                <w:rFonts w:ascii="仿宋_GB2312" w:eastAsia="仿宋_GB2312" w:hAnsi="宋体"/>
                <w:szCs w:val="21"/>
              </w:rPr>
            </w:pPr>
          </w:p>
        </w:tc>
        <w:tc>
          <w:tcPr>
            <w:tcW w:w="1312" w:type="dxa"/>
            <w:vAlign w:val="center"/>
          </w:tcPr>
          <w:p w:rsidR="00237648" w:rsidRPr="00887BF8" w:rsidRDefault="00237648" w:rsidP="00ED67A5">
            <w:pPr>
              <w:adjustRightInd w:val="0"/>
              <w:rPr>
                <w:rFonts w:ascii="仿宋_GB2312" w:eastAsia="仿宋_GB2312" w:hAnsi="宋体"/>
                <w:szCs w:val="21"/>
              </w:rPr>
            </w:pPr>
            <w:r w:rsidRPr="00887BF8">
              <w:rPr>
                <w:rFonts w:ascii="仿宋_GB2312" w:eastAsia="仿宋_GB2312" w:hAnsi="宋体" w:hint="eastAsia"/>
                <w:szCs w:val="21"/>
              </w:rPr>
              <w:t>5-3 患病老年人护理</w:t>
            </w:r>
          </w:p>
        </w:tc>
        <w:tc>
          <w:tcPr>
            <w:tcW w:w="3553" w:type="dxa"/>
            <w:vAlign w:val="center"/>
          </w:tcPr>
          <w:p w:rsidR="00237648" w:rsidRPr="00887BF8" w:rsidRDefault="00237648" w:rsidP="00ED67A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1"/>
                <w:attr w:name="Month" w:val="3"/>
                <w:attr w:name="Year" w:val="2005"/>
              </w:smartTagPr>
              <w:r w:rsidRPr="00887BF8">
                <w:rPr>
                  <w:rFonts w:ascii="仿宋_GB2312" w:eastAsia="仿宋_GB2312" w:hAnsi="宋体" w:hint="eastAsia"/>
                  <w:szCs w:val="21"/>
                </w:rPr>
                <w:t>5-3-1</w:t>
              </w:r>
            </w:smartTag>
            <w:r w:rsidRPr="00887BF8">
              <w:rPr>
                <w:rFonts w:ascii="仿宋_GB2312" w:eastAsia="仿宋_GB2312" w:hAnsi="宋体" w:hint="eastAsia"/>
                <w:szCs w:val="21"/>
              </w:rPr>
              <w:t>运用护理程序实施患病老年人护理能力</w:t>
            </w:r>
          </w:p>
          <w:p w:rsidR="00237648" w:rsidRPr="00887BF8" w:rsidRDefault="00237648" w:rsidP="00ED67A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2"/>
                <w:attr w:name="Month" w:val="3"/>
                <w:attr w:name="Year" w:val="2005"/>
              </w:smartTagPr>
              <w:r w:rsidRPr="00887BF8">
                <w:rPr>
                  <w:rFonts w:ascii="仿宋_GB2312" w:eastAsia="仿宋_GB2312" w:hAnsi="宋体" w:hint="eastAsia"/>
                  <w:szCs w:val="21"/>
                </w:rPr>
                <w:lastRenderedPageBreak/>
                <w:t>5-3-2</w:t>
              </w:r>
            </w:smartTag>
            <w:r w:rsidRPr="00887BF8">
              <w:rPr>
                <w:rFonts w:ascii="仿宋_GB2312" w:eastAsia="仿宋_GB2312" w:hAnsi="宋体" w:hint="eastAsia"/>
                <w:szCs w:val="21"/>
              </w:rPr>
              <w:t>沟通协调能力</w:t>
            </w:r>
          </w:p>
        </w:tc>
        <w:tc>
          <w:tcPr>
            <w:tcW w:w="3317" w:type="dxa"/>
            <w:vMerge/>
            <w:vAlign w:val="center"/>
          </w:tcPr>
          <w:p w:rsidR="00237648" w:rsidRPr="00157365" w:rsidRDefault="00237648" w:rsidP="00157365">
            <w:pPr>
              <w:adjustRightInd w:val="0"/>
              <w:rPr>
                <w:rFonts w:ascii="仿宋_GB2312" w:eastAsia="仿宋_GB2312" w:hAnsi="宋体"/>
                <w:szCs w:val="21"/>
              </w:rPr>
            </w:pPr>
          </w:p>
        </w:tc>
      </w:tr>
      <w:tr w:rsidR="00237648" w:rsidRPr="00157365" w:rsidTr="00B04C2F">
        <w:trPr>
          <w:trHeight w:val="1035"/>
        </w:trPr>
        <w:tc>
          <w:tcPr>
            <w:tcW w:w="1208" w:type="dxa"/>
            <w:vMerge/>
            <w:vAlign w:val="center"/>
          </w:tcPr>
          <w:p w:rsidR="00237648" w:rsidRDefault="00237648" w:rsidP="00B04C2F">
            <w:pPr>
              <w:adjustRightInd w:val="0"/>
              <w:rPr>
                <w:rFonts w:ascii="仿宋_GB2312" w:eastAsia="仿宋_GB2312" w:hAnsi="宋体"/>
                <w:szCs w:val="21"/>
              </w:rPr>
            </w:pPr>
          </w:p>
        </w:tc>
        <w:tc>
          <w:tcPr>
            <w:tcW w:w="1312" w:type="dxa"/>
            <w:vAlign w:val="center"/>
          </w:tcPr>
          <w:p w:rsidR="00237648" w:rsidRPr="00887BF8" w:rsidRDefault="00237648" w:rsidP="00ED67A5">
            <w:pPr>
              <w:adjustRightInd w:val="0"/>
              <w:rPr>
                <w:rFonts w:ascii="仿宋_GB2312" w:eastAsia="仿宋_GB2312"/>
                <w:szCs w:val="21"/>
              </w:rPr>
            </w:pPr>
            <w:r w:rsidRPr="00887BF8">
              <w:rPr>
                <w:rFonts w:ascii="仿宋_GB2312" w:eastAsia="仿宋_GB2312" w:hAnsi="宋体" w:hint="eastAsia"/>
                <w:szCs w:val="21"/>
              </w:rPr>
              <w:t>5-4 临终护理</w:t>
            </w:r>
          </w:p>
        </w:tc>
        <w:tc>
          <w:tcPr>
            <w:tcW w:w="3553" w:type="dxa"/>
            <w:vAlign w:val="center"/>
          </w:tcPr>
          <w:p w:rsidR="00237648" w:rsidRPr="00887BF8" w:rsidRDefault="00237648" w:rsidP="00ED67A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1"/>
                <w:attr w:name="Month" w:val="4"/>
                <w:attr w:name="Year" w:val="2005"/>
              </w:smartTagPr>
              <w:r w:rsidRPr="00887BF8">
                <w:rPr>
                  <w:rFonts w:ascii="仿宋_GB2312" w:eastAsia="仿宋_GB2312" w:hAnsi="宋体" w:hint="eastAsia"/>
                  <w:szCs w:val="21"/>
                </w:rPr>
                <w:t>5-4-1</w:t>
              </w:r>
            </w:smartTag>
            <w:r w:rsidRPr="00887BF8">
              <w:rPr>
                <w:rFonts w:ascii="仿宋_GB2312" w:eastAsia="仿宋_GB2312" w:hAnsi="宋体" w:hint="eastAsia"/>
                <w:szCs w:val="21"/>
              </w:rPr>
              <w:t>运用护理程序实施临终老年人护理能力</w:t>
            </w:r>
          </w:p>
          <w:p w:rsidR="00237648" w:rsidRPr="00887BF8" w:rsidRDefault="00237648" w:rsidP="00ED67A5">
            <w:pPr>
              <w:adjustRightInd w:val="0"/>
              <w:rPr>
                <w:rFonts w:ascii="仿宋_GB2312" w:eastAsia="仿宋_GB2312" w:hAnsi="宋体"/>
                <w:szCs w:val="21"/>
              </w:rPr>
            </w:pPr>
            <w:smartTag w:uri="urn:schemas-microsoft-com:office:smarttags" w:element="chsdate">
              <w:smartTagPr>
                <w:attr w:name="IsROCDate" w:val="False"/>
                <w:attr w:name="IsLunarDate" w:val="False"/>
                <w:attr w:name="Day" w:val="2"/>
                <w:attr w:name="Month" w:val="4"/>
                <w:attr w:name="Year" w:val="2005"/>
              </w:smartTagPr>
              <w:r w:rsidRPr="00887BF8">
                <w:rPr>
                  <w:rFonts w:ascii="仿宋_GB2312" w:eastAsia="仿宋_GB2312" w:hAnsi="宋体" w:hint="eastAsia"/>
                  <w:szCs w:val="21"/>
                </w:rPr>
                <w:t>5-4-2</w:t>
              </w:r>
            </w:smartTag>
            <w:r w:rsidRPr="00887BF8">
              <w:rPr>
                <w:rFonts w:ascii="仿宋_GB2312" w:eastAsia="仿宋_GB2312" w:hAnsi="宋体" w:hint="eastAsia"/>
                <w:szCs w:val="21"/>
              </w:rPr>
              <w:t>沟通协调能力</w:t>
            </w:r>
          </w:p>
        </w:tc>
        <w:tc>
          <w:tcPr>
            <w:tcW w:w="3317" w:type="dxa"/>
            <w:vMerge/>
            <w:vAlign w:val="center"/>
          </w:tcPr>
          <w:p w:rsidR="00237648" w:rsidRPr="00157365" w:rsidRDefault="00237648" w:rsidP="00157365">
            <w:pPr>
              <w:adjustRightInd w:val="0"/>
              <w:rPr>
                <w:rFonts w:ascii="仿宋_GB2312" w:eastAsia="仿宋_GB2312" w:hAnsi="宋体"/>
                <w:szCs w:val="21"/>
              </w:rPr>
            </w:pPr>
          </w:p>
        </w:tc>
      </w:tr>
    </w:tbl>
    <w:p w:rsidR="00855849" w:rsidRDefault="00855849"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p>
    <w:p w:rsidR="00855849" w:rsidRDefault="00855849"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p>
    <w:p w:rsidR="00855849" w:rsidRDefault="00855849"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p>
    <w:p w:rsidR="00855849" w:rsidRDefault="00855849"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p>
    <w:p w:rsidR="00855849" w:rsidRDefault="00855849"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p>
    <w:p w:rsidR="00855849" w:rsidRDefault="00855849"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p>
    <w:p w:rsidR="00855849" w:rsidRDefault="00855849"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p>
    <w:p w:rsidR="00855849" w:rsidRDefault="00855849"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p>
    <w:p w:rsidR="00EC4DAA" w:rsidRPr="00345A7A" w:rsidRDefault="008831A2"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r w:rsidRPr="00345A7A">
        <w:rPr>
          <w:rFonts w:ascii="仿宋_GB2312" w:eastAsia="仿宋_GB2312" w:hAnsi="宋体" w:hint="eastAsia"/>
          <w:b/>
          <w:color w:val="000000"/>
          <w:sz w:val="28"/>
          <w:szCs w:val="28"/>
        </w:rPr>
        <w:t>（二）</w:t>
      </w:r>
      <w:r w:rsidR="00EA1AB6" w:rsidRPr="00345A7A">
        <w:rPr>
          <w:rFonts w:ascii="仿宋_GB2312" w:eastAsia="仿宋_GB2312" w:hAnsi="宋体" w:hint="eastAsia"/>
          <w:b/>
          <w:color w:val="000000"/>
          <w:sz w:val="28"/>
          <w:szCs w:val="28"/>
        </w:rPr>
        <w:t>课程</w:t>
      </w:r>
      <w:r w:rsidR="00531B22" w:rsidRPr="00345A7A">
        <w:rPr>
          <w:rFonts w:ascii="仿宋_GB2312" w:eastAsia="仿宋_GB2312" w:hAnsi="宋体" w:hint="eastAsia"/>
          <w:b/>
          <w:color w:val="000000"/>
          <w:sz w:val="28"/>
          <w:szCs w:val="28"/>
        </w:rPr>
        <w:t>体系结构</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70"/>
        <w:gridCol w:w="2810"/>
        <w:gridCol w:w="4569"/>
      </w:tblGrid>
      <w:tr w:rsidR="00FD5AFD" w:rsidRPr="002A703E">
        <w:trPr>
          <w:trHeight w:val="309"/>
          <w:jc w:val="center"/>
        </w:trPr>
        <w:tc>
          <w:tcPr>
            <w:tcW w:w="8849" w:type="dxa"/>
            <w:gridSpan w:val="3"/>
            <w:vAlign w:val="center"/>
          </w:tcPr>
          <w:p w:rsidR="00FD5AFD" w:rsidRPr="00157365" w:rsidRDefault="00FD5AFD" w:rsidP="00157365">
            <w:pPr>
              <w:widowControl/>
              <w:adjustRightInd w:val="0"/>
              <w:rPr>
                <w:rFonts w:ascii="仿宋_GB2312" w:eastAsia="仿宋_GB2312" w:hAnsi="宋体" w:cs="宋体"/>
                <w:b/>
                <w:kern w:val="0"/>
                <w:sz w:val="24"/>
              </w:rPr>
            </w:pPr>
            <w:r w:rsidRPr="00157365">
              <w:rPr>
                <w:rFonts w:ascii="仿宋_GB2312" w:eastAsia="仿宋_GB2312" w:hAnsi="宋体" w:cs="宋体" w:hint="eastAsia"/>
                <w:b/>
                <w:kern w:val="0"/>
                <w:sz w:val="24"/>
              </w:rPr>
              <w:t>A）人文素养课程</w:t>
            </w:r>
          </w:p>
        </w:tc>
      </w:tr>
      <w:tr w:rsidR="00FD5AFD" w:rsidRPr="002A703E">
        <w:trPr>
          <w:trHeight w:val="726"/>
          <w:jc w:val="center"/>
        </w:trPr>
        <w:tc>
          <w:tcPr>
            <w:tcW w:w="8849" w:type="dxa"/>
            <w:gridSpan w:val="3"/>
            <w:vAlign w:val="center"/>
          </w:tcPr>
          <w:p w:rsidR="00FD5AFD" w:rsidRPr="00157365" w:rsidRDefault="00FD5AFD" w:rsidP="00157365">
            <w:pPr>
              <w:widowControl/>
              <w:adjustRightInd w:val="0"/>
              <w:rPr>
                <w:rFonts w:ascii="仿宋_GB2312" w:eastAsia="仿宋_GB2312" w:hAnsi="宋体" w:cs="宋体"/>
                <w:kern w:val="0"/>
                <w:szCs w:val="21"/>
              </w:rPr>
            </w:pPr>
            <w:r w:rsidRPr="00157365">
              <w:rPr>
                <w:rFonts w:ascii="仿宋_GB2312" w:eastAsia="仿宋_GB2312" w:hAnsi="宋体" w:cs="宋体" w:hint="eastAsia"/>
                <w:kern w:val="0"/>
                <w:szCs w:val="21"/>
              </w:rPr>
              <w:t>思想道德修养与法律基础、毛泽东思想和中国特色社会主义理论体系、计算机文化基础、大学生就业与创业指导、形式与政策教育、大学体育、英语</w:t>
            </w:r>
          </w:p>
        </w:tc>
      </w:tr>
      <w:tr w:rsidR="00FD5AFD" w:rsidRPr="002A703E">
        <w:trPr>
          <w:trHeight w:val="453"/>
          <w:jc w:val="center"/>
        </w:trPr>
        <w:tc>
          <w:tcPr>
            <w:tcW w:w="8849" w:type="dxa"/>
            <w:gridSpan w:val="3"/>
            <w:vAlign w:val="center"/>
          </w:tcPr>
          <w:p w:rsidR="00FD5AFD" w:rsidRPr="00157365" w:rsidRDefault="00FD5AFD" w:rsidP="00157365">
            <w:pPr>
              <w:widowControl/>
              <w:adjustRightInd w:val="0"/>
              <w:rPr>
                <w:rFonts w:ascii="仿宋_GB2312" w:eastAsia="仿宋_GB2312" w:hAnsi="宋体" w:cs="宋体"/>
                <w:b/>
                <w:kern w:val="0"/>
                <w:sz w:val="24"/>
              </w:rPr>
            </w:pPr>
            <w:r w:rsidRPr="00157365">
              <w:rPr>
                <w:rFonts w:ascii="仿宋_GB2312" w:eastAsia="仿宋_GB2312" w:hAnsi="宋体" w:cs="宋体" w:hint="eastAsia"/>
                <w:b/>
                <w:kern w:val="0"/>
                <w:sz w:val="24"/>
              </w:rPr>
              <w:t>B）专业核心课程</w:t>
            </w: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w:t>
            </w:r>
          </w:p>
        </w:tc>
        <w:tc>
          <w:tcPr>
            <w:tcW w:w="2810" w:type="dxa"/>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正常人体结构</w:t>
            </w:r>
          </w:p>
        </w:tc>
        <w:tc>
          <w:tcPr>
            <w:tcW w:w="4569" w:type="dxa"/>
            <w:vMerge w:val="restart"/>
            <w:vAlign w:val="center"/>
          </w:tcPr>
          <w:p w:rsidR="00FD5AFD" w:rsidRPr="002A703E" w:rsidRDefault="00EA62FD" w:rsidP="00157365">
            <w:pPr>
              <w:widowControl/>
              <w:adjustRightInd w:val="0"/>
              <w:rPr>
                <w:rFonts w:ascii="仿宋_GB2312" w:eastAsia="仿宋_GB2312" w:hAnsi="宋体" w:cs="宋体"/>
                <w:kern w:val="0"/>
                <w:sz w:val="24"/>
              </w:rPr>
            </w:pPr>
            <w:r>
              <w:rPr>
                <w:rFonts w:ascii="仿宋_GB2312" w:eastAsia="仿宋_GB2312" w:hAnsi="宋体" w:cs="宋体"/>
                <w:kern w:val="0"/>
                <w:sz w:val="24"/>
              </w:rPr>
              <w:pict>
                <v:group id="Group 26" o:spid="_x0000_s1128" alt="" style="position:absolute;left:0;text-align:left;margin-left:11.55pt;margin-top:4.95pt;width:199.7pt;height:426.7pt;z-index:251658752;mso-position-horizontal-relative:text;mso-position-vertical-relative:text" coordsize="3002,5595">
                  <v:group id="Group 27" o:spid="_x0000_s1129" alt="" style="position:absolute;left:325;top:68;width:1229;height:5442" coordsize="1229,5442">
                    <v:oval id="Oval 7" o:spid="_x0000_s1130" style="position:absolute;left:64;top:1942;width:1165;height:1673;v-text-anchor:middle" fillcolor="#cfc" strokeweight=".25pt">
                      <v:textbox style="layout-flow:vertical-ideographic;mso-next-textbox:#Oval 7;mso-rotate-with-shape:t" inset="1.75261mm,.87631mm,1.75261mm,.87631mm">
                        <w:txbxContent>
                          <w:p w:rsidR="00F009B1" w:rsidRPr="00551F1C" w:rsidRDefault="00F009B1" w:rsidP="00FD5AFD">
                            <w:pPr>
                              <w:autoSpaceDE w:val="0"/>
                              <w:autoSpaceDN w:val="0"/>
                              <w:adjustRightInd w:val="0"/>
                              <w:jc w:val="center"/>
                              <w:rPr>
                                <w:rFonts w:cs="黑体"/>
                                <w:b/>
                                <w:color w:val="000000"/>
                                <w:szCs w:val="21"/>
                                <w:lang w:val="zh-CN"/>
                              </w:rPr>
                            </w:pPr>
                            <w:r w:rsidRPr="00551F1C">
                              <w:rPr>
                                <w:rFonts w:cs="黑体" w:hint="eastAsia"/>
                                <w:b/>
                                <w:color w:val="000000"/>
                                <w:szCs w:val="21"/>
                                <w:lang w:val="zh-CN"/>
                              </w:rPr>
                              <w:t>学会学习</w:t>
                            </w:r>
                          </w:p>
                          <w:p w:rsidR="00F009B1" w:rsidRPr="00551F1C" w:rsidRDefault="00F009B1" w:rsidP="00FD5AFD">
                            <w:pPr>
                              <w:autoSpaceDE w:val="0"/>
                              <w:autoSpaceDN w:val="0"/>
                              <w:adjustRightInd w:val="0"/>
                              <w:jc w:val="center"/>
                              <w:rPr>
                                <w:rFonts w:cs="黑体"/>
                                <w:b/>
                                <w:color w:val="000000"/>
                                <w:szCs w:val="21"/>
                                <w:lang w:val="zh-CN"/>
                              </w:rPr>
                            </w:pPr>
                            <w:r w:rsidRPr="00551F1C">
                              <w:rPr>
                                <w:rFonts w:cs="黑体" w:hint="eastAsia"/>
                                <w:b/>
                                <w:color w:val="000000"/>
                                <w:szCs w:val="21"/>
                                <w:lang w:val="zh-CN"/>
                              </w:rPr>
                              <w:t>学会工作</w:t>
                            </w:r>
                          </w:p>
                        </w:txbxContent>
                      </v:textbox>
                    </v:oval>
                    <v:oval id="Oval 6" o:spid="_x0000_s1131" style="position:absolute;left:90;width:1137;height:1658;v-text-anchor:middle" fillcolor="#cfc" strokeweight=".25pt">
                      <v:textbox style="layout-flow:vertical-ideographic;mso-next-textbox:#Oval 6;mso-rotate-with-shape:t" inset="1.75261mm,.87631mm,1.75261mm,.87631mm">
                        <w:txbxContent>
                          <w:p w:rsidR="00F009B1" w:rsidRPr="00551F1C" w:rsidRDefault="00F009B1" w:rsidP="00FD5AFD">
                            <w:pPr>
                              <w:autoSpaceDE w:val="0"/>
                              <w:autoSpaceDN w:val="0"/>
                              <w:adjustRightInd w:val="0"/>
                              <w:jc w:val="center"/>
                              <w:rPr>
                                <w:rFonts w:cs="黑体"/>
                                <w:b/>
                                <w:color w:val="000000"/>
                                <w:szCs w:val="21"/>
                                <w:lang w:val="zh-CN"/>
                              </w:rPr>
                            </w:pPr>
                            <w:r w:rsidRPr="00551F1C">
                              <w:rPr>
                                <w:rFonts w:cs="黑体" w:hint="eastAsia"/>
                                <w:b/>
                                <w:color w:val="000000"/>
                                <w:szCs w:val="21"/>
                                <w:lang w:val="zh-CN"/>
                              </w:rPr>
                              <w:t>掌握技能</w:t>
                            </w:r>
                          </w:p>
                          <w:p w:rsidR="00F009B1" w:rsidRPr="00551F1C" w:rsidRDefault="00F009B1" w:rsidP="00FD5AFD">
                            <w:pPr>
                              <w:autoSpaceDE w:val="0"/>
                              <w:autoSpaceDN w:val="0"/>
                              <w:adjustRightInd w:val="0"/>
                              <w:jc w:val="center"/>
                              <w:rPr>
                                <w:rFonts w:cs="黑体"/>
                                <w:b/>
                                <w:color w:val="000000"/>
                                <w:szCs w:val="21"/>
                                <w:lang w:val="zh-CN"/>
                              </w:rPr>
                            </w:pPr>
                            <w:r w:rsidRPr="00551F1C">
                              <w:rPr>
                                <w:rFonts w:cs="黑体" w:hint="eastAsia"/>
                                <w:b/>
                                <w:color w:val="000000"/>
                                <w:szCs w:val="21"/>
                                <w:lang w:val="zh-CN"/>
                              </w:rPr>
                              <w:t>掌握知识</w:t>
                            </w:r>
                          </w:p>
                        </w:txbxContent>
                      </v:textbox>
                    </v:oval>
                    <v:oval id="Oval 8" o:spid="_x0000_s1132" style="position:absolute;top:3846;width:1206;height:1596;v-text-anchor:middle" fillcolor="#cfc" strokeweight=".25pt">
                      <v:textbox style="layout-flow:vertical-ideographic;mso-next-textbox:#Oval 8;mso-rotate-with-shape:t" inset="1.75261mm,.87631mm,1.75261mm,.87631mm">
                        <w:txbxContent>
                          <w:p w:rsidR="00F009B1" w:rsidRPr="00551F1C" w:rsidRDefault="00F009B1" w:rsidP="00FD5AFD">
                            <w:pPr>
                              <w:autoSpaceDE w:val="0"/>
                              <w:autoSpaceDN w:val="0"/>
                              <w:adjustRightInd w:val="0"/>
                              <w:jc w:val="center"/>
                              <w:rPr>
                                <w:rFonts w:cs="黑体"/>
                                <w:b/>
                                <w:color w:val="000000"/>
                                <w:szCs w:val="21"/>
                                <w:lang w:val="zh-CN"/>
                              </w:rPr>
                            </w:pPr>
                            <w:r w:rsidRPr="00551F1C">
                              <w:rPr>
                                <w:rFonts w:cs="黑体" w:hint="eastAsia"/>
                                <w:b/>
                                <w:color w:val="000000"/>
                                <w:szCs w:val="21"/>
                                <w:lang w:val="zh-CN"/>
                              </w:rPr>
                              <w:t>学会共处</w:t>
                            </w:r>
                          </w:p>
                          <w:p w:rsidR="00F009B1" w:rsidRDefault="00F009B1" w:rsidP="00FD5AFD">
                            <w:pPr>
                              <w:autoSpaceDE w:val="0"/>
                              <w:autoSpaceDN w:val="0"/>
                              <w:adjustRightInd w:val="0"/>
                              <w:jc w:val="center"/>
                              <w:rPr>
                                <w:rFonts w:cs="黑体"/>
                                <w:b/>
                                <w:color w:val="000000"/>
                                <w:sz w:val="18"/>
                                <w:szCs w:val="18"/>
                                <w:lang w:val="zh-CN"/>
                              </w:rPr>
                            </w:pPr>
                            <w:r w:rsidRPr="00551F1C">
                              <w:rPr>
                                <w:rFonts w:cs="黑体" w:hint="eastAsia"/>
                                <w:b/>
                                <w:color w:val="000000"/>
                                <w:szCs w:val="21"/>
                                <w:lang w:val="zh-CN"/>
                              </w:rPr>
                              <w:t>学会做人</w:t>
                            </w:r>
                          </w:p>
                        </w:txbxContent>
                      </v:textbox>
                    </v:oval>
                  </v:group>
                  <v:group id="Group 31" o:spid="_x0000_s1133" alt="" style="position:absolute;top:21;width:552;height:5574" coordsize="552,5574">
                    <v:shapetype id="_x0000_t202" coordsize="21600,21600" o:spt="202" path="m,l,21600r21600,l21600,xe">
                      <v:stroke joinstyle="miter"/>
                      <v:path gradientshapeok="t" o:connecttype="rect"/>
                    </v:shapetype>
                    <v:shape id="Text Box 9" o:spid="_x0000_s1134" type="#_x0000_t202" style="position:absolute;left:32;top:1940;width:479;height:1671" fillcolor="#fc9" strokeweight=".25pt">
                      <v:textbox style="layout-flow:vertical-ideographic;mso-next-textbox:#Text Box 9;mso-rotate-with-shape:t" inset="1.75261mm,.87631mm,1.75261mm,.87631mm">
                        <w:txbxContent>
                          <w:p w:rsidR="00F009B1" w:rsidRPr="00551F1C" w:rsidRDefault="00F009B1" w:rsidP="00FD5AFD">
                            <w:pPr>
                              <w:autoSpaceDE w:val="0"/>
                              <w:autoSpaceDN w:val="0"/>
                              <w:adjustRightInd w:val="0"/>
                              <w:ind w:firstLineChars="245" w:firstLine="517"/>
                              <w:rPr>
                                <w:b/>
                                <w:bCs/>
                                <w:color w:val="000000"/>
                                <w:szCs w:val="21"/>
                                <w:lang w:val="zh-CN"/>
                              </w:rPr>
                            </w:pPr>
                            <w:r w:rsidRPr="00551F1C">
                              <w:rPr>
                                <w:rFonts w:hint="eastAsia"/>
                                <w:b/>
                                <w:bCs/>
                                <w:color w:val="000000"/>
                                <w:szCs w:val="21"/>
                                <w:lang w:val="zh-CN"/>
                              </w:rPr>
                              <w:t>基本发展能力</w:t>
                            </w:r>
                          </w:p>
                        </w:txbxContent>
                      </v:textbox>
                    </v:shape>
                    <v:shape id="Text Box 11" o:spid="_x0000_s1135" type="#_x0000_t202" style="position:absolute;left:69;width:483;height:1712" fillcolor="#fc9" strokeweight=".25pt">
                      <v:textbox style="layout-flow:vertical-ideographic;mso-next-textbox:#Text Box 11;mso-rotate-with-shape:t" inset="1.75261mm,.87631mm,1.75261mm,.87631mm">
                        <w:txbxContent>
                          <w:p w:rsidR="00F009B1" w:rsidRPr="00551F1C" w:rsidRDefault="00F009B1" w:rsidP="00FD5AFD">
                            <w:pPr>
                              <w:autoSpaceDE w:val="0"/>
                              <w:autoSpaceDN w:val="0"/>
                              <w:adjustRightInd w:val="0"/>
                              <w:jc w:val="center"/>
                              <w:rPr>
                                <w:b/>
                                <w:bCs/>
                                <w:color w:val="000000"/>
                                <w:szCs w:val="21"/>
                                <w:lang w:val="zh-CN"/>
                              </w:rPr>
                            </w:pPr>
                            <w:r w:rsidRPr="00551F1C">
                              <w:rPr>
                                <w:rFonts w:hint="eastAsia"/>
                                <w:b/>
                                <w:bCs/>
                                <w:color w:val="000000"/>
                                <w:szCs w:val="21"/>
                                <w:lang w:val="zh-CN"/>
                              </w:rPr>
                              <w:t>基本生存能力</w:t>
                            </w:r>
                          </w:p>
                        </w:txbxContent>
                      </v:textbox>
                    </v:shape>
                    <v:shape id="Text Box 10" o:spid="_x0000_s1136" type="#_x0000_t202" style="position:absolute;top:3966;width:495;height:1608" fillcolor="#fc9" strokeweight=".25pt">
                      <v:textbox style="layout-flow:vertical-ideographic;mso-next-textbox:#Text Box 10;mso-rotate-with-shape:t" inset="1.75261mm,.87631mm,1.75261mm,.87631mm">
                        <w:txbxContent>
                          <w:p w:rsidR="00F009B1" w:rsidRPr="00551F1C" w:rsidRDefault="00F009B1" w:rsidP="00FD5AFD">
                            <w:pPr>
                              <w:autoSpaceDE w:val="0"/>
                              <w:autoSpaceDN w:val="0"/>
                              <w:adjustRightInd w:val="0"/>
                              <w:ind w:firstLineChars="147" w:firstLine="310"/>
                              <w:rPr>
                                <w:b/>
                                <w:bCs/>
                                <w:color w:val="000000"/>
                                <w:szCs w:val="21"/>
                                <w:lang w:val="zh-CN"/>
                              </w:rPr>
                            </w:pPr>
                            <w:r w:rsidRPr="00551F1C">
                              <w:rPr>
                                <w:rFonts w:hint="eastAsia"/>
                                <w:b/>
                                <w:bCs/>
                                <w:color w:val="000000"/>
                                <w:szCs w:val="21"/>
                                <w:lang w:val="zh-CN"/>
                              </w:rPr>
                              <w:t>基本发展能力</w:t>
                            </w:r>
                          </w:p>
                          <w:p w:rsidR="00F009B1" w:rsidRDefault="00F009B1" w:rsidP="00FD5AFD"/>
                        </w:txbxContent>
                      </v:textbox>
                    </v:shape>
                  </v:group>
                  <v:group id="Group 35" o:spid="_x0000_s1137" alt="" style="position:absolute;left:1371;width:1631;height:5580" coordsize="1631,5580">
                    <v:shape id="Text Box 5" o:spid="_x0000_s1138" type="#_x0000_t202" style="position:absolute;top:4022;width:515;height:1558" fillcolor="#ccf" strokeweight=".25pt">
                      <v:textbox style="layout-flow:vertical-ideographic;mso-next-textbox:#Text Box 5;mso-rotate-with-shape:t" inset="1.75261mm,.87631mm,1.75261mm,.87631mm">
                        <w:txbxContent>
                          <w:p w:rsidR="00F009B1" w:rsidRPr="00551F1C" w:rsidRDefault="00F009B1" w:rsidP="00FD5AFD">
                            <w:pPr>
                              <w:autoSpaceDE w:val="0"/>
                              <w:autoSpaceDN w:val="0"/>
                              <w:adjustRightInd w:val="0"/>
                              <w:jc w:val="center"/>
                              <w:rPr>
                                <w:rFonts w:cs="楷体_GB2312"/>
                                <w:b/>
                                <w:bCs/>
                                <w:color w:val="000000"/>
                                <w:szCs w:val="21"/>
                                <w:lang w:val="zh-CN"/>
                              </w:rPr>
                            </w:pPr>
                            <w:r w:rsidRPr="00551F1C">
                              <w:rPr>
                                <w:rFonts w:cs="楷体_GB2312" w:hint="eastAsia"/>
                                <w:b/>
                                <w:bCs/>
                                <w:color w:val="000000"/>
                                <w:szCs w:val="21"/>
                                <w:lang w:val="zh-CN"/>
                              </w:rPr>
                              <w:t>社会能力</w:t>
                            </w:r>
                          </w:p>
                        </w:txbxContent>
                      </v:textbox>
                    </v:shape>
                    <v:shape id="Text Box 4" o:spid="_x0000_s1139" type="#_x0000_t202" style="position:absolute;left:18;width:510;height:1652" fillcolor="#ccf" strokeweight=".25pt">
                      <v:textbox style="layout-flow:vertical-ideographic;mso-next-textbox:#Text Box 4;mso-rotate-with-shape:t" inset="1.75261mm,.87631mm,1.75261mm,.87631mm">
                        <w:txbxContent>
                          <w:p w:rsidR="00F009B1" w:rsidRPr="00551F1C" w:rsidRDefault="00F009B1" w:rsidP="00FD5AFD">
                            <w:pPr>
                              <w:autoSpaceDE w:val="0"/>
                              <w:autoSpaceDN w:val="0"/>
                              <w:adjustRightInd w:val="0"/>
                              <w:jc w:val="center"/>
                              <w:rPr>
                                <w:rFonts w:cs="楷体_GB2312"/>
                                <w:b/>
                                <w:bCs/>
                                <w:color w:val="000000"/>
                                <w:szCs w:val="21"/>
                                <w:lang w:val="zh-CN"/>
                              </w:rPr>
                            </w:pPr>
                            <w:r w:rsidRPr="00551F1C">
                              <w:rPr>
                                <w:rFonts w:cs="楷体_GB2312" w:hint="eastAsia"/>
                                <w:b/>
                                <w:bCs/>
                                <w:color w:val="000000"/>
                                <w:szCs w:val="21"/>
                                <w:lang w:val="zh-CN"/>
                              </w:rPr>
                              <w:t>专业能力</w:t>
                            </w:r>
                          </w:p>
                        </w:txbxContent>
                      </v:textbox>
                    </v:shape>
                    <v:shape id="Text Box 3" o:spid="_x0000_s1140" type="#_x0000_t202" style="position:absolute;left:8;top:1968;width:510;height:1659" fillcolor="#ccf" strokeweight=".25pt">
                      <v:textbox style="layout-flow:vertical-ideographic;mso-next-textbox:#Text Box 3;mso-rotate-with-shape:t" inset="1.75261mm,.87631mm,1.75261mm,.87631mm">
                        <w:txbxContent>
                          <w:p w:rsidR="00F009B1" w:rsidRPr="00551F1C" w:rsidRDefault="00F009B1" w:rsidP="00FD5AFD">
                            <w:pPr>
                              <w:autoSpaceDE w:val="0"/>
                              <w:autoSpaceDN w:val="0"/>
                              <w:adjustRightInd w:val="0"/>
                              <w:jc w:val="center"/>
                              <w:rPr>
                                <w:rFonts w:cs="楷体_GB2312"/>
                                <w:b/>
                                <w:bCs/>
                                <w:color w:val="000000"/>
                                <w:szCs w:val="21"/>
                                <w:lang w:val="zh-CN"/>
                              </w:rPr>
                            </w:pPr>
                            <w:r w:rsidRPr="00551F1C">
                              <w:rPr>
                                <w:rFonts w:cs="楷体_GB2312" w:hint="eastAsia"/>
                                <w:b/>
                                <w:bCs/>
                                <w:color w:val="000000"/>
                                <w:szCs w:val="21"/>
                                <w:lang w:val="zh-CN"/>
                              </w:rPr>
                              <w:t>方法能力</w:t>
                            </w:r>
                          </w:p>
                        </w:txbxContent>
                      </v:textbox>
                    </v:shape>
                    <v:group id="Group 39" o:spid="_x0000_s1141" alt="" style="position:absolute;left:558;top:492;width:1073;height:4506" coordsize="1073,4506">
                      <v:group id="Group 40" o:spid="_x0000_s1142" alt="" style="position:absolute;width:457;height:4506" coordsize="310,4524">
                        <v:line id="Line 19" o:spid="_x0000_s1143" style="position:absolute;rotation:90" from="-2082,2262" to="2442,2262" strokeweight="2.25pt"/>
                        <v:line id="Line 15" o:spid="_x0000_s1144" style="position:absolute;rotation:90" from="142,2174" to="143,2484" strokeweight="2.25pt">
                          <v:stroke endarrow="block"/>
                        </v:line>
                        <v:line id="Line 22" o:spid="_x0000_s1145" style="position:absolute;rotation:90" from="77,-77" to="78,78" strokeweight="2.25pt">
                          <v:stroke endarrow="block"/>
                        </v:line>
                        <v:line id="Line 21" o:spid="_x0000_s1146" style="position:absolute;rotation:90" from="78,4434" to="78,4589" strokeweight="2.25pt">
                          <v:stroke endarrow="block"/>
                        </v:line>
                      </v:group>
                      <v:shape id="Text Box 2" o:spid="_x0000_s1147" type="#_x0000_t202" style="position:absolute;left:456;top:1072;width:617;height:2561" fillcolor="yellow" strokeweight=".25pt">
                        <v:textbox style="layout-flow:vertical-ideographic;mso-next-textbox:#Text Box 2;mso-rotate-with-shape:t" inset="1.75261mm,.87631mm,1.75261mm,.87631mm">
                          <w:txbxContent>
                            <w:p w:rsidR="00F009B1" w:rsidRPr="00551F1C" w:rsidRDefault="00F009B1" w:rsidP="00FD5AFD">
                              <w:pPr>
                                <w:autoSpaceDE w:val="0"/>
                                <w:autoSpaceDN w:val="0"/>
                                <w:adjustRightInd w:val="0"/>
                                <w:spacing w:line="360" w:lineRule="auto"/>
                                <w:jc w:val="center"/>
                                <w:rPr>
                                  <w:b/>
                                  <w:bCs/>
                                  <w:color w:val="000000"/>
                                  <w:szCs w:val="21"/>
                                  <w:lang w:val="zh-CN"/>
                                </w:rPr>
                              </w:pPr>
                              <w:r w:rsidRPr="00551F1C">
                                <w:rPr>
                                  <w:rFonts w:hint="eastAsia"/>
                                  <w:b/>
                                  <w:bCs/>
                                  <w:color w:val="000000"/>
                                  <w:szCs w:val="21"/>
                                  <w:lang w:val="zh-CN"/>
                                </w:rPr>
                                <w:t>职</w:t>
                              </w:r>
                              <w:r w:rsidRPr="00551F1C">
                                <w:rPr>
                                  <w:b/>
                                  <w:bCs/>
                                  <w:color w:val="000000"/>
                                  <w:szCs w:val="21"/>
                                  <w:lang w:val="zh-CN"/>
                                </w:rPr>
                                <w:t xml:space="preserve"> </w:t>
                              </w:r>
                              <w:r w:rsidRPr="00551F1C">
                                <w:rPr>
                                  <w:rFonts w:hint="eastAsia"/>
                                  <w:b/>
                                  <w:bCs/>
                                  <w:color w:val="000000"/>
                                  <w:szCs w:val="21"/>
                                  <w:lang w:val="zh-CN"/>
                                </w:rPr>
                                <w:t>业</w:t>
                              </w:r>
                              <w:r w:rsidRPr="00551F1C">
                                <w:rPr>
                                  <w:b/>
                                  <w:bCs/>
                                  <w:color w:val="000000"/>
                                  <w:szCs w:val="21"/>
                                  <w:lang w:val="zh-CN"/>
                                </w:rPr>
                                <w:t xml:space="preserve"> </w:t>
                              </w:r>
                              <w:r w:rsidRPr="00551F1C">
                                <w:rPr>
                                  <w:rFonts w:hint="eastAsia"/>
                                  <w:b/>
                                  <w:bCs/>
                                  <w:color w:val="000000"/>
                                  <w:szCs w:val="21"/>
                                  <w:lang w:val="zh-CN"/>
                                </w:rPr>
                                <w:t>能</w:t>
                              </w:r>
                              <w:r w:rsidRPr="00551F1C">
                                <w:rPr>
                                  <w:b/>
                                  <w:bCs/>
                                  <w:color w:val="000000"/>
                                  <w:szCs w:val="21"/>
                                  <w:lang w:val="zh-CN"/>
                                </w:rPr>
                                <w:t xml:space="preserve"> </w:t>
                              </w:r>
                              <w:r w:rsidRPr="00551F1C">
                                <w:rPr>
                                  <w:rFonts w:hint="eastAsia"/>
                                  <w:b/>
                                  <w:bCs/>
                                  <w:color w:val="000000"/>
                                  <w:szCs w:val="21"/>
                                  <w:lang w:val="zh-CN"/>
                                </w:rPr>
                                <w:t>力</w:t>
                              </w:r>
                            </w:p>
                          </w:txbxContent>
                        </v:textbox>
                      </v:shape>
                    </v:group>
                  </v:group>
                </v:group>
              </w:pict>
            </w: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2</w:t>
            </w:r>
          </w:p>
        </w:tc>
        <w:tc>
          <w:tcPr>
            <w:tcW w:w="2810" w:type="dxa"/>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正常人体功能</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trHeight w:val="375"/>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bCs/>
                <w:kern w:val="0"/>
                <w:szCs w:val="21"/>
                <w:lang w:val="zh-CN"/>
              </w:rPr>
            </w:pPr>
            <w:r w:rsidRPr="00157365">
              <w:rPr>
                <w:rFonts w:ascii="仿宋_GB2312" w:eastAsia="仿宋_GB2312" w:hint="eastAsia"/>
                <w:bCs/>
                <w:kern w:val="0"/>
                <w:szCs w:val="21"/>
                <w:lang w:val="zh-CN"/>
              </w:rPr>
              <w:t>3</w:t>
            </w:r>
          </w:p>
        </w:tc>
        <w:tc>
          <w:tcPr>
            <w:tcW w:w="2810" w:type="dxa"/>
            <w:vAlign w:val="center"/>
          </w:tcPr>
          <w:p w:rsidR="00FD5AFD" w:rsidRPr="00157365" w:rsidRDefault="00FD5AFD" w:rsidP="00157365">
            <w:pPr>
              <w:adjustRightInd w:val="0"/>
              <w:rPr>
                <w:rFonts w:ascii="仿宋_GB2312" w:eastAsia="仿宋_GB2312"/>
                <w:kern w:val="0"/>
                <w:szCs w:val="21"/>
              </w:rPr>
            </w:pPr>
            <w:r w:rsidRPr="00157365">
              <w:rPr>
                <w:rFonts w:ascii="仿宋_GB2312" w:eastAsia="仿宋_GB2312" w:hint="eastAsia"/>
                <w:kern w:val="0"/>
                <w:szCs w:val="21"/>
              </w:rPr>
              <w:t>病理学</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trHeight w:val="255"/>
          <w:jc w:val="center"/>
        </w:trPr>
        <w:tc>
          <w:tcPr>
            <w:tcW w:w="1470" w:type="dxa"/>
            <w:shd w:val="clear" w:color="auto" w:fill="FFFFFF"/>
            <w:vAlign w:val="center"/>
          </w:tcPr>
          <w:p w:rsidR="00FD5AFD" w:rsidRPr="00157365" w:rsidRDefault="00FD5AFD" w:rsidP="00157365">
            <w:pPr>
              <w:adjustRightInd w:val="0"/>
              <w:rPr>
                <w:rFonts w:ascii="仿宋_GB2312" w:eastAsia="仿宋_GB2312"/>
                <w:bCs/>
                <w:kern w:val="0"/>
                <w:szCs w:val="21"/>
                <w:lang w:val="zh-CN"/>
              </w:rPr>
            </w:pPr>
            <w:r w:rsidRPr="00157365">
              <w:rPr>
                <w:rFonts w:ascii="仿宋_GB2312" w:eastAsia="仿宋_GB2312" w:hint="eastAsia"/>
                <w:bCs/>
                <w:kern w:val="0"/>
                <w:szCs w:val="21"/>
                <w:lang w:val="zh-CN"/>
              </w:rPr>
              <w:t>4</w:t>
            </w:r>
          </w:p>
        </w:tc>
        <w:tc>
          <w:tcPr>
            <w:tcW w:w="2810" w:type="dxa"/>
            <w:vAlign w:val="center"/>
          </w:tcPr>
          <w:p w:rsidR="00FD5AFD" w:rsidRPr="00157365" w:rsidRDefault="00FD5AFD" w:rsidP="00157365">
            <w:pPr>
              <w:adjustRightInd w:val="0"/>
              <w:rPr>
                <w:rFonts w:ascii="仿宋_GB2312" w:eastAsia="仿宋_GB2312"/>
                <w:kern w:val="0"/>
                <w:szCs w:val="21"/>
              </w:rPr>
            </w:pPr>
            <w:r w:rsidRPr="00157365">
              <w:rPr>
                <w:rFonts w:ascii="仿宋_GB2312" w:eastAsia="仿宋_GB2312" w:hint="eastAsia"/>
                <w:kern w:val="0"/>
                <w:szCs w:val="21"/>
              </w:rPr>
              <w:t>病原微生物与免疫</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lastRenderedPageBreak/>
              <w:t>4</w:t>
            </w:r>
          </w:p>
        </w:tc>
        <w:tc>
          <w:tcPr>
            <w:tcW w:w="2810" w:type="dxa"/>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用药护理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trHeight w:val="90"/>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5</w:t>
            </w:r>
          </w:p>
        </w:tc>
        <w:tc>
          <w:tcPr>
            <w:tcW w:w="2810" w:type="dxa"/>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护理学导论</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6</w:t>
            </w:r>
          </w:p>
        </w:tc>
        <w:tc>
          <w:tcPr>
            <w:tcW w:w="2810" w:type="dxa"/>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健康评估</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7</w:t>
            </w:r>
          </w:p>
        </w:tc>
        <w:tc>
          <w:tcPr>
            <w:tcW w:w="2810" w:type="dxa"/>
            <w:vAlign w:val="center"/>
          </w:tcPr>
          <w:p w:rsidR="00FD5AFD" w:rsidRPr="00157365" w:rsidRDefault="00FD5AFD" w:rsidP="00157365">
            <w:pPr>
              <w:adjustRightInd w:val="0"/>
              <w:rPr>
                <w:rFonts w:ascii="仿宋_GB2312" w:eastAsia="仿宋_GB2312"/>
                <w:szCs w:val="21"/>
              </w:rPr>
            </w:pPr>
            <w:r w:rsidRPr="00157365">
              <w:rPr>
                <w:rFonts w:ascii="仿宋_GB2312" w:eastAsia="仿宋_GB2312" w:hint="eastAsia"/>
                <w:szCs w:val="21"/>
              </w:rPr>
              <w:t>护理伦理与法规</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8</w:t>
            </w:r>
          </w:p>
        </w:tc>
        <w:tc>
          <w:tcPr>
            <w:tcW w:w="2810" w:type="dxa"/>
            <w:vAlign w:val="center"/>
          </w:tcPr>
          <w:p w:rsidR="00FD5AFD" w:rsidRPr="00157365" w:rsidRDefault="00FD5AFD" w:rsidP="00157365">
            <w:pPr>
              <w:adjustRightInd w:val="0"/>
              <w:rPr>
                <w:rFonts w:ascii="仿宋_GB2312" w:eastAsia="仿宋_GB2312"/>
                <w:szCs w:val="21"/>
              </w:rPr>
            </w:pPr>
            <w:r w:rsidRPr="00157365">
              <w:rPr>
                <w:rFonts w:ascii="仿宋_GB2312" w:eastAsia="仿宋_GB2312" w:hint="eastAsia"/>
                <w:szCs w:val="21"/>
              </w:rPr>
              <w:t>护理心理与精神卫生护理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9</w:t>
            </w:r>
          </w:p>
        </w:tc>
        <w:tc>
          <w:tcPr>
            <w:tcW w:w="2810" w:type="dxa"/>
            <w:vAlign w:val="center"/>
          </w:tcPr>
          <w:p w:rsidR="00FD5AFD" w:rsidRPr="00157365" w:rsidRDefault="00FD5AFD" w:rsidP="00157365">
            <w:pPr>
              <w:adjustRightInd w:val="0"/>
              <w:rPr>
                <w:rFonts w:ascii="仿宋_GB2312" w:eastAsia="仿宋_GB2312"/>
                <w:szCs w:val="21"/>
              </w:rPr>
            </w:pPr>
            <w:r w:rsidRPr="00157365">
              <w:rPr>
                <w:rFonts w:ascii="仿宋_GB2312" w:eastAsia="仿宋_GB2312" w:hint="eastAsia"/>
                <w:szCs w:val="21"/>
              </w:rPr>
              <w:t>五官护理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10</w:t>
            </w:r>
          </w:p>
        </w:tc>
        <w:tc>
          <w:tcPr>
            <w:tcW w:w="2810" w:type="dxa"/>
            <w:vAlign w:val="center"/>
          </w:tcPr>
          <w:p w:rsidR="00FD5AFD" w:rsidRPr="00157365" w:rsidRDefault="00FD5AFD" w:rsidP="00157365">
            <w:pPr>
              <w:adjustRightInd w:val="0"/>
              <w:rPr>
                <w:rFonts w:ascii="仿宋_GB2312" w:eastAsia="仿宋_GB2312"/>
                <w:szCs w:val="21"/>
              </w:rPr>
            </w:pPr>
            <w:r w:rsidRPr="00157365">
              <w:rPr>
                <w:rFonts w:ascii="仿宋_GB2312" w:eastAsia="仿宋_GB2312" w:hint="eastAsia"/>
                <w:szCs w:val="21"/>
              </w:rPr>
              <w:t>护理学基础（一）</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11</w:t>
            </w:r>
          </w:p>
        </w:tc>
        <w:tc>
          <w:tcPr>
            <w:tcW w:w="2810" w:type="dxa"/>
            <w:vAlign w:val="center"/>
          </w:tcPr>
          <w:p w:rsidR="00FD5AFD" w:rsidRPr="00157365" w:rsidRDefault="00FD5AFD" w:rsidP="00157365">
            <w:pPr>
              <w:adjustRightInd w:val="0"/>
              <w:rPr>
                <w:rFonts w:ascii="仿宋_GB2312" w:eastAsia="仿宋_GB2312"/>
                <w:szCs w:val="21"/>
              </w:rPr>
            </w:pPr>
            <w:r w:rsidRPr="00157365">
              <w:rPr>
                <w:rFonts w:ascii="仿宋_GB2312" w:eastAsia="仿宋_GB2312" w:hint="eastAsia"/>
                <w:szCs w:val="21"/>
              </w:rPr>
              <w:t>护理学基础（二）</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12</w:t>
            </w:r>
          </w:p>
        </w:tc>
        <w:tc>
          <w:tcPr>
            <w:tcW w:w="2810" w:type="dxa"/>
            <w:vAlign w:val="center"/>
          </w:tcPr>
          <w:p w:rsidR="00FD5AFD" w:rsidRPr="00157365" w:rsidRDefault="008926A5" w:rsidP="00157365">
            <w:pPr>
              <w:widowControl/>
              <w:adjustRightInd w:val="0"/>
              <w:rPr>
                <w:rFonts w:ascii="仿宋_GB2312" w:eastAsia="仿宋_GB2312"/>
                <w:szCs w:val="21"/>
              </w:rPr>
            </w:pPr>
            <w:r w:rsidRPr="00157365">
              <w:rPr>
                <w:rFonts w:ascii="仿宋_GB2312" w:eastAsia="仿宋_GB2312" w:hint="eastAsia"/>
                <w:szCs w:val="21"/>
              </w:rPr>
              <w:t>妇产科</w:t>
            </w:r>
            <w:r w:rsidR="00FD5AFD" w:rsidRPr="00157365">
              <w:rPr>
                <w:rFonts w:ascii="仿宋_GB2312" w:eastAsia="仿宋_GB2312" w:hint="eastAsia"/>
                <w:szCs w:val="21"/>
              </w:rPr>
              <w:t>护理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13</w:t>
            </w:r>
          </w:p>
        </w:tc>
        <w:tc>
          <w:tcPr>
            <w:tcW w:w="2810" w:type="dxa"/>
            <w:vAlign w:val="center"/>
          </w:tcPr>
          <w:p w:rsidR="00FD5AFD" w:rsidRPr="00157365" w:rsidRDefault="00FD5AFD" w:rsidP="00157365">
            <w:pPr>
              <w:widowControl/>
              <w:adjustRightInd w:val="0"/>
              <w:rPr>
                <w:rFonts w:ascii="仿宋_GB2312" w:eastAsia="仿宋_GB2312"/>
                <w:szCs w:val="21"/>
              </w:rPr>
            </w:pPr>
            <w:r w:rsidRPr="00157365">
              <w:rPr>
                <w:rFonts w:ascii="仿宋_GB2312" w:eastAsia="仿宋_GB2312" w:hint="eastAsia"/>
                <w:szCs w:val="21"/>
              </w:rPr>
              <w:t>内科护理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14</w:t>
            </w:r>
          </w:p>
        </w:tc>
        <w:tc>
          <w:tcPr>
            <w:tcW w:w="2810" w:type="dxa"/>
            <w:vAlign w:val="center"/>
          </w:tcPr>
          <w:p w:rsidR="00FD5AFD" w:rsidRPr="00157365" w:rsidRDefault="00FD5AFD" w:rsidP="00157365">
            <w:pPr>
              <w:widowControl/>
              <w:adjustRightInd w:val="0"/>
              <w:rPr>
                <w:rFonts w:ascii="仿宋_GB2312" w:eastAsia="仿宋_GB2312"/>
                <w:szCs w:val="21"/>
              </w:rPr>
            </w:pPr>
            <w:r w:rsidRPr="00157365">
              <w:rPr>
                <w:rFonts w:ascii="仿宋_GB2312" w:eastAsia="仿宋_GB2312" w:hint="eastAsia"/>
                <w:szCs w:val="21"/>
              </w:rPr>
              <w:t>外科护理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15</w:t>
            </w:r>
          </w:p>
        </w:tc>
        <w:tc>
          <w:tcPr>
            <w:tcW w:w="2810" w:type="dxa"/>
            <w:vAlign w:val="center"/>
          </w:tcPr>
          <w:p w:rsidR="00FD5AFD" w:rsidRPr="00157365" w:rsidRDefault="008926A5" w:rsidP="00157365">
            <w:pPr>
              <w:widowControl/>
              <w:adjustRightInd w:val="0"/>
              <w:rPr>
                <w:rFonts w:ascii="仿宋_GB2312" w:eastAsia="仿宋_GB2312"/>
                <w:szCs w:val="21"/>
              </w:rPr>
            </w:pPr>
            <w:r w:rsidRPr="00157365">
              <w:rPr>
                <w:rFonts w:ascii="仿宋_GB2312" w:eastAsia="仿宋_GB2312" w:hint="eastAsia"/>
                <w:szCs w:val="21"/>
              </w:rPr>
              <w:t>儿科</w:t>
            </w:r>
            <w:r w:rsidR="00FD5AFD" w:rsidRPr="00157365">
              <w:rPr>
                <w:rFonts w:ascii="仿宋_GB2312" w:eastAsia="仿宋_GB2312" w:hint="eastAsia"/>
                <w:szCs w:val="21"/>
              </w:rPr>
              <w:t>护理*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16</w:t>
            </w:r>
          </w:p>
        </w:tc>
        <w:tc>
          <w:tcPr>
            <w:tcW w:w="2810" w:type="dxa"/>
            <w:vAlign w:val="center"/>
          </w:tcPr>
          <w:p w:rsidR="00FD5AFD" w:rsidRPr="00157365" w:rsidRDefault="00FD5AFD" w:rsidP="00157365">
            <w:pPr>
              <w:widowControl/>
              <w:adjustRightInd w:val="0"/>
              <w:rPr>
                <w:rFonts w:ascii="仿宋_GB2312" w:eastAsia="仿宋_GB2312"/>
                <w:szCs w:val="21"/>
              </w:rPr>
            </w:pPr>
            <w:r w:rsidRPr="00157365">
              <w:rPr>
                <w:rFonts w:ascii="仿宋_GB2312" w:eastAsia="仿宋_GB2312" w:hint="eastAsia"/>
                <w:szCs w:val="21"/>
              </w:rPr>
              <w:t>老年护理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17</w:t>
            </w:r>
          </w:p>
        </w:tc>
        <w:tc>
          <w:tcPr>
            <w:tcW w:w="2810" w:type="dxa"/>
            <w:vAlign w:val="center"/>
          </w:tcPr>
          <w:p w:rsidR="00FD5AFD" w:rsidRPr="00157365" w:rsidRDefault="00FD5AFD" w:rsidP="00157365">
            <w:pPr>
              <w:adjustRightInd w:val="0"/>
              <w:rPr>
                <w:rFonts w:ascii="仿宋_GB2312" w:eastAsia="仿宋_GB2312"/>
                <w:szCs w:val="21"/>
              </w:rPr>
            </w:pPr>
            <w:r w:rsidRPr="00157365">
              <w:rPr>
                <w:rFonts w:ascii="仿宋_GB2312" w:eastAsia="仿宋_GB2312" w:hint="eastAsia"/>
                <w:szCs w:val="21"/>
              </w:rPr>
              <w:t>护理管理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18</w:t>
            </w:r>
          </w:p>
        </w:tc>
        <w:tc>
          <w:tcPr>
            <w:tcW w:w="2810" w:type="dxa"/>
            <w:vAlign w:val="center"/>
          </w:tcPr>
          <w:p w:rsidR="00FD5AFD" w:rsidRPr="00157365" w:rsidRDefault="00FD5AFD" w:rsidP="00157365">
            <w:pPr>
              <w:widowControl/>
              <w:adjustRightInd w:val="0"/>
              <w:rPr>
                <w:rFonts w:ascii="仿宋_GB2312" w:eastAsia="仿宋_GB2312"/>
                <w:szCs w:val="21"/>
              </w:rPr>
            </w:pPr>
            <w:r w:rsidRPr="00157365">
              <w:rPr>
                <w:rFonts w:ascii="仿宋_GB2312" w:eastAsia="仿宋_GB2312" w:hint="eastAsia"/>
                <w:szCs w:val="21"/>
              </w:rPr>
              <w:t>护理礼仪与人际沟通</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19</w:t>
            </w:r>
          </w:p>
        </w:tc>
        <w:tc>
          <w:tcPr>
            <w:tcW w:w="2810" w:type="dxa"/>
            <w:vAlign w:val="center"/>
          </w:tcPr>
          <w:p w:rsidR="00FD5AFD" w:rsidRPr="00157365" w:rsidRDefault="00FD5AFD" w:rsidP="00157365">
            <w:pPr>
              <w:widowControl/>
              <w:adjustRightInd w:val="0"/>
              <w:rPr>
                <w:rFonts w:ascii="仿宋_GB2312" w:eastAsia="仿宋_GB2312"/>
                <w:szCs w:val="21"/>
              </w:rPr>
            </w:pPr>
            <w:r w:rsidRPr="00157365">
              <w:rPr>
                <w:rFonts w:ascii="仿宋_GB2312" w:eastAsia="仿宋_GB2312" w:hint="eastAsia"/>
                <w:szCs w:val="21"/>
              </w:rPr>
              <w:t>康复护理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20</w:t>
            </w:r>
          </w:p>
        </w:tc>
        <w:tc>
          <w:tcPr>
            <w:tcW w:w="2810" w:type="dxa"/>
            <w:vAlign w:val="center"/>
          </w:tcPr>
          <w:p w:rsidR="00FD5AFD" w:rsidRPr="00157365" w:rsidRDefault="00FD5AFD" w:rsidP="00157365">
            <w:pPr>
              <w:widowControl/>
              <w:adjustRightInd w:val="0"/>
              <w:rPr>
                <w:rFonts w:ascii="仿宋_GB2312" w:eastAsia="仿宋_GB2312"/>
                <w:szCs w:val="21"/>
              </w:rPr>
            </w:pPr>
            <w:r w:rsidRPr="00157365">
              <w:rPr>
                <w:rFonts w:ascii="仿宋_GB2312" w:eastAsia="仿宋_GB2312" w:hint="eastAsia"/>
                <w:szCs w:val="21"/>
              </w:rPr>
              <w:t>急救护理</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jc w:val="center"/>
        </w:trPr>
        <w:tc>
          <w:tcPr>
            <w:tcW w:w="1470" w:type="dxa"/>
            <w:shd w:val="clear" w:color="auto" w:fill="FFFFFF"/>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21</w:t>
            </w:r>
          </w:p>
        </w:tc>
        <w:tc>
          <w:tcPr>
            <w:tcW w:w="2810" w:type="dxa"/>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护理技能综合考核*</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trHeight w:val="155"/>
          <w:jc w:val="center"/>
        </w:trPr>
        <w:tc>
          <w:tcPr>
            <w:tcW w:w="1470" w:type="dxa"/>
            <w:shd w:val="clear" w:color="auto" w:fill="FFFFFF"/>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22</w:t>
            </w:r>
          </w:p>
        </w:tc>
        <w:tc>
          <w:tcPr>
            <w:tcW w:w="2810" w:type="dxa"/>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顶岗实习（一)</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trHeight w:val="155"/>
          <w:jc w:val="center"/>
        </w:trPr>
        <w:tc>
          <w:tcPr>
            <w:tcW w:w="1470" w:type="dxa"/>
            <w:shd w:val="clear" w:color="auto" w:fill="FFFFFF"/>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 xml:space="preserve">     23</w:t>
            </w:r>
          </w:p>
        </w:tc>
        <w:tc>
          <w:tcPr>
            <w:tcW w:w="2810" w:type="dxa"/>
            <w:vAlign w:val="center"/>
          </w:tcPr>
          <w:p w:rsidR="00FD5AFD" w:rsidRPr="00157365" w:rsidRDefault="00FD5AFD" w:rsidP="00157365">
            <w:pPr>
              <w:widowControl/>
              <w:adjustRightInd w:val="0"/>
              <w:rPr>
                <w:rFonts w:ascii="仿宋_GB2312" w:eastAsia="仿宋_GB2312"/>
                <w:kern w:val="0"/>
                <w:szCs w:val="21"/>
              </w:rPr>
            </w:pPr>
            <w:r w:rsidRPr="00157365">
              <w:rPr>
                <w:rFonts w:ascii="仿宋_GB2312" w:eastAsia="仿宋_GB2312" w:hint="eastAsia"/>
                <w:kern w:val="0"/>
                <w:szCs w:val="21"/>
              </w:rPr>
              <w:t>顶岗实习（二)</w:t>
            </w:r>
          </w:p>
        </w:tc>
        <w:tc>
          <w:tcPr>
            <w:tcW w:w="4569" w:type="dxa"/>
            <w:vMerge/>
            <w:vAlign w:val="center"/>
          </w:tcPr>
          <w:p w:rsidR="00FD5AFD" w:rsidRPr="002A703E" w:rsidRDefault="00FD5AFD" w:rsidP="00157365">
            <w:pPr>
              <w:widowControl/>
              <w:adjustRightInd w:val="0"/>
              <w:rPr>
                <w:rFonts w:ascii="仿宋_GB2312" w:eastAsia="仿宋_GB2312" w:hAnsi="宋体" w:cs="宋体"/>
                <w:kern w:val="0"/>
                <w:sz w:val="24"/>
              </w:rPr>
            </w:pPr>
          </w:p>
        </w:tc>
      </w:tr>
      <w:tr w:rsidR="00FD5AFD" w:rsidRPr="002A703E">
        <w:trPr>
          <w:trHeight w:val="317"/>
          <w:jc w:val="center"/>
        </w:trPr>
        <w:tc>
          <w:tcPr>
            <w:tcW w:w="8849" w:type="dxa"/>
            <w:gridSpan w:val="3"/>
            <w:shd w:val="clear" w:color="auto" w:fill="FFFFFF"/>
            <w:vAlign w:val="center"/>
          </w:tcPr>
          <w:p w:rsidR="00FD5AFD" w:rsidRPr="00157365" w:rsidRDefault="00FD5AFD" w:rsidP="00157365">
            <w:pPr>
              <w:widowControl/>
              <w:adjustRightInd w:val="0"/>
              <w:rPr>
                <w:rFonts w:ascii="仿宋_GB2312" w:eastAsia="仿宋_GB2312" w:hAnsi="宋体" w:cs="宋体"/>
                <w:kern w:val="0"/>
                <w:sz w:val="24"/>
              </w:rPr>
            </w:pPr>
            <w:r w:rsidRPr="00157365">
              <w:rPr>
                <w:rFonts w:ascii="仿宋_GB2312" w:eastAsia="仿宋_GB2312" w:hAnsi="宋体" w:cs="宋体" w:hint="eastAsia"/>
                <w:b/>
                <w:kern w:val="0"/>
                <w:sz w:val="24"/>
              </w:rPr>
              <w:t>C）专业拓展课程</w:t>
            </w:r>
          </w:p>
        </w:tc>
      </w:tr>
      <w:tr w:rsidR="00FD5AFD" w:rsidRPr="002A703E" w:rsidTr="00157365">
        <w:trPr>
          <w:trHeight w:val="1593"/>
          <w:jc w:val="center"/>
        </w:trPr>
        <w:tc>
          <w:tcPr>
            <w:tcW w:w="4280" w:type="dxa"/>
            <w:gridSpan w:val="2"/>
            <w:shd w:val="clear" w:color="auto" w:fill="FFFFFF"/>
            <w:vAlign w:val="center"/>
          </w:tcPr>
          <w:p w:rsidR="00FD5AFD" w:rsidRPr="00157365" w:rsidRDefault="00FD5AFD" w:rsidP="00157365">
            <w:pPr>
              <w:widowControl/>
              <w:adjustRightInd w:val="0"/>
              <w:rPr>
                <w:rFonts w:ascii="仿宋_GB2312" w:eastAsia="仿宋_GB2312" w:hAnsi="宋体" w:cs="宋体"/>
                <w:kern w:val="0"/>
                <w:sz w:val="24"/>
              </w:rPr>
            </w:pPr>
            <w:r w:rsidRPr="00157365">
              <w:rPr>
                <w:rFonts w:ascii="仿宋_GB2312" w:eastAsia="仿宋_GB2312" w:hAnsi="宋体" w:cs="宋体" w:hint="eastAsia"/>
                <w:b/>
                <w:bCs/>
                <w:kern w:val="0"/>
                <w:sz w:val="24"/>
              </w:rPr>
              <w:lastRenderedPageBreak/>
              <w:t>所有选修课</w:t>
            </w:r>
          </w:p>
        </w:tc>
        <w:tc>
          <w:tcPr>
            <w:tcW w:w="4569" w:type="dxa"/>
            <w:vAlign w:val="center"/>
          </w:tcPr>
          <w:p w:rsidR="00FD5AFD" w:rsidRPr="00157365" w:rsidRDefault="00FD5AFD" w:rsidP="00157365">
            <w:pPr>
              <w:widowControl/>
              <w:adjustRightInd w:val="0"/>
              <w:rPr>
                <w:rFonts w:ascii="仿宋_GB2312" w:eastAsia="仿宋_GB2312" w:hAnsi="宋体" w:cs="宋体"/>
                <w:kern w:val="0"/>
                <w:sz w:val="24"/>
              </w:rPr>
            </w:pPr>
          </w:p>
        </w:tc>
      </w:tr>
    </w:tbl>
    <w:p w:rsidR="00076B78" w:rsidRPr="00345A7A" w:rsidRDefault="00E82AA5" w:rsidP="00DB6171">
      <w:pPr>
        <w:pStyle w:val="2"/>
        <w:tabs>
          <w:tab w:val="left" w:pos="7050"/>
        </w:tabs>
        <w:adjustRightInd w:val="0"/>
        <w:spacing w:before="0" w:after="0" w:line="360" w:lineRule="auto"/>
        <w:ind w:firstLineChars="200" w:firstLine="560"/>
        <w:rPr>
          <w:rFonts w:ascii="仿宋_GB2312" w:eastAsia="仿宋_GB2312"/>
          <w:sz w:val="28"/>
          <w:szCs w:val="28"/>
        </w:rPr>
      </w:pPr>
      <w:bookmarkStart w:id="12" w:name="_Toc411260122"/>
      <w:bookmarkStart w:id="13" w:name="_Toc450809467"/>
      <w:r w:rsidRPr="00345A7A">
        <w:rPr>
          <w:rFonts w:ascii="仿宋_GB2312" w:eastAsia="仿宋_GB2312" w:hint="eastAsia"/>
          <w:sz w:val="28"/>
          <w:szCs w:val="28"/>
        </w:rPr>
        <w:t>九</w:t>
      </w:r>
      <w:r w:rsidR="00076B78" w:rsidRPr="00345A7A">
        <w:rPr>
          <w:rFonts w:ascii="仿宋_GB2312" w:eastAsia="仿宋_GB2312" w:hint="eastAsia"/>
          <w:sz w:val="28"/>
          <w:szCs w:val="28"/>
        </w:rPr>
        <w:t>、教学时间安排及</w:t>
      </w:r>
      <w:bookmarkEnd w:id="12"/>
      <w:r w:rsidR="00C81EF9" w:rsidRPr="00345A7A">
        <w:rPr>
          <w:rFonts w:ascii="仿宋_GB2312" w:eastAsia="仿宋_GB2312" w:hint="eastAsia"/>
          <w:sz w:val="28"/>
          <w:szCs w:val="28"/>
        </w:rPr>
        <w:t>教学实施方案</w:t>
      </w:r>
      <w:bookmarkEnd w:id="13"/>
      <w:r w:rsidR="00157365" w:rsidRPr="00345A7A">
        <w:rPr>
          <w:rFonts w:ascii="仿宋_GB2312" w:eastAsia="仿宋_GB2312"/>
          <w:sz w:val="28"/>
          <w:szCs w:val="28"/>
        </w:rPr>
        <w:tab/>
      </w:r>
    </w:p>
    <w:p w:rsidR="00EF5190" w:rsidRPr="00345A7A" w:rsidRDefault="001C2747"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r w:rsidRPr="00345A7A">
        <w:rPr>
          <w:rFonts w:ascii="仿宋_GB2312" w:eastAsia="仿宋_GB2312" w:hAnsi="宋体" w:hint="eastAsia"/>
          <w:b/>
          <w:color w:val="000000"/>
          <w:sz w:val="28"/>
          <w:szCs w:val="28"/>
        </w:rPr>
        <w:t>（一）</w:t>
      </w:r>
      <w:r w:rsidR="00EF5190" w:rsidRPr="00345A7A">
        <w:rPr>
          <w:rFonts w:ascii="仿宋_GB2312" w:eastAsia="仿宋_GB2312" w:hAnsi="宋体" w:hint="eastAsia"/>
          <w:b/>
          <w:color w:val="000000"/>
          <w:sz w:val="28"/>
          <w:szCs w:val="28"/>
        </w:rPr>
        <w:t>教学时间安排</w:t>
      </w:r>
    </w:p>
    <w:p w:rsidR="00EF5190" w:rsidRPr="00345A7A" w:rsidRDefault="00EF5190" w:rsidP="00DB6171">
      <w:pPr>
        <w:pStyle w:val="21"/>
        <w:shd w:val="clear" w:color="auto" w:fill="FFFFFF"/>
        <w:adjustRightInd w:val="0"/>
        <w:spacing w:after="0" w:line="360" w:lineRule="auto"/>
        <w:ind w:leftChars="0" w:left="0" w:firstLineChars="200" w:firstLine="480"/>
        <w:rPr>
          <w:rFonts w:ascii="仿宋_GB2312" w:eastAsia="仿宋_GB2312"/>
          <w:b/>
          <w:color w:val="000000"/>
          <w:sz w:val="24"/>
        </w:rPr>
      </w:pPr>
      <w:r w:rsidRPr="00345A7A">
        <w:rPr>
          <w:rFonts w:ascii="仿宋_GB2312" w:eastAsia="仿宋_GB2312" w:hint="eastAsia"/>
          <w:b/>
          <w:color w:val="000000"/>
          <w:sz w:val="24"/>
        </w:rPr>
        <w:t>本专业全学程共安排</w:t>
      </w:r>
      <w:r w:rsidR="005D78C7" w:rsidRPr="00345A7A">
        <w:rPr>
          <w:rFonts w:ascii="仿宋_GB2312" w:eastAsia="仿宋_GB2312" w:hint="eastAsia"/>
          <w:b/>
          <w:color w:val="000000"/>
          <w:sz w:val="24"/>
        </w:rPr>
        <w:t>6</w:t>
      </w:r>
      <w:r w:rsidRPr="00345A7A">
        <w:rPr>
          <w:rFonts w:ascii="仿宋_GB2312" w:eastAsia="仿宋_GB2312" w:hint="eastAsia"/>
          <w:b/>
          <w:color w:val="000000"/>
          <w:sz w:val="24"/>
        </w:rPr>
        <w:t>学期，计</w:t>
      </w:r>
      <w:r w:rsidR="005D78C7" w:rsidRPr="00345A7A">
        <w:rPr>
          <w:rFonts w:ascii="仿宋_GB2312" w:eastAsia="仿宋_GB2312" w:hint="eastAsia"/>
          <w:b/>
          <w:color w:val="000000"/>
          <w:sz w:val="24"/>
        </w:rPr>
        <w:t>119</w:t>
      </w:r>
      <w:r w:rsidRPr="00345A7A">
        <w:rPr>
          <w:rFonts w:ascii="仿宋_GB2312" w:eastAsia="仿宋_GB2312" w:hint="eastAsia"/>
          <w:b/>
          <w:color w:val="000000"/>
          <w:sz w:val="24"/>
        </w:rPr>
        <w:t xml:space="preserve">周，其中课堂教学(含实训课、复习考试等) </w:t>
      </w:r>
      <w:r w:rsidR="00855849">
        <w:rPr>
          <w:rFonts w:ascii="仿宋_GB2312" w:eastAsia="仿宋_GB2312" w:hint="eastAsia"/>
          <w:b/>
          <w:color w:val="000000"/>
          <w:sz w:val="24"/>
        </w:rPr>
        <w:t>74</w:t>
      </w:r>
      <w:r w:rsidRPr="00345A7A">
        <w:rPr>
          <w:rFonts w:ascii="仿宋_GB2312" w:eastAsia="仿宋_GB2312" w:hint="eastAsia"/>
          <w:b/>
          <w:color w:val="000000"/>
          <w:sz w:val="24"/>
        </w:rPr>
        <w:t>周，集中实践环节（含入学教育</w:t>
      </w:r>
      <w:r w:rsidR="00AC1C9D">
        <w:rPr>
          <w:rFonts w:ascii="仿宋_GB2312" w:eastAsia="仿宋_GB2312" w:hint="eastAsia"/>
          <w:b/>
          <w:color w:val="000000"/>
          <w:sz w:val="24"/>
        </w:rPr>
        <w:t>、毕业教育</w:t>
      </w:r>
      <w:r w:rsidRPr="00345A7A">
        <w:rPr>
          <w:rFonts w:ascii="仿宋_GB2312" w:eastAsia="仿宋_GB2312" w:hint="eastAsia"/>
          <w:b/>
          <w:color w:val="000000"/>
          <w:sz w:val="24"/>
        </w:rPr>
        <w:t>与军事训练、见习实习等）</w:t>
      </w:r>
      <w:r w:rsidR="00855849">
        <w:rPr>
          <w:rFonts w:ascii="仿宋_GB2312" w:eastAsia="仿宋_GB2312" w:hint="eastAsia"/>
          <w:b/>
          <w:color w:val="000000"/>
          <w:sz w:val="24"/>
        </w:rPr>
        <w:t>45</w:t>
      </w:r>
      <w:r w:rsidR="00EA1AB6" w:rsidRPr="00345A7A">
        <w:rPr>
          <w:rFonts w:ascii="仿宋_GB2312" w:eastAsia="仿宋_GB2312" w:hint="eastAsia"/>
          <w:b/>
          <w:color w:val="000000"/>
          <w:sz w:val="24"/>
        </w:rPr>
        <w:t>周</w:t>
      </w:r>
      <w:r w:rsidRPr="00345A7A">
        <w:rPr>
          <w:rFonts w:ascii="仿宋_GB2312" w:eastAsia="仿宋_GB2312" w:hint="eastAsia"/>
          <w:b/>
          <w:color w:val="000000"/>
          <w:sz w:val="24"/>
        </w:rPr>
        <w:t>。</w:t>
      </w:r>
    </w:p>
    <w:p w:rsidR="00EF5190" w:rsidRPr="00345A7A" w:rsidRDefault="00EF5190" w:rsidP="00DB6171">
      <w:pPr>
        <w:adjustRightInd w:val="0"/>
        <w:spacing w:line="360" w:lineRule="auto"/>
        <w:ind w:firstLineChars="200" w:firstLine="480"/>
        <w:rPr>
          <w:rFonts w:ascii="仿宋_GB2312" w:eastAsia="仿宋_GB2312"/>
          <w:b/>
          <w:color w:val="000000"/>
          <w:sz w:val="24"/>
        </w:rPr>
      </w:pPr>
      <w:r w:rsidRPr="00345A7A">
        <w:rPr>
          <w:rFonts w:ascii="仿宋_GB2312" w:eastAsia="仿宋_GB2312" w:hint="eastAsia"/>
          <w:b/>
          <w:color w:val="000000"/>
          <w:sz w:val="24"/>
        </w:rPr>
        <w:t>各学期</w:t>
      </w:r>
      <w:r w:rsidR="00EA1AB6" w:rsidRPr="00345A7A">
        <w:rPr>
          <w:rFonts w:ascii="仿宋_GB2312" w:eastAsia="仿宋_GB2312" w:hint="eastAsia"/>
          <w:b/>
          <w:color w:val="000000"/>
          <w:sz w:val="24"/>
        </w:rPr>
        <w:t>教学周</w:t>
      </w:r>
      <w:r w:rsidRPr="00345A7A">
        <w:rPr>
          <w:rFonts w:ascii="仿宋_GB2312" w:eastAsia="仿宋_GB2312" w:hint="eastAsia"/>
          <w:b/>
          <w:color w:val="000000"/>
          <w:sz w:val="24"/>
        </w:rPr>
        <w:t>分配表</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2049"/>
        <w:gridCol w:w="1072"/>
        <w:gridCol w:w="868"/>
        <w:gridCol w:w="688"/>
        <w:gridCol w:w="761"/>
        <w:gridCol w:w="761"/>
        <w:gridCol w:w="761"/>
        <w:gridCol w:w="761"/>
        <w:gridCol w:w="758"/>
        <w:gridCol w:w="695"/>
      </w:tblGrid>
      <w:tr w:rsidR="00EA1AB6" w:rsidRPr="00D34D23">
        <w:trPr>
          <w:cantSplit/>
          <w:trHeight w:val="529"/>
          <w:jc w:val="center"/>
        </w:trPr>
        <w:tc>
          <w:tcPr>
            <w:tcW w:w="1116" w:type="pct"/>
            <w:vMerge w:val="restart"/>
            <w:tcBorders>
              <w:top w:val="single" w:sz="8" w:space="0" w:color="auto"/>
              <w:left w:val="single" w:sz="8" w:space="0" w:color="auto"/>
              <w:bottom w:val="single" w:sz="4" w:space="0" w:color="auto"/>
              <w:right w:val="single" w:sz="4" w:space="0" w:color="auto"/>
            </w:tcBorders>
          </w:tcPr>
          <w:p w:rsidR="00EA1AB6" w:rsidRPr="00D34D23" w:rsidRDefault="00EA62FD" w:rsidP="00FA3C51">
            <w:pPr>
              <w:adjustRightInd w:val="0"/>
              <w:rPr>
                <w:rFonts w:ascii="仿宋_GB2312" w:eastAsia="仿宋_GB2312" w:hAnsi="宋体"/>
                <w:b/>
                <w:color w:val="000000"/>
                <w:sz w:val="24"/>
              </w:rPr>
            </w:pPr>
            <w:r w:rsidRPr="00EA62FD">
              <w:rPr>
                <w:rFonts w:ascii="仿宋_GB2312" w:eastAsia="仿宋_GB2312" w:hAnsi="宋体"/>
                <w:b/>
                <w:color w:val="000000"/>
                <w:sz w:val="32"/>
                <w:szCs w:val="32"/>
              </w:rPr>
              <w:pict>
                <v:line id="_x0000_s1087" style="position:absolute;left:0;text-align:left;z-index:251657728" from="34.05pt,.05pt" to="95.8pt,44.05pt">
                  <w10:wrap anchorx="page"/>
                </v:line>
              </w:pict>
            </w:r>
            <w:r w:rsidR="00EA1AB6" w:rsidRPr="00D34D23">
              <w:rPr>
                <w:rFonts w:ascii="仿宋_GB2312" w:eastAsia="仿宋_GB2312" w:hAnsi="宋体" w:hint="eastAsia"/>
                <w:b/>
                <w:color w:val="000000"/>
                <w:sz w:val="24"/>
              </w:rPr>
              <w:t xml:space="preserve">  周     项目</w:t>
            </w:r>
          </w:p>
          <w:p w:rsidR="00EA1AB6" w:rsidRPr="00D34D23" w:rsidRDefault="00EA62FD" w:rsidP="00FA3C51">
            <w:pPr>
              <w:adjustRightInd w:val="0"/>
              <w:rPr>
                <w:rFonts w:ascii="仿宋_GB2312" w:eastAsia="仿宋_GB2312" w:hAnsi="宋体"/>
                <w:b/>
                <w:color w:val="000000"/>
                <w:sz w:val="24"/>
              </w:rPr>
            </w:pPr>
            <w:r w:rsidRPr="00EA62FD">
              <w:rPr>
                <w:rFonts w:ascii="仿宋_GB2312" w:eastAsia="仿宋_GB2312" w:hAnsi="宋体"/>
                <w:b/>
                <w:color w:val="000000"/>
                <w:sz w:val="32"/>
                <w:szCs w:val="32"/>
              </w:rPr>
              <w:pict>
                <v:line id="_x0000_s1086" style="position:absolute;left:0;text-align:left;z-index:251656704" from="-5.85pt,1.1pt" to="95.8pt,28.45pt">
                  <w10:wrap anchorx="page"/>
                </v:line>
              </w:pict>
            </w:r>
            <w:r w:rsidR="00EA1AB6" w:rsidRPr="00D34D23">
              <w:rPr>
                <w:rFonts w:ascii="仿宋_GB2312" w:eastAsia="仿宋_GB2312" w:hAnsi="宋体" w:hint="eastAsia"/>
                <w:b/>
                <w:color w:val="000000"/>
                <w:sz w:val="24"/>
              </w:rPr>
              <w:t xml:space="preserve">      数     </w:t>
            </w:r>
          </w:p>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学 期</w:t>
            </w:r>
          </w:p>
        </w:tc>
        <w:tc>
          <w:tcPr>
            <w:tcW w:w="1057" w:type="pct"/>
            <w:gridSpan w:val="2"/>
            <w:tcBorders>
              <w:top w:val="single" w:sz="8"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课内教学</w:t>
            </w:r>
          </w:p>
        </w:tc>
        <w:tc>
          <w:tcPr>
            <w:tcW w:w="375" w:type="pct"/>
            <w:vMerge w:val="restart"/>
            <w:tcBorders>
              <w:top w:val="single" w:sz="8"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入学教育</w:t>
            </w:r>
          </w:p>
        </w:tc>
        <w:tc>
          <w:tcPr>
            <w:tcW w:w="415" w:type="pct"/>
            <w:vMerge w:val="restart"/>
            <w:tcBorders>
              <w:top w:val="single" w:sz="8"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军事训练</w:t>
            </w:r>
          </w:p>
        </w:tc>
        <w:tc>
          <w:tcPr>
            <w:tcW w:w="415" w:type="pct"/>
            <w:vMerge w:val="restart"/>
            <w:tcBorders>
              <w:top w:val="single" w:sz="8"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见习</w:t>
            </w:r>
          </w:p>
        </w:tc>
        <w:tc>
          <w:tcPr>
            <w:tcW w:w="415" w:type="pct"/>
            <w:vMerge w:val="restart"/>
            <w:tcBorders>
              <w:top w:val="single" w:sz="8"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毕业实习</w:t>
            </w:r>
          </w:p>
        </w:tc>
        <w:tc>
          <w:tcPr>
            <w:tcW w:w="415" w:type="pct"/>
            <w:vMerge w:val="restart"/>
            <w:tcBorders>
              <w:top w:val="single" w:sz="8"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毕业教育</w:t>
            </w:r>
          </w:p>
        </w:tc>
        <w:tc>
          <w:tcPr>
            <w:tcW w:w="413" w:type="pct"/>
            <w:vMerge w:val="restart"/>
            <w:tcBorders>
              <w:top w:val="single" w:sz="8" w:space="0" w:color="auto"/>
              <w:left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机动</w:t>
            </w:r>
          </w:p>
        </w:tc>
        <w:tc>
          <w:tcPr>
            <w:tcW w:w="379" w:type="pct"/>
            <w:vMerge w:val="restart"/>
            <w:tcBorders>
              <w:top w:val="single" w:sz="8" w:space="0" w:color="auto"/>
              <w:left w:val="single" w:sz="4" w:space="0" w:color="auto"/>
              <w:right w:val="single" w:sz="8"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共计</w:t>
            </w:r>
          </w:p>
        </w:tc>
      </w:tr>
      <w:tr w:rsidR="00EA1AB6" w:rsidRPr="00D34D23">
        <w:trPr>
          <w:cantSplit/>
          <w:trHeight w:val="444"/>
          <w:jc w:val="center"/>
        </w:trPr>
        <w:tc>
          <w:tcPr>
            <w:tcW w:w="1116" w:type="pct"/>
            <w:vMerge/>
            <w:tcBorders>
              <w:top w:val="single" w:sz="4" w:space="0" w:color="auto"/>
              <w:left w:val="single" w:sz="8" w:space="0" w:color="auto"/>
              <w:bottom w:val="single" w:sz="4" w:space="0" w:color="auto"/>
              <w:right w:val="single" w:sz="4" w:space="0" w:color="auto"/>
            </w:tcBorders>
            <w:vAlign w:val="center"/>
          </w:tcPr>
          <w:p w:rsidR="00EA1AB6" w:rsidRPr="00D34D23" w:rsidRDefault="00EA1AB6" w:rsidP="00FA3C51">
            <w:pPr>
              <w:widowControl/>
              <w:adjustRightInd w:val="0"/>
              <w:rPr>
                <w:rFonts w:ascii="仿宋_GB2312" w:eastAsia="仿宋_GB2312" w:hAnsi="宋体"/>
                <w:b/>
                <w:color w:val="000000"/>
                <w:sz w:val="24"/>
              </w:rPr>
            </w:pPr>
          </w:p>
        </w:tc>
        <w:tc>
          <w:tcPr>
            <w:tcW w:w="584"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上课</w:t>
            </w:r>
          </w:p>
        </w:tc>
        <w:tc>
          <w:tcPr>
            <w:tcW w:w="473"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考核</w:t>
            </w:r>
          </w:p>
        </w:tc>
        <w:tc>
          <w:tcPr>
            <w:tcW w:w="375" w:type="pct"/>
            <w:vMerge/>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widowControl/>
              <w:adjustRightInd w:val="0"/>
              <w:rPr>
                <w:rFonts w:ascii="仿宋_GB2312" w:eastAsia="仿宋_GB2312" w:hAnsi="宋体"/>
                <w:b/>
                <w:color w:val="000000"/>
                <w:sz w:val="24"/>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widowControl/>
              <w:adjustRightInd w:val="0"/>
              <w:rPr>
                <w:rFonts w:ascii="仿宋_GB2312" w:eastAsia="仿宋_GB2312" w:hAnsi="宋体"/>
                <w:b/>
                <w:color w:val="000000"/>
                <w:sz w:val="24"/>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widowControl/>
              <w:adjustRightInd w:val="0"/>
              <w:rPr>
                <w:rFonts w:ascii="仿宋_GB2312" w:eastAsia="仿宋_GB2312" w:hAnsi="宋体"/>
                <w:b/>
                <w:color w:val="000000"/>
                <w:sz w:val="24"/>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widowControl/>
              <w:adjustRightInd w:val="0"/>
              <w:rPr>
                <w:rFonts w:ascii="仿宋_GB2312" w:eastAsia="仿宋_GB2312" w:hAnsi="宋体"/>
                <w:b/>
                <w:color w:val="000000"/>
                <w:sz w:val="24"/>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widowControl/>
              <w:adjustRightInd w:val="0"/>
              <w:rPr>
                <w:rFonts w:ascii="仿宋_GB2312" w:eastAsia="仿宋_GB2312" w:hAnsi="宋体"/>
                <w:b/>
                <w:color w:val="000000"/>
                <w:sz w:val="24"/>
              </w:rPr>
            </w:pPr>
          </w:p>
        </w:tc>
        <w:tc>
          <w:tcPr>
            <w:tcW w:w="413" w:type="pct"/>
            <w:vMerge/>
            <w:tcBorders>
              <w:left w:val="single" w:sz="4" w:space="0" w:color="auto"/>
              <w:bottom w:val="single" w:sz="4" w:space="0" w:color="auto"/>
              <w:right w:val="single" w:sz="4" w:space="0" w:color="auto"/>
            </w:tcBorders>
          </w:tcPr>
          <w:p w:rsidR="00EA1AB6" w:rsidRPr="00D34D23" w:rsidRDefault="00EA1AB6" w:rsidP="00FA3C51">
            <w:pPr>
              <w:widowControl/>
              <w:adjustRightInd w:val="0"/>
              <w:rPr>
                <w:rFonts w:ascii="仿宋_GB2312" w:eastAsia="仿宋_GB2312" w:hAnsi="宋体"/>
                <w:b/>
                <w:color w:val="000000"/>
                <w:sz w:val="24"/>
              </w:rPr>
            </w:pPr>
          </w:p>
        </w:tc>
        <w:tc>
          <w:tcPr>
            <w:tcW w:w="379" w:type="pct"/>
            <w:vMerge/>
            <w:tcBorders>
              <w:left w:val="single" w:sz="4" w:space="0" w:color="auto"/>
              <w:bottom w:val="single" w:sz="4" w:space="0" w:color="auto"/>
              <w:right w:val="single" w:sz="8" w:space="0" w:color="auto"/>
            </w:tcBorders>
            <w:vAlign w:val="center"/>
          </w:tcPr>
          <w:p w:rsidR="00EA1AB6" w:rsidRPr="00D34D23" w:rsidRDefault="00EA1AB6" w:rsidP="00FA3C51">
            <w:pPr>
              <w:widowControl/>
              <w:adjustRightInd w:val="0"/>
              <w:rPr>
                <w:rFonts w:ascii="仿宋_GB2312" w:eastAsia="仿宋_GB2312" w:hAnsi="宋体"/>
                <w:b/>
                <w:color w:val="000000"/>
                <w:sz w:val="24"/>
              </w:rPr>
            </w:pPr>
          </w:p>
        </w:tc>
      </w:tr>
      <w:tr w:rsidR="00EA1AB6" w:rsidRPr="00D34D23">
        <w:trPr>
          <w:trHeight w:val="375"/>
          <w:jc w:val="center"/>
        </w:trPr>
        <w:tc>
          <w:tcPr>
            <w:tcW w:w="1116" w:type="pct"/>
            <w:tcBorders>
              <w:top w:val="single" w:sz="4" w:space="0" w:color="auto"/>
              <w:left w:val="single" w:sz="8"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第一学期</w:t>
            </w:r>
          </w:p>
        </w:tc>
        <w:tc>
          <w:tcPr>
            <w:tcW w:w="584" w:type="pct"/>
            <w:tcBorders>
              <w:top w:val="single" w:sz="4" w:space="0" w:color="auto"/>
              <w:left w:val="single" w:sz="4" w:space="0" w:color="auto"/>
              <w:bottom w:val="single" w:sz="4" w:space="0" w:color="auto"/>
              <w:right w:val="single" w:sz="4" w:space="0" w:color="auto"/>
            </w:tcBorders>
            <w:vAlign w:val="center"/>
          </w:tcPr>
          <w:p w:rsidR="00EA1AB6" w:rsidRPr="00D34D23" w:rsidRDefault="00D0141F"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r w:rsidR="005B1D81" w:rsidRPr="00D34D23">
              <w:rPr>
                <w:rFonts w:ascii="仿宋_GB2312" w:eastAsia="仿宋_GB2312" w:hAnsi="宋体" w:hint="eastAsia"/>
                <w:b/>
                <w:color w:val="000000"/>
                <w:szCs w:val="21"/>
              </w:rPr>
              <w:t>6</w:t>
            </w:r>
          </w:p>
        </w:tc>
        <w:tc>
          <w:tcPr>
            <w:tcW w:w="473" w:type="pct"/>
            <w:tcBorders>
              <w:top w:val="single" w:sz="4" w:space="0" w:color="auto"/>
              <w:left w:val="single" w:sz="4" w:space="0" w:color="auto"/>
              <w:bottom w:val="single" w:sz="4" w:space="0" w:color="auto"/>
              <w:right w:val="single" w:sz="4" w:space="0" w:color="auto"/>
            </w:tcBorders>
            <w:vAlign w:val="center"/>
          </w:tcPr>
          <w:p w:rsidR="00EA1AB6" w:rsidRPr="00D34D23" w:rsidRDefault="005B1D81"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p>
        </w:tc>
        <w:tc>
          <w:tcPr>
            <w:tcW w:w="375" w:type="pct"/>
            <w:tcBorders>
              <w:top w:val="single" w:sz="4" w:space="0" w:color="auto"/>
              <w:left w:val="single" w:sz="4" w:space="0" w:color="auto"/>
              <w:bottom w:val="single" w:sz="4"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3" w:type="pct"/>
            <w:tcBorders>
              <w:top w:val="single" w:sz="4" w:space="0" w:color="auto"/>
              <w:left w:val="single" w:sz="4" w:space="0" w:color="auto"/>
              <w:bottom w:val="single" w:sz="4" w:space="0" w:color="auto"/>
              <w:right w:val="single" w:sz="4" w:space="0" w:color="auto"/>
            </w:tcBorders>
          </w:tcPr>
          <w:p w:rsidR="00EA1AB6" w:rsidRPr="00D34D23" w:rsidRDefault="00EA1AB6" w:rsidP="00FA3C51">
            <w:pPr>
              <w:adjustRightInd w:val="0"/>
              <w:jc w:val="center"/>
              <w:rPr>
                <w:rFonts w:ascii="仿宋_GB2312" w:eastAsia="仿宋_GB2312" w:hAnsi="宋体"/>
                <w:b/>
                <w:color w:val="000000"/>
                <w:szCs w:val="21"/>
              </w:rPr>
            </w:pPr>
          </w:p>
        </w:tc>
        <w:tc>
          <w:tcPr>
            <w:tcW w:w="379" w:type="pct"/>
            <w:tcBorders>
              <w:top w:val="single" w:sz="4" w:space="0" w:color="auto"/>
              <w:left w:val="single" w:sz="4" w:space="0" w:color="auto"/>
              <w:bottom w:val="single" w:sz="4" w:space="0" w:color="auto"/>
              <w:right w:val="single" w:sz="8" w:space="0" w:color="auto"/>
            </w:tcBorders>
            <w:vAlign w:val="center"/>
          </w:tcPr>
          <w:p w:rsidR="00EA1AB6" w:rsidRPr="00D34D23" w:rsidRDefault="005B1D81"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19</w:t>
            </w:r>
          </w:p>
        </w:tc>
      </w:tr>
      <w:tr w:rsidR="00EA1AB6" w:rsidRPr="00D34D23">
        <w:trPr>
          <w:trHeight w:val="375"/>
          <w:jc w:val="center"/>
        </w:trPr>
        <w:tc>
          <w:tcPr>
            <w:tcW w:w="1116" w:type="pct"/>
            <w:tcBorders>
              <w:top w:val="single" w:sz="4" w:space="0" w:color="auto"/>
              <w:left w:val="single" w:sz="8"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第二学期</w:t>
            </w:r>
          </w:p>
        </w:tc>
        <w:tc>
          <w:tcPr>
            <w:tcW w:w="584" w:type="pct"/>
            <w:tcBorders>
              <w:top w:val="single" w:sz="4" w:space="0" w:color="auto"/>
              <w:left w:val="single" w:sz="4" w:space="0" w:color="auto"/>
              <w:bottom w:val="single" w:sz="4" w:space="0" w:color="auto"/>
              <w:right w:val="single" w:sz="4" w:space="0" w:color="auto"/>
            </w:tcBorders>
            <w:vAlign w:val="center"/>
          </w:tcPr>
          <w:p w:rsidR="00EA1AB6" w:rsidRPr="00D34D23" w:rsidRDefault="00D0141F"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18</w:t>
            </w:r>
          </w:p>
        </w:tc>
        <w:tc>
          <w:tcPr>
            <w:tcW w:w="473" w:type="pct"/>
            <w:tcBorders>
              <w:top w:val="single" w:sz="4" w:space="0" w:color="auto"/>
              <w:left w:val="single" w:sz="4" w:space="0" w:color="auto"/>
              <w:bottom w:val="single" w:sz="4"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p>
        </w:tc>
        <w:tc>
          <w:tcPr>
            <w:tcW w:w="37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855849" w:rsidP="00FA3C51">
            <w:pPr>
              <w:adjustRightInd w:val="0"/>
              <w:jc w:val="center"/>
              <w:rPr>
                <w:rFonts w:ascii="仿宋_GB2312" w:eastAsia="仿宋_GB2312" w:hAnsi="宋体"/>
                <w:b/>
                <w:color w:val="000000"/>
                <w:szCs w:val="21"/>
              </w:rPr>
            </w:pPr>
            <w:r>
              <w:rPr>
                <w:rFonts w:ascii="仿宋_GB2312" w:eastAsia="仿宋_GB2312" w:hAnsi="宋体"/>
                <w:b/>
                <w:color w:val="000000"/>
                <w:szCs w:val="21"/>
              </w:rPr>
              <w:t>1</w:t>
            </w: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3" w:type="pct"/>
            <w:tcBorders>
              <w:top w:val="single" w:sz="4" w:space="0" w:color="auto"/>
              <w:left w:val="single" w:sz="4" w:space="0" w:color="auto"/>
              <w:bottom w:val="single" w:sz="4" w:space="0" w:color="auto"/>
              <w:right w:val="single" w:sz="4" w:space="0" w:color="auto"/>
            </w:tcBorders>
          </w:tcPr>
          <w:p w:rsidR="00EA1AB6" w:rsidRPr="00D34D23" w:rsidRDefault="00EA1AB6" w:rsidP="00855849">
            <w:pPr>
              <w:adjustRightInd w:val="0"/>
              <w:rPr>
                <w:rFonts w:ascii="仿宋_GB2312" w:eastAsia="仿宋_GB2312" w:hAnsi="宋体"/>
                <w:b/>
                <w:color w:val="000000"/>
                <w:szCs w:val="21"/>
              </w:rPr>
            </w:pPr>
          </w:p>
        </w:tc>
        <w:tc>
          <w:tcPr>
            <w:tcW w:w="379" w:type="pct"/>
            <w:tcBorders>
              <w:top w:val="single" w:sz="4" w:space="0" w:color="auto"/>
              <w:left w:val="single" w:sz="4" w:space="0" w:color="auto"/>
              <w:bottom w:val="single" w:sz="4" w:space="0" w:color="auto"/>
              <w:right w:val="single" w:sz="8" w:space="0" w:color="auto"/>
            </w:tcBorders>
            <w:vAlign w:val="center"/>
          </w:tcPr>
          <w:p w:rsidR="00EA1AB6" w:rsidRPr="00D34D23" w:rsidRDefault="00CD7AAE"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20</w:t>
            </w:r>
          </w:p>
        </w:tc>
      </w:tr>
      <w:tr w:rsidR="00EA1AB6" w:rsidRPr="00D34D23">
        <w:trPr>
          <w:trHeight w:val="375"/>
          <w:jc w:val="center"/>
        </w:trPr>
        <w:tc>
          <w:tcPr>
            <w:tcW w:w="1116" w:type="pct"/>
            <w:tcBorders>
              <w:top w:val="single" w:sz="4" w:space="0" w:color="auto"/>
              <w:left w:val="single" w:sz="8"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第三学期</w:t>
            </w:r>
          </w:p>
        </w:tc>
        <w:tc>
          <w:tcPr>
            <w:tcW w:w="584" w:type="pct"/>
            <w:tcBorders>
              <w:top w:val="single" w:sz="4" w:space="0" w:color="auto"/>
              <w:left w:val="single" w:sz="4" w:space="0" w:color="auto"/>
              <w:bottom w:val="single" w:sz="4" w:space="0" w:color="auto"/>
              <w:right w:val="single" w:sz="4" w:space="0" w:color="auto"/>
            </w:tcBorders>
            <w:vAlign w:val="center"/>
          </w:tcPr>
          <w:p w:rsidR="00EA1AB6" w:rsidRPr="00D34D23" w:rsidRDefault="00D0141F"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18</w:t>
            </w:r>
          </w:p>
        </w:tc>
        <w:tc>
          <w:tcPr>
            <w:tcW w:w="473" w:type="pct"/>
            <w:tcBorders>
              <w:top w:val="single" w:sz="4" w:space="0" w:color="auto"/>
              <w:left w:val="single" w:sz="4" w:space="0" w:color="auto"/>
              <w:bottom w:val="single" w:sz="4"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p>
        </w:tc>
        <w:tc>
          <w:tcPr>
            <w:tcW w:w="37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855849" w:rsidP="00FA3C51">
            <w:pPr>
              <w:adjustRightInd w:val="0"/>
              <w:jc w:val="center"/>
              <w:rPr>
                <w:rFonts w:ascii="仿宋_GB2312" w:eastAsia="仿宋_GB2312" w:hAnsi="宋体"/>
                <w:b/>
                <w:color w:val="000000"/>
                <w:szCs w:val="21"/>
              </w:rPr>
            </w:pPr>
            <w:r>
              <w:rPr>
                <w:rFonts w:ascii="仿宋_GB2312" w:eastAsia="仿宋_GB2312" w:hAnsi="宋体"/>
                <w:b/>
                <w:color w:val="000000"/>
                <w:szCs w:val="21"/>
              </w:rPr>
              <w:t>1</w:t>
            </w: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3" w:type="pct"/>
            <w:tcBorders>
              <w:top w:val="single" w:sz="4" w:space="0" w:color="auto"/>
              <w:left w:val="single" w:sz="4" w:space="0" w:color="auto"/>
              <w:bottom w:val="single" w:sz="4" w:space="0" w:color="auto"/>
              <w:right w:val="single" w:sz="4" w:space="0" w:color="auto"/>
            </w:tcBorders>
          </w:tcPr>
          <w:p w:rsidR="00EA1AB6" w:rsidRPr="00D34D23" w:rsidRDefault="00EA1AB6" w:rsidP="00FA3C51">
            <w:pPr>
              <w:adjustRightInd w:val="0"/>
              <w:jc w:val="center"/>
              <w:rPr>
                <w:rFonts w:ascii="仿宋_GB2312" w:eastAsia="仿宋_GB2312" w:hAnsi="宋体"/>
                <w:b/>
                <w:color w:val="000000"/>
                <w:szCs w:val="21"/>
              </w:rPr>
            </w:pPr>
          </w:p>
        </w:tc>
        <w:tc>
          <w:tcPr>
            <w:tcW w:w="379" w:type="pct"/>
            <w:tcBorders>
              <w:top w:val="single" w:sz="4" w:space="0" w:color="auto"/>
              <w:left w:val="single" w:sz="4" w:space="0" w:color="auto"/>
              <w:bottom w:val="single" w:sz="4" w:space="0" w:color="auto"/>
              <w:right w:val="single" w:sz="8" w:space="0" w:color="auto"/>
            </w:tcBorders>
          </w:tcPr>
          <w:p w:rsidR="00EA1AB6" w:rsidRPr="00D34D23" w:rsidRDefault="00CD7AAE"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20</w:t>
            </w:r>
          </w:p>
        </w:tc>
      </w:tr>
      <w:tr w:rsidR="00EA1AB6" w:rsidRPr="00D34D23">
        <w:trPr>
          <w:trHeight w:val="375"/>
          <w:jc w:val="center"/>
        </w:trPr>
        <w:tc>
          <w:tcPr>
            <w:tcW w:w="1116" w:type="pct"/>
            <w:tcBorders>
              <w:top w:val="single" w:sz="4" w:space="0" w:color="auto"/>
              <w:left w:val="single" w:sz="8"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第四学期</w:t>
            </w:r>
          </w:p>
        </w:tc>
        <w:tc>
          <w:tcPr>
            <w:tcW w:w="584" w:type="pct"/>
            <w:tcBorders>
              <w:top w:val="single" w:sz="4" w:space="0" w:color="auto"/>
              <w:left w:val="single" w:sz="4" w:space="0" w:color="auto"/>
              <w:bottom w:val="single" w:sz="4" w:space="0" w:color="auto"/>
              <w:right w:val="single" w:sz="4" w:space="0" w:color="auto"/>
            </w:tcBorders>
            <w:vAlign w:val="center"/>
          </w:tcPr>
          <w:p w:rsidR="00EA1AB6" w:rsidRPr="00D34D23" w:rsidRDefault="00D0141F"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18</w:t>
            </w:r>
          </w:p>
        </w:tc>
        <w:tc>
          <w:tcPr>
            <w:tcW w:w="473" w:type="pct"/>
            <w:tcBorders>
              <w:top w:val="single" w:sz="4" w:space="0" w:color="auto"/>
              <w:left w:val="single" w:sz="4" w:space="0" w:color="auto"/>
              <w:bottom w:val="single" w:sz="4"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p>
        </w:tc>
        <w:tc>
          <w:tcPr>
            <w:tcW w:w="37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855849" w:rsidP="00FA3C51">
            <w:pPr>
              <w:adjustRightInd w:val="0"/>
              <w:jc w:val="center"/>
              <w:rPr>
                <w:rFonts w:ascii="仿宋_GB2312" w:eastAsia="仿宋_GB2312" w:hAnsi="宋体"/>
                <w:b/>
                <w:color w:val="000000"/>
                <w:szCs w:val="21"/>
              </w:rPr>
            </w:pPr>
            <w:r>
              <w:rPr>
                <w:rFonts w:ascii="仿宋_GB2312" w:eastAsia="仿宋_GB2312" w:hAnsi="宋体"/>
                <w:b/>
                <w:color w:val="000000"/>
                <w:szCs w:val="21"/>
              </w:rPr>
              <w:t>1</w:t>
            </w: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3" w:type="pct"/>
            <w:tcBorders>
              <w:top w:val="single" w:sz="4" w:space="0" w:color="auto"/>
              <w:left w:val="single" w:sz="4" w:space="0" w:color="auto"/>
              <w:bottom w:val="single" w:sz="4" w:space="0" w:color="auto"/>
              <w:right w:val="single" w:sz="4" w:space="0" w:color="auto"/>
            </w:tcBorders>
          </w:tcPr>
          <w:p w:rsidR="00EA1AB6" w:rsidRPr="00D34D23" w:rsidRDefault="00EA1AB6" w:rsidP="00FA3C51">
            <w:pPr>
              <w:adjustRightInd w:val="0"/>
              <w:jc w:val="center"/>
              <w:rPr>
                <w:rFonts w:ascii="仿宋_GB2312" w:eastAsia="仿宋_GB2312" w:hAnsi="宋体"/>
                <w:b/>
                <w:color w:val="000000"/>
                <w:szCs w:val="21"/>
              </w:rPr>
            </w:pPr>
          </w:p>
        </w:tc>
        <w:tc>
          <w:tcPr>
            <w:tcW w:w="379" w:type="pct"/>
            <w:tcBorders>
              <w:top w:val="single" w:sz="4" w:space="0" w:color="auto"/>
              <w:left w:val="single" w:sz="4" w:space="0" w:color="auto"/>
              <w:bottom w:val="single" w:sz="4" w:space="0" w:color="auto"/>
              <w:right w:val="single" w:sz="8" w:space="0" w:color="auto"/>
            </w:tcBorders>
          </w:tcPr>
          <w:p w:rsidR="00EA1AB6" w:rsidRPr="00D34D23" w:rsidRDefault="00CD7AAE"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20</w:t>
            </w:r>
          </w:p>
        </w:tc>
      </w:tr>
      <w:tr w:rsidR="00EA1AB6" w:rsidRPr="00D34D23">
        <w:trPr>
          <w:trHeight w:val="375"/>
          <w:jc w:val="center"/>
        </w:trPr>
        <w:tc>
          <w:tcPr>
            <w:tcW w:w="1116" w:type="pct"/>
            <w:tcBorders>
              <w:top w:val="single" w:sz="4" w:space="0" w:color="auto"/>
              <w:left w:val="single" w:sz="8"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第五学期</w:t>
            </w:r>
          </w:p>
        </w:tc>
        <w:tc>
          <w:tcPr>
            <w:tcW w:w="584"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73"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37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CD7AAE"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20</w:t>
            </w: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3" w:type="pct"/>
            <w:tcBorders>
              <w:top w:val="single" w:sz="4" w:space="0" w:color="auto"/>
              <w:left w:val="single" w:sz="4" w:space="0" w:color="auto"/>
              <w:bottom w:val="single" w:sz="4" w:space="0" w:color="auto"/>
              <w:right w:val="single" w:sz="4" w:space="0" w:color="auto"/>
            </w:tcBorders>
          </w:tcPr>
          <w:p w:rsidR="00EA1AB6" w:rsidRPr="00D34D23" w:rsidRDefault="00EA1AB6" w:rsidP="00FA3C51">
            <w:pPr>
              <w:adjustRightInd w:val="0"/>
              <w:jc w:val="center"/>
              <w:rPr>
                <w:rFonts w:ascii="仿宋_GB2312" w:eastAsia="仿宋_GB2312" w:hAnsi="宋体"/>
                <w:b/>
                <w:color w:val="000000"/>
                <w:szCs w:val="21"/>
              </w:rPr>
            </w:pPr>
          </w:p>
        </w:tc>
        <w:tc>
          <w:tcPr>
            <w:tcW w:w="379" w:type="pct"/>
            <w:tcBorders>
              <w:top w:val="single" w:sz="4" w:space="0" w:color="auto"/>
              <w:left w:val="single" w:sz="4" w:space="0" w:color="auto"/>
              <w:bottom w:val="single" w:sz="4" w:space="0" w:color="auto"/>
              <w:right w:val="single" w:sz="8" w:space="0" w:color="auto"/>
            </w:tcBorders>
          </w:tcPr>
          <w:p w:rsidR="00EA1AB6" w:rsidRPr="00D34D23" w:rsidRDefault="00CD7AAE"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20</w:t>
            </w:r>
          </w:p>
        </w:tc>
      </w:tr>
      <w:tr w:rsidR="00EA1AB6" w:rsidRPr="00D34D23">
        <w:trPr>
          <w:trHeight w:val="375"/>
          <w:jc w:val="center"/>
        </w:trPr>
        <w:tc>
          <w:tcPr>
            <w:tcW w:w="1116" w:type="pct"/>
            <w:tcBorders>
              <w:top w:val="single" w:sz="4" w:space="0" w:color="auto"/>
              <w:left w:val="single" w:sz="8" w:space="0" w:color="auto"/>
              <w:bottom w:val="single" w:sz="4"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第六学期</w:t>
            </w:r>
          </w:p>
        </w:tc>
        <w:tc>
          <w:tcPr>
            <w:tcW w:w="584"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73"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37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r w:rsidR="00CD7AAE" w:rsidRPr="00D34D23">
              <w:rPr>
                <w:rFonts w:ascii="仿宋_GB2312" w:eastAsia="仿宋_GB2312" w:hAnsi="宋体" w:hint="eastAsia"/>
                <w:b/>
                <w:color w:val="000000"/>
                <w:szCs w:val="21"/>
              </w:rPr>
              <w:t>9</w:t>
            </w:r>
          </w:p>
        </w:tc>
        <w:tc>
          <w:tcPr>
            <w:tcW w:w="415" w:type="pct"/>
            <w:tcBorders>
              <w:top w:val="single" w:sz="4" w:space="0" w:color="auto"/>
              <w:left w:val="single" w:sz="4" w:space="0" w:color="auto"/>
              <w:bottom w:val="single" w:sz="4"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p>
        </w:tc>
        <w:tc>
          <w:tcPr>
            <w:tcW w:w="413" w:type="pct"/>
            <w:tcBorders>
              <w:top w:val="single" w:sz="4" w:space="0" w:color="auto"/>
              <w:left w:val="single" w:sz="4" w:space="0" w:color="auto"/>
              <w:bottom w:val="single" w:sz="4" w:space="0" w:color="auto"/>
              <w:right w:val="single" w:sz="4" w:space="0" w:color="auto"/>
            </w:tcBorders>
          </w:tcPr>
          <w:p w:rsidR="00EA1AB6" w:rsidRPr="00D34D23" w:rsidRDefault="00EA1AB6" w:rsidP="00FA3C51">
            <w:pPr>
              <w:adjustRightInd w:val="0"/>
              <w:jc w:val="center"/>
              <w:rPr>
                <w:rFonts w:ascii="仿宋_GB2312" w:eastAsia="仿宋_GB2312" w:hAnsi="宋体"/>
                <w:b/>
                <w:color w:val="000000"/>
                <w:szCs w:val="21"/>
              </w:rPr>
            </w:pPr>
          </w:p>
        </w:tc>
        <w:tc>
          <w:tcPr>
            <w:tcW w:w="379" w:type="pct"/>
            <w:tcBorders>
              <w:top w:val="single" w:sz="4" w:space="0" w:color="auto"/>
              <w:left w:val="single" w:sz="4" w:space="0" w:color="auto"/>
              <w:bottom w:val="single" w:sz="4" w:space="0" w:color="auto"/>
              <w:right w:val="single" w:sz="8" w:space="0" w:color="auto"/>
            </w:tcBorders>
          </w:tcPr>
          <w:p w:rsidR="00EA1AB6" w:rsidRPr="00D34D23" w:rsidRDefault="00CD7AAE"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20</w:t>
            </w:r>
          </w:p>
        </w:tc>
      </w:tr>
      <w:tr w:rsidR="00EA1AB6" w:rsidRPr="00D34D23">
        <w:trPr>
          <w:trHeight w:val="375"/>
          <w:jc w:val="center"/>
        </w:trPr>
        <w:tc>
          <w:tcPr>
            <w:tcW w:w="1116" w:type="pct"/>
            <w:tcBorders>
              <w:top w:val="single" w:sz="4" w:space="0" w:color="auto"/>
              <w:left w:val="single" w:sz="8" w:space="0" w:color="auto"/>
              <w:bottom w:val="single" w:sz="8" w:space="0" w:color="auto"/>
              <w:right w:val="single" w:sz="4" w:space="0" w:color="auto"/>
            </w:tcBorders>
            <w:vAlign w:val="center"/>
          </w:tcPr>
          <w:p w:rsidR="00EA1AB6" w:rsidRPr="00D34D23" w:rsidRDefault="00EA1AB6" w:rsidP="00FA3C51">
            <w:pPr>
              <w:adjustRightInd w:val="0"/>
              <w:rPr>
                <w:rFonts w:ascii="仿宋_GB2312" w:eastAsia="仿宋_GB2312" w:hAnsi="宋体"/>
                <w:b/>
                <w:color w:val="000000"/>
                <w:sz w:val="24"/>
              </w:rPr>
            </w:pPr>
            <w:r w:rsidRPr="00D34D23">
              <w:rPr>
                <w:rFonts w:ascii="仿宋_GB2312" w:eastAsia="仿宋_GB2312" w:hAnsi="宋体" w:hint="eastAsia"/>
                <w:b/>
                <w:color w:val="000000"/>
                <w:sz w:val="24"/>
              </w:rPr>
              <w:t>合    计</w:t>
            </w:r>
          </w:p>
        </w:tc>
        <w:tc>
          <w:tcPr>
            <w:tcW w:w="584" w:type="pct"/>
            <w:tcBorders>
              <w:top w:val="single" w:sz="4" w:space="0" w:color="auto"/>
              <w:left w:val="single" w:sz="4" w:space="0" w:color="auto"/>
              <w:bottom w:val="single" w:sz="8"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7</w:t>
            </w:r>
            <w:r w:rsidR="005B1D81" w:rsidRPr="00D34D23">
              <w:rPr>
                <w:rFonts w:ascii="仿宋_GB2312" w:eastAsia="仿宋_GB2312" w:hAnsi="宋体" w:hint="eastAsia"/>
                <w:b/>
                <w:color w:val="000000"/>
                <w:szCs w:val="21"/>
              </w:rPr>
              <w:t>0</w:t>
            </w:r>
          </w:p>
        </w:tc>
        <w:tc>
          <w:tcPr>
            <w:tcW w:w="473" w:type="pct"/>
            <w:tcBorders>
              <w:top w:val="single" w:sz="4" w:space="0" w:color="auto"/>
              <w:left w:val="single" w:sz="4" w:space="0" w:color="auto"/>
              <w:bottom w:val="single" w:sz="8" w:space="0" w:color="auto"/>
              <w:right w:val="single" w:sz="4" w:space="0" w:color="auto"/>
            </w:tcBorders>
            <w:vAlign w:val="center"/>
          </w:tcPr>
          <w:p w:rsidR="00EA1AB6" w:rsidRPr="00D34D23" w:rsidRDefault="00CD7AAE"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4</w:t>
            </w:r>
          </w:p>
        </w:tc>
        <w:tc>
          <w:tcPr>
            <w:tcW w:w="375" w:type="pct"/>
            <w:tcBorders>
              <w:top w:val="single" w:sz="4" w:space="0" w:color="auto"/>
              <w:left w:val="single" w:sz="4" w:space="0" w:color="auto"/>
              <w:bottom w:val="single" w:sz="8"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p>
        </w:tc>
        <w:tc>
          <w:tcPr>
            <w:tcW w:w="415" w:type="pct"/>
            <w:tcBorders>
              <w:top w:val="single" w:sz="4" w:space="0" w:color="auto"/>
              <w:left w:val="single" w:sz="4" w:space="0" w:color="auto"/>
              <w:bottom w:val="single" w:sz="8"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p>
        </w:tc>
        <w:tc>
          <w:tcPr>
            <w:tcW w:w="415" w:type="pct"/>
            <w:tcBorders>
              <w:top w:val="single" w:sz="4" w:space="0" w:color="auto"/>
              <w:left w:val="single" w:sz="4" w:space="0" w:color="auto"/>
              <w:bottom w:val="single" w:sz="8" w:space="0" w:color="auto"/>
              <w:right w:val="single" w:sz="4" w:space="0" w:color="auto"/>
            </w:tcBorders>
            <w:vAlign w:val="center"/>
          </w:tcPr>
          <w:p w:rsidR="00EA1AB6" w:rsidRPr="00D34D23" w:rsidRDefault="00855849" w:rsidP="00FA3C51">
            <w:pPr>
              <w:adjustRightInd w:val="0"/>
              <w:jc w:val="center"/>
              <w:rPr>
                <w:rFonts w:ascii="仿宋_GB2312" w:eastAsia="仿宋_GB2312" w:hAnsi="宋体"/>
                <w:b/>
                <w:color w:val="000000"/>
                <w:szCs w:val="21"/>
              </w:rPr>
            </w:pPr>
            <w:r>
              <w:rPr>
                <w:rFonts w:ascii="仿宋_GB2312" w:eastAsia="仿宋_GB2312" w:hAnsi="宋体"/>
                <w:b/>
                <w:color w:val="000000"/>
                <w:szCs w:val="21"/>
              </w:rPr>
              <w:t>3</w:t>
            </w:r>
          </w:p>
        </w:tc>
        <w:tc>
          <w:tcPr>
            <w:tcW w:w="415" w:type="pct"/>
            <w:tcBorders>
              <w:top w:val="single" w:sz="4" w:space="0" w:color="auto"/>
              <w:left w:val="single" w:sz="4" w:space="0" w:color="auto"/>
              <w:bottom w:val="single" w:sz="8" w:space="0" w:color="auto"/>
              <w:right w:val="single" w:sz="4" w:space="0" w:color="auto"/>
            </w:tcBorders>
            <w:vAlign w:val="center"/>
          </w:tcPr>
          <w:p w:rsidR="00EA1AB6" w:rsidRPr="00D34D23" w:rsidRDefault="00CD7AAE"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39</w:t>
            </w:r>
          </w:p>
        </w:tc>
        <w:tc>
          <w:tcPr>
            <w:tcW w:w="415" w:type="pct"/>
            <w:tcBorders>
              <w:top w:val="single" w:sz="4" w:space="0" w:color="auto"/>
              <w:left w:val="single" w:sz="4" w:space="0" w:color="auto"/>
              <w:bottom w:val="single" w:sz="8" w:space="0" w:color="auto"/>
              <w:right w:val="single" w:sz="4"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p>
        </w:tc>
        <w:tc>
          <w:tcPr>
            <w:tcW w:w="413" w:type="pct"/>
            <w:tcBorders>
              <w:top w:val="single" w:sz="4" w:space="0" w:color="auto"/>
              <w:left w:val="single" w:sz="4" w:space="0" w:color="auto"/>
              <w:bottom w:val="single" w:sz="8" w:space="0" w:color="auto"/>
              <w:right w:val="single" w:sz="4" w:space="0" w:color="auto"/>
            </w:tcBorders>
            <w:vAlign w:val="center"/>
          </w:tcPr>
          <w:p w:rsidR="00EA1AB6" w:rsidRPr="00D34D23" w:rsidRDefault="00EA1AB6" w:rsidP="00FA3C51">
            <w:pPr>
              <w:adjustRightInd w:val="0"/>
              <w:jc w:val="center"/>
              <w:rPr>
                <w:rFonts w:ascii="仿宋_GB2312" w:eastAsia="仿宋_GB2312" w:hAnsi="宋体"/>
                <w:b/>
                <w:color w:val="000000"/>
                <w:szCs w:val="21"/>
              </w:rPr>
            </w:pPr>
          </w:p>
        </w:tc>
        <w:tc>
          <w:tcPr>
            <w:tcW w:w="379" w:type="pct"/>
            <w:tcBorders>
              <w:top w:val="single" w:sz="4" w:space="0" w:color="auto"/>
              <w:left w:val="single" w:sz="4" w:space="0" w:color="auto"/>
              <w:bottom w:val="single" w:sz="8" w:space="0" w:color="auto"/>
              <w:right w:val="single" w:sz="8" w:space="0" w:color="auto"/>
            </w:tcBorders>
            <w:vAlign w:val="center"/>
          </w:tcPr>
          <w:p w:rsidR="00EA1AB6" w:rsidRPr="00D34D23" w:rsidRDefault="005216D2" w:rsidP="00FA3C51">
            <w:pPr>
              <w:adjustRightInd w:val="0"/>
              <w:jc w:val="center"/>
              <w:rPr>
                <w:rFonts w:ascii="仿宋_GB2312" w:eastAsia="仿宋_GB2312" w:hAnsi="宋体"/>
                <w:b/>
                <w:color w:val="000000"/>
                <w:szCs w:val="21"/>
              </w:rPr>
            </w:pPr>
            <w:r w:rsidRPr="00D34D23">
              <w:rPr>
                <w:rFonts w:ascii="仿宋_GB2312" w:eastAsia="仿宋_GB2312" w:hAnsi="宋体" w:hint="eastAsia"/>
                <w:b/>
                <w:color w:val="000000"/>
                <w:szCs w:val="21"/>
              </w:rPr>
              <w:t>1</w:t>
            </w:r>
            <w:r w:rsidR="005B1D81" w:rsidRPr="00D34D23">
              <w:rPr>
                <w:rFonts w:ascii="仿宋_GB2312" w:eastAsia="仿宋_GB2312" w:hAnsi="宋体" w:hint="eastAsia"/>
                <w:b/>
                <w:color w:val="000000"/>
                <w:szCs w:val="21"/>
              </w:rPr>
              <w:t>19</w:t>
            </w:r>
          </w:p>
        </w:tc>
      </w:tr>
    </w:tbl>
    <w:p w:rsidR="00C67955" w:rsidRDefault="001C2747" w:rsidP="00DB6171">
      <w:pPr>
        <w:adjustRightInd w:val="0"/>
        <w:spacing w:line="360" w:lineRule="auto"/>
        <w:ind w:firstLineChars="200" w:firstLine="560"/>
        <w:rPr>
          <w:rFonts w:ascii="仿宋_GB2312" w:eastAsia="仿宋_GB2312" w:hAnsi="宋体"/>
          <w:b/>
          <w:color w:val="000000"/>
          <w:spacing w:val="-2"/>
          <w:sz w:val="28"/>
          <w:szCs w:val="28"/>
        </w:rPr>
      </w:pPr>
      <w:r w:rsidRPr="00345A7A">
        <w:rPr>
          <w:rFonts w:ascii="仿宋_GB2312" w:eastAsia="仿宋_GB2312" w:hAnsi="宋体" w:hint="eastAsia"/>
          <w:b/>
          <w:color w:val="000000"/>
          <w:sz w:val="28"/>
          <w:szCs w:val="28"/>
        </w:rPr>
        <w:t>（二）</w:t>
      </w:r>
      <w:r w:rsidR="005216D2" w:rsidRPr="00345A7A">
        <w:rPr>
          <w:rFonts w:ascii="仿宋_GB2312" w:eastAsia="仿宋_GB2312" w:hAnsi="宋体" w:hint="eastAsia"/>
          <w:b/>
          <w:color w:val="000000"/>
          <w:spacing w:val="-2"/>
          <w:sz w:val="28"/>
          <w:szCs w:val="28"/>
        </w:rPr>
        <w:t>护理</w:t>
      </w:r>
      <w:r w:rsidR="00C81EF9" w:rsidRPr="00345A7A">
        <w:rPr>
          <w:rFonts w:ascii="仿宋_GB2312" w:eastAsia="仿宋_GB2312" w:hAnsi="宋体" w:hint="eastAsia"/>
          <w:b/>
          <w:color w:val="000000"/>
          <w:spacing w:val="-2"/>
          <w:sz w:val="28"/>
          <w:szCs w:val="28"/>
        </w:rPr>
        <w:t>专业教学实施方案</w:t>
      </w:r>
      <w:bookmarkStart w:id="14" w:name="RANGE!A1:U59"/>
    </w:p>
    <w:tbl>
      <w:tblPr>
        <w:tblW w:w="8847" w:type="dxa"/>
        <w:tblInd w:w="93" w:type="dxa"/>
        <w:tblLook w:val="04A0"/>
      </w:tblPr>
      <w:tblGrid>
        <w:gridCol w:w="1024"/>
        <w:gridCol w:w="428"/>
        <w:gridCol w:w="332"/>
        <w:gridCol w:w="428"/>
        <w:gridCol w:w="428"/>
        <w:gridCol w:w="2566"/>
        <w:gridCol w:w="535"/>
        <w:gridCol w:w="657"/>
        <w:gridCol w:w="535"/>
        <w:gridCol w:w="641"/>
        <w:gridCol w:w="427"/>
        <w:gridCol w:w="532"/>
        <w:gridCol w:w="548"/>
      </w:tblGrid>
      <w:tr w:rsidR="00564CB2" w:rsidRPr="00564CB2" w:rsidTr="00564CB2">
        <w:trPr>
          <w:trHeight w:val="555"/>
        </w:trPr>
        <w:tc>
          <w:tcPr>
            <w:tcW w:w="8847" w:type="dxa"/>
            <w:gridSpan w:val="13"/>
            <w:tcBorders>
              <w:top w:val="nil"/>
              <w:left w:val="nil"/>
              <w:bottom w:val="single" w:sz="4" w:space="0" w:color="auto"/>
              <w:right w:val="nil"/>
            </w:tcBorders>
            <w:shd w:val="clear" w:color="auto" w:fill="auto"/>
            <w:noWrap/>
            <w:vAlign w:val="bottom"/>
            <w:hideMark/>
          </w:tcPr>
          <w:p w:rsidR="00564CB2" w:rsidRPr="00564CB2" w:rsidRDefault="00564CB2" w:rsidP="00564CB2">
            <w:pPr>
              <w:widowControl/>
              <w:rPr>
                <w:rFonts w:ascii="宋体" w:hAnsi="宋体" w:cs="Tahoma"/>
                <w:b/>
                <w:bCs/>
                <w:color w:val="000000"/>
                <w:kern w:val="0"/>
                <w:sz w:val="32"/>
                <w:szCs w:val="32"/>
              </w:rPr>
            </w:pPr>
          </w:p>
        </w:tc>
      </w:tr>
      <w:tr w:rsidR="00564CB2" w:rsidRPr="00564CB2" w:rsidTr="00564CB2">
        <w:trPr>
          <w:trHeight w:val="285"/>
        </w:trPr>
        <w:tc>
          <w:tcPr>
            <w:tcW w:w="875" w:type="dxa"/>
            <w:vMerge w:val="restart"/>
            <w:tcBorders>
              <w:top w:val="nil"/>
              <w:left w:val="single" w:sz="4" w:space="0" w:color="auto"/>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课程性质</w:t>
            </w: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课程分类</w:t>
            </w:r>
          </w:p>
        </w:tc>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序号</w:t>
            </w:r>
          </w:p>
        </w:tc>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课程编</w:t>
            </w:r>
            <w:r w:rsidRPr="00564CB2">
              <w:rPr>
                <w:rFonts w:ascii="宋体" w:hAnsi="宋体" w:cs="Tahoma" w:hint="eastAsia"/>
                <w:b/>
                <w:bCs/>
                <w:kern w:val="0"/>
                <w:sz w:val="22"/>
                <w:szCs w:val="22"/>
              </w:rPr>
              <w:lastRenderedPageBreak/>
              <w:t>码</w:t>
            </w:r>
          </w:p>
        </w:tc>
        <w:tc>
          <w:tcPr>
            <w:tcW w:w="2670" w:type="dxa"/>
            <w:vMerge w:val="restart"/>
            <w:tcBorders>
              <w:top w:val="nil"/>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b/>
                <w:bCs/>
                <w:kern w:val="0"/>
                <w:sz w:val="22"/>
                <w:szCs w:val="22"/>
              </w:rPr>
            </w:pPr>
            <w:r w:rsidRPr="00564CB2">
              <w:rPr>
                <w:rFonts w:ascii="宋体" w:hAnsi="宋体" w:cs="Tahoma" w:hint="eastAsia"/>
                <w:b/>
                <w:bCs/>
                <w:kern w:val="0"/>
                <w:sz w:val="22"/>
                <w:szCs w:val="22"/>
              </w:rPr>
              <w:lastRenderedPageBreak/>
              <w:t xml:space="preserve">     课程名称</w:t>
            </w:r>
          </w:p>
        </w:tc>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0"/>
                <w:szCs w:val="20"/>
              </w:rPr>
            </w:pPr>
            <w:r w:rsidRPr="00564CB2">
              <w:rPr>
                <w:rFonts w:ascii="宋体" w:hAnsi="宋体" w:cs="Tahoma" w:hint="eastAsia"/>
                <w:b/>
                <w:bCs/>
                <w:kern w:val="0"/>
                <w:sz w:val="20"/>
                <w:szCs w:val="20"/>
              </w:rPr>
              <w:t>学分</w:t>
            </w:r>
          </w:p>
        </w:tc>
        <w:tc>
          <w:tcPr>
            <w:tcW w:w="1873" w:type="dxa"/>
            <w:gridSpan w:val="3"/>
            <w:tcBorders>
              <w:top w:val="single" w:sz="4" w:space="0" w:color="auto"/>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0"/>
                <w:szCs w:val="20"/>
              </w:rPr>
            </w:pPr>
            <w:r w:rsidRPr="00564CB2">
              <w:rPr>
                <w:rFonts w:ascii="宋体" w:hAnsi="宋体" w:cs="Tahoma" w:hint="eastAsia"/>
                <w:b/>
                <w:bCs/>
                <w:kern w:val="0"/>
                <w:sz w:val="20"/>
                <w:szCs w:val="20"/>
              </w:rPr>
              <w:t>学时</w:t>
            </w:r>
          </w:p>
        </w:tc>
        <w:tc>
          <w:tcPr>
            <w:tcW w:w="363" w:type="dxa"/>
            <w:vMerge w:val="restart"/>
            <w:tcBorders>
              <w:top w:val="nil"/>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黑体" w:eastAsia="黑体" w:hAnsi="黑体" w:cs="Tahoma"/>
                <w:b/>
                <w:bCs/>
                <w:kern w:val="0"/>
                <w:sz w:val="20"/>
                <w:szCs w:val="20"/>
              </w:rPr>
            </w:pPr>
            <w:r w:rsidRPr="00564CB2">
              <w:rPr>
                <w:rFonts w:ascii="黑体" w:eastAsia="黑体" w:hAnsi="黑体" w:cs="Tahoma" w:hint="eastAsia"/>
                <w:b/>
                <w:bCs/>
                <w:kern w:val="0"/>
                <w:sz w:val="20"/>
                <w:szCs w:val="20"/>
              </w:rPr>
              <w:t>教学周</w:t>
            </w:r>
            <w:r w:rsidRPr="00564CB2">
              <w:rPr>
                <w:rFonts w:ascii="黑体" w:eastAsia="黑体" w:hAnsi="黑体" w:cs="Tahoma" w:hint="eastAsia"/>
                <w:b/>
                <w:bCs/>
                <w:kern w:val="0"/>
                <w:sz w:val="20"/>
                <w:szCs w:val="20"/>
              </w:rPr>
              <w:lastRenderedPageBreak/>
              <w:t>数</w:t>
            </w:r>
          </w:p>
        </w:tc>
        <w:tc>
          <w:tcPr>
            <w:tcW w:w="502" w:type="dxa"/>
            <w:vMerge w:val="restart"/>
            <w:tcBorders>
              <w:top w:val="nil"/>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0"/>
                <w:szCs w:val="20"/>
              </w:rPr>
            </w:pPr>
            <w:r w:rsidRPr="00564CB2">
              <w:rPr>
                <w:rFonts w:ascii="宋体" w:hAnsi="宋体" w:cs="Tahoma" w:hint="eastAsia"/>
                <w:b/>
                <w:bCs/>
                <w:kern w:val="0"/>
                <w:sz w:val="20"/>
                <w:szCs w:val="20"/>
              </w:rPr>
              <w:lastRenderedPageBreak/>
              <w:t>建议修</w:t>
            </w:r>
            <w:r w:rsidRPr="00564CB2">
              <w:rPr>
                <w:rFonts w:ascii="宋体" w:hAnsi="宋体" w:cs="Tahoma" w:hint="eastAsia"/>
                <w:b/>
                <w:bCs/>
                <w:kern w:val="0"/>
                <w:sz w:val="20"/>
                <w:szCs w:val="20"/>
              </w:rPr>
              <w:lastRenderedPageBreak/>
              <w:t>读学期</w:t>
            </w:r>
          </w:p>
        </w:tc>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color w:val="000000"/>
                <w:kern w:val="0"/>
                <w:sz w:val="20"/>
                <w:szCs w:val="20"/>
              </w:rPr>
            </w:pPr>
            <w:r w:rsidRPr="00564CB2">
              <w:rPr>
                <w:rFonts w:ascii="宋体" w:hAnsi="宋体" w:cs="Tahoma" w:hint="eastAsia"/>
                <w:b/>
                <w:bCs/>
                <w:color w:val="000000"/>
                <w:kern w:val="0"/>
                <w:sz w:val="20"/>
                <w:szCs w:val="20"/>
              </w:rPr>
              <w:lastRenderedPageBreak/>
              <w:t>备注</w:t>
            </w:r>
          </w:p>
        </w:tc>
      </w:tr>
      <w:tr w:rsidR="00564CB2" w:rsidRPr="00564CB2" w:rsidTr="00564CB2">
        <w:trPr>
          <w:trHeight w:val="285"/>
        </w:trPr>
        <w:tc>
          <w:tcPr>
            <w:tcW w:w="875"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82"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67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539"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0"/>
                <w:szCs w:val="20"/>
              </w:rPr>
            </w:pP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0"/>
                <w:szCs w:val="20"/>
              </w:rPr>
            </w:pPr>
            <w:r w:rsidRPr="00564CB2">
              <w:rPr>
                <w:rFonts w:ascii="宋体" w:hAnsi="宋体" w:cs="Tahoma" w:hint="eastAsia"/>
                <w:b/>
                <w:bCs/>
                <w:kern w:val="0"/>
                <w:sz w:val="20"/>
                <w:szCs w:val="20"/>
              </w:rPr>
              <w:t>总计</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0"/>
                <w:szCs w:val="20"/>
              </w:rPr>
            </w:pPr>
            <w:r w:rsidRPr="00564CB2">
              <w:rPr>
                <w:rFonts w:ascii="宋体" w:hAnsi="宋体" w:cs="Tahoma" w:hint="eastAsia"/>
                <w:b/>
                <w:bCs/>
                <w:kern w:val="0"/>
                <w:sz w:val="20"/>
                <w:szCs w:val="20"/>
              </w:rPr>
              <w:t>理论</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0"/>
                <w:szCs w:val="20"/>
              </w:rPr>
            </w:pPr>
            <w:r w:rsidRPr="00564CB2">
              <w:rPr>
                <w:rFonts w:ascii="宋体" w:hAnsi="宋体" w:cs="Tahoma" w:hint="eastAsia"/>
                <w:b/>
                <w:bCs/>
                <w:kern w:val="0"/>
                <w:sz w:val="20"/>
                <w:szCs w:val="20"/>
              </w:rPr>
              <w:t>实践</w:t>
            </w:r>
          </w:p>
        </w:tc>
        <w:tc>
          <w:tcPr>
            <w:tcW w:w="363"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黑体" w:eastAsia="黑体" w:hAnsi="黑体" w:cs="Tahoma"/>
                <w:b/>
                <w:bCs/>
                <w:kern w:val="0"/>
                <w:sz w:val="20"/>
                <w:szCs w:val="20"/>
              </w:rPr>
            </w:pPr>
          </w:p>
        </w:tc>
        <w:tc>
          <w:tcPr>
            <w:tcW w:w="502"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0"/>
                <w:szCs w:val="20"/>
              </w:rPr>
            </w:pPr>
          </w:p>
        </w:tc>
        <w:tc>
          <w:tcPr>
            <w:tcW w:w="563"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color w:val="000000"/>
                <w:kern w:val="0"/>
                <w:sz w:val="20"/>
                <w:szCs w:val="20"/>
              </w:rPr>
            </w:pPr>
          </w:p>
        </w:tc>
      </w:tr>
      <w:tr w:rsidR="00564CB2" w:rsidRPr="00564CB2" w:rsidTr="00564CB2">
        <w:trPr>
          <w:trHeight w:val="285"/>
        </w:trPr>
        <w:tc>
          <w:tcPr>
            <w:tcW w:w="875" w:type="dxa"/>
            <w:vMerge w:val="restart"/>
            <w:tcBorders>
              <w:top w:val="nil"/>
              <w:left w:val="single" w:sz="4" w:space="0" w:color="auto"/>
              <w:bottom w:val="nil"/>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4"/>
              </w:rPr>
            </w:pPr>
            <w:r w:rsidRPr="00564CB2">
              <w:rPr>
                <w:rFonts w:ascii="宋体" w:hAnsi="宋体" w:cs="Tahoma" w:hint="eastAsia"/>
                <w:b/>
                <w:bCs/>
                <w:kern w:val="0"/>
                <w:sz w:val="24"/>
              </w:rPr>
              <w:lastRenderedPageBreak/>
              <w:t>必修课（112）</w:t>
            </w: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公共基础课程</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思想道德修养与法律基础</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51</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34</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17</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0"/>
                <w:szCs w:val="20"/>
              </w:rPr>
            </w:pPr>
            <w:r w:rsidRPr="00564CB2">
              <w:rPr>
                <w:rFonts w:ascii="宋体" w:hAnsi="宋体" w:cs="Tahoma" w:hint="eastAsia"/>
                <w:color w:val="000000"/>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毛泽东思想和中国特色社会主义理论体系概论</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72</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54</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形势与政策</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32</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32</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军事理论</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34</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22</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12</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体育与健康（一）</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34</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6</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体育与健康（二）</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32</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体育与健康（三）</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32</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8</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心理健康教育</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0"/>
                <w:szCs w:val="20"/>
              </w:rPr>
            </w:pPr>
            <w:r w:rsidRPr="00564CB2">
              <w:rPr>
                <w:rFonts w:ascii="宋体" w:hAnsi="宋体" w:cs="Tahoma" w:hint="eastAsia"/>
                <w:color w:val="000000"/>
                <w:kern w:val="0"/>
                <w:sz w:val="20"/>
                <w:szCs w:val="20"/>
              </w:rPr>
              <w:t>34</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0"/>
                <w:szCs w:val="20"/>
              </w:rPr>
            </w:pPr>
            <w:r w:rsidRPr="00564CB2">
              <w:rPr>
                <w:rFonts w:ascii="宋体" w:hAnsi="宋体" w:cs="Tahoma" w:hint="eastAsia"/>
                <w:color w:val="000000"/>
                <w:kern w:val="0"/>
                <w:sz w:val="20"/>
                <w:szCs w:val="20"/>
              </w:rPr>
              <w:t>17</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20"/>
                <w:szCs w:val="20"/>
              </w:rPr>
            </w:pPr>
            <w:r w:rsidRPr="00564CB2">
              <w:rPr>
                <w:rFonts w:ascii="宋体" w:hAnsi="宋体" w:cs="Tahoma" w:hint="eastAsia"/>
                <w:color w:val="000000"/>
                <w:kern w:val="0"/>
                <w:sz w:val="20"/>
                <w:szCs w:val="20"/>
              </w:rPr>
              <w:t>17</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17</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3552" w:type="dxa"/>
            <w:gridSpan w:val="3"/>
            <w:tcBorders>
              <w:top w:val="single" w:sz="4" w:space="0" w:color="auto"/>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合计　</w:t>
            </w:r>
          </w:p>
        </w:tc>
        <w:tc>
          <w:tcPr>
            <w:tcW w:w="539"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18</w:t>
            </w:r>
          </w:p>
        </w:tc>
        <w:tc>
          <w:tcPr>
            <w:tcW w:w="677"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329</w:t>
            </w:r>
          </w:p>
        </w:tc>
        <w:tc>
          <w:tcPr>
            <w:tcW w:w="54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171</w:t>
            </w:r>
          </w:p>
        </w:tc>
        <w:tc>
          <w:tcPr>
            <w:tcW w:w="654"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158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专业基础课程</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正常人体结构</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5</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85</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45</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000000" w:fill="FFFFFF"/>
            <w:vAlign w:val="bottom"/>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0"/>
                <w:szCs w:val="20"/>
              </w:rPr>
            </w:pPr>
            <w:r w:rsidRPr="00564CB2">
              <w:rPr>
                <w:rFonts w:ascii="宋体" w:hAnsi="宋体" w:cs="Tahoma" w:hint="eastAsia"/>
                <w:color w:val="000000"/>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正常人体功能</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72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54</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000000" w:fill="FFFFFF"/>
            <w:vAlign w:val="bottom"/>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0"/>
                <w:szCs w:val="20"/>
              </w:rPr>
            </w:pPr>
            <w:r w:rsidRPr="00564CB2">
              <w:rPr>
                <w:rFonts w:ascii="宋体" w:hAnsi="宋体" w:cs="Tahoma" w:hint="eastAsia"/>
                <w:color w:val="000000"/>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病理学</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000000" w:fill="FFFFFF"/>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病原生物与免疫学</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000000" w:fill="FFFFFF"/>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用药护理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22</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000000" w:fill="FFFFFF"/>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统考</w:t>
            </w:r>
          </w:p>
        </w:tc>
      </w:tr>
      <w:tr w:rsidR="00564CB2" w:rsidRPr="00564CB2" w:rsidTr="00564CB2">
        <w:trPr>
          <w:trHeight w:val="282"/>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3552" w:type="dxa"/>
            <w:gridSpan w:val="3"/>
            <w:tcBorders>
              <w:top w:val="single" w:sz="4" w:space="0" w:color="auto"/>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合计　</w:t>
            </w:r>
          </w:p>
        </w:tc>
        <w:tc>
          <w:tcPr>
            <w:tcW w:w="539"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17</w:t>
            </w:r>
          </w:p>
        </w:tc>
        <w:tc>
          <w:tcPr>
            <w:tcW w:w="677"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301</w:t>
            </w:r>
          </w:p>
        </w:tc>
        <w:tc>
          <w:tcPr>
            <w:tcW w:w="54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201</w:t>
            </w:r>
          </w:p>
        </w:tc>
        <w:tc>
          <w:tcPr>
            <w:tcW w:w="654"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100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kern w:val="0"/>
                <w:sz w:val="20"/>
                <w:szCs w:val="20"/>
              </w:rPr>
            </w:pPr>
            <w:r w:rsidRPr="00564CB2">
              <w:rPr>
                <w:rFonts w:ascii="Tahoma" w:hAnsi="Tahoma" w:cs="Tahoma"/>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专业课程</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健康评估</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22</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护理学基础（一）</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护理学基础（二）</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54</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22</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0"/>
                <w:szCs w:val="20"/>
              </w:rPr>
            </w:pPr>
            <w:r w:rsidRPr="00564CB2">
              <w:rPr>
                <w:rFonts w:ascii="宋体" w:hAnsi="宋体" w:cs="Tahoma" w:hint="eastAsia"/>
                <w:kern w:val="0"/>
                <w:sz w:val="20"/>
                <w:szCs w:val="20"/>
              </w:rPr>
              <w:t>妇产科护理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内科护理（一）</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22</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6</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内科护理（二）</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54</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r w:rsidRPr="00564CB2">
              <w:rPr>
                <w:rFonts w:ascii="宋体" w:hAnsi="宋体" w:cs="Tahoma" w:hint="eastAsia"/>
                <w:kern w:val="0"/>
                <w:sz w:val="22"/>
                <w:szCs w:val="22"/>
              </w:rPr>
              <w:lastRenderedPageBreak/>
              <w:t>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lastRenderedPageBreak/>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w:t>
            </w:r>
            <w:r w:rsidRPr="00564CB2">
              <w:rPr>
                <w:rFonts w:ascii="宋体" w:hAnsi="宋体" w:cs="Tahoma" w:hint="eastAsia"/>
                <w:kern w:val="0"/>
                <w:sz w:val="20"/>
                <w:szCs w:val="20"/>
              </w:rPr>
              <w:lastRenderedPageBreak/>
              <w:t>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外科护理（一）</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22</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8</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外科护理（二）</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54</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9</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儿科护理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22</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统考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10</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急救护理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护考</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老年护理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护考</w:t>
            </w:r>
          </w:p>
        </w:tc>
      </w:tr>
      <w:tr w:rsidR="00564CB2" w:rsidRPr="00564CB2" w:rsidTr="00564CB2">
        <w:trPr>
          <w:trHeight w:val="49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3552" w:type="dxa"/>
            <w:gridSpan w:val="3"/>
            <w:tcBorders>
              <w:top w:val="single" w:sz="4" w:space="0" w:color="auto"/>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合计　</w:t>
            </w:r>
          </w:p>
        </w:tc>
        <w:tc>
          <w:tcPr>
            <w:tcW w:w="539"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37</w:t>
            </w:r>
          </w:p>
        </w:tc>
        <w:tc>
          <w:tcPr>
            <w:tcW w:w="677"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666</w:t>
            </w:r>
          </w:p>
        </w:tc>
        <w:tc>
          <w:tcPr>
            <w:tcW w:w="54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412</w:t>
            </w:r>
          </w:p>
        </w:tc>
        <w:tc>
          <w:tcPr>
            <w:tcW w:w="654"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254</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kern w:val="0"/>
                <w:sz w:val="20"/>
                <w:szCs w:val="20"/>
              </w:rPr>
            </w:pPr>
            <w:r w:rsidRPr="00564CB2">
              <w:rPr>
                <w:rFonts w:ascii="Tahoma" w:hAnsi="Tahoma" w:cs="Tahoma"/>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实践课程</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顶岗实习（一）</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20</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360</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顶岗实习（二）</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20</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360</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6</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420"/>
        </w:trPr>
        <w:tc>
          <w:tcPr>
            <w:tcW w:w="875"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3552" w:type="dxa"/>
            <w:gridSpan w:val="3"/>
            <w:tcBorders>
              <w:top w:val="single" w:sz="4" w:space="0" w:color="auto"/>
              <w:left w:val="nil"/>
              <w:bottom w:val="nil"/>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合计　</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40</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720</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720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465"/>
        </w:trPr>
        <w:tc>
          <w:tcPr>
            <w:tcW w:w="500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必修课总计　</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112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2016</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784</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1232</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0"/>
                <w:szCs w:val="20"/>
              </w:rPr>
            </w:pPr>
            <w:r w:rsidRPr="00564CB2">
              <w:rPr>
                <w:rFonts w:ascii="Tahoma" w:hAnsi="Tahoma" w:cs="Tahoma"/>
                <w:color w:val="000000"/>
                <w:kern w:val="0"/>
                <w:sz w:val="20"/>
                <w:szCs w:val="20"/>
              </w:rPr>
              <w:t xml:space="preserve">　</w:t>
            </w:r>
          </w:p>
        </w:tc>
      </w:tr>
      <w:tr w:rsidR="00564CB2" w:rsidRPr="00564CB2" w:rsidTr="00564CB2">
        <w:trPr>
          <w:trHeight w:val="300"/>
        </w:trPr>
        <w:tc>
          <w:tcPr>
            <w:tcW w:w="875" w:type="dxa"/>
            <w:vMerge w:val="restart"/>
            <w:tcBorders>
              <w:top w:val="nil"/>
              <w:left w:val="single" w:sz="4" w:space="0" w:color="auto"/>
              <w:bottom w:val="nil"/>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4"/>
              </w:rPr>
            </w:pPr>
            <w:r w:rsidRPr="00564CB2">
              <w:rPr>
                <w:rFonts w:ascii="宋体" w:hAnsi="宋体" w:cs="Tahoma" w:hint="eastAsia"/>
                <w:b/>
                <w:bCs/>
                <w:kern w:val="0"/>
                <w:sz w:val="24"/>
              </w:rPr>
              <w:t>限定选修课（32）</w:t>
            </w: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公共基础课程</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公共艺术</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34</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17</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kern w:val="0"/>
                <w:sz w:val="20"/>
                <w:szCs w:val="20"/>
              </w:rPr>
            </w:pPr>
            <w:r w:rsidRPr="00564CB2">
              <w:rPr>
                <w:rFonts w:ascii="Tahoma" w:hAnsi="Tahoma" w:cs="Tahoma"/>
                <w:kern w:val="0"/>
                <w:sz w:val="20"/>
                <w:szCs w:val="20"/>
              </w:rPr>
              <w:t xml:space="preserve">　</w:t>
            </w:r>
          </w:p>
        </w:tc>
      </w:tr>
      <w:tr w:rsidR="00564CB2" w:rsidRPr="00564CB2" w:rsidTr="00564CB2">
        <w:trPr>
          <w:trHeight w:val="30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就业指导与创新创业教育</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30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3</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0"/>
                <w:szCs w:val="20"/>
              </w:rPr>
            </w:pPr>
            <w:r w:rsidRPr="00564CB2">
              <w:rPr>
                <w:rFonts w:ascii="宋体" w:hAnsi="宋体" w:cs="Tahoma" w:hint="eastAsia"/>
                <w:kern w:val="0"/>
                <w:sz w:val="20"/>
                <w:szCs w:val="20"/>
              </w:rPr>
              <w:t>计算机文化基础（一）</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24</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kern w:val="0"/>
                <w:sz w:val="20"/>
                <w:szCs w:val="20"/>
              </w:rPr>
            </w:pPr>
            <w:r w:rsidRPr="00564CB2">
              <w:rPr>
                <w:rFonts w:ascii="Tahoma" w:hAnsi="Tahoma" w:cs="Tahoma"/>
                <w:kern w:val="0"/>
                <w:sz w:val="20"/>
                <w:szCs w:val="20"/>
              </w:rPr>
              <w:t xml:space="preserve">　</w:t>
            </w:r>
          </w:p>
        </w:tc>
      </w:tr>
      <w:tr w:rsidR="00564CB2" w:rsidRPr="00564CB2" w:rsidTr="00564CB2">
        <w:trPr>
          <w:trHeight w:val="24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4</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大学语文（一）</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30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5</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高等数学（一）</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30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6</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高职英语（一）</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30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7</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高职英语（二）</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30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8</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护理伦理与法规</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28</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8</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30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9</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健康教育</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30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10</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职业素养</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24</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30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3552" w:type="dxa"/>
            <w:gridSpan w:val="3"/>
            <w:tcBorders>
              <w:top w:val="single" w:sz="4" w:space="0" w:color="auto"/>
              <w:left w:val="nil"/>
              <w:bottom w:val="single" w:sz="4" w:space="0" w:color="auto"/>
              <w:right w:val="single" w:sz="4" w:space="0" w:color="000000"/>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合计</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20</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348</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258</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90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r>
      <w:tr w:rsidR="00564CB2" w:rsidRPr="00564CB2" w:rsidTr="00564CB2">
        <w:trPr>
          <w:trHeight w:val="43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3552" w:type="dxa"/>
            <w:gridSpan w:val="3"/>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最低修读学分</w:t>
            </w:r>
          </w:p>
        </w:tc>
        <w:tc>
          <w:tcPr>
            <w:tcW w:w="1216" w:type="dxa"/>
            <w:gridSpan w:val="2"/>
            <w:tcBorders>
              <w:top w:val="single" w:sz="4" w:space="0" w:color="auto"/>
              <w:left w:val="nil"/>
              <w:bottom w:val="single" w:sz="4" w:space="0" w:color="auto"/>
              <w:right w:val="single" w:sz="4" w:space="0" w:color="000000"/>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12</w:t>
            </w:r>
          </w:p>
        </w:tc>
        <w:tc>
          <w:tcPr>
            <w:tcW w:w="1196" w:type="dxa"/>
            <w:gridSpan w:val="2"/>
            <w:tcBorders>
              <w:top w:val="single" w:sz="4" w:space="0" w:color="auto"/>
              <w:left w:val="nil"/>
              <w:bottom w:val="single" w:sz="4" w:space="0" w:color="auto"/>
              <w:right w:val="single" w:sz="4" w:space="0" w:color="000000"/>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供选学分</w:t>
            </w:r>
          </w:p>
        </w:tc>
        <w:tc>
          <w:tcPr>
            <w:tcW w:w="865" w:type="dxa"/>
            <w:gridSpan w:val="2"/>
            <w:tcBorders>
              <w:top w:val="single" w:sz="4" w:space="0" w:color="auto"/>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20</w:t>
            </w:r>
          </w:p>
        </w:tc>
        <w:tc>
          <w:tcPr>
            <w:tcW w:w="5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0"/>
                <w:szCs w:val="20"/>
              </w:rPr>
            </w:pPr>
            <w:r w:rsidRPr="00564CB2">
              <w:rPr>
                <w:rFonts w:ascii="宋体" w:hAnsi="宋体" w:cs="Tahoma" w:hint="eastAsia"/>
                <w:b/>
                <w:bCs/>
                <w:kern w:val="0"/>
                <w:sz w:val="20"/>
                <w:szCs w:val="20"/>
              </w:rPr>
              <w:t xml:space="preserve">　</w:t>
            </w:r>
          </w:p>
        </w:tc>
      </w:tr>
      <w:tr w:rsidR="00564CB2" w:rsidRPr="00564CB2" w:rsidTr="00564CB2">
        <w:trPr>
          <w:trHeight w:val="342"/>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专业课程</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护理学导论</w:t>
            </w:r>
          </w:p>
        </w:tc>
        <w:tc>
          <w:tcPr>
            <w:tcW w:w="539"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护考</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护理心理学与精神卫生护理</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护考</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3</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康复护理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24</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12</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319"/>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4</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护理管理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护考</w:t>
            </w:r>
          </w:p>
        </w:tc>
      </w:tr>
      <w:tr w:rsidR="00564CB2" w:rsidRPr="00564CB2" w:rsidTr="00564CB2">
        <w:trPr>
          <w:trHeight w:val="34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0"/>
                <w:szCs w:val="20"/>
              </w:rPr>
            </w:pPr>
            <w:r w:rsidRPr="00564CB2">
              <w:rPr>
                <w:rFonts w:ascii="宋体" w:hAnsi="宋体" w:cs="Tahoma" w:hint="eastAsia"/>
                <w:color w:val="000000"/>
                <w:kern w:val="0"/>
                <w:sz w:val="20"/>
                <w:szCs w:val="20"/>
              </w:rPr>
              <w:t>护理礼仪与人际沟通</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34</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17</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0"/>
                <w:szCs w:val="20"/>
              </w:rPr>
            </w:pPr>
            <w:r w:rsidRPr="00564CB2">
              <w:rPr>
                <w:rFonts w:ascii="宋体" w:hAnsi="宋体" w:cs="Tahoma" w:hint="eastAsia"/>
                <w:color w:val="000000"/>
                <w:kern w:val="0"/>
                <w:sz w:val="20"/>
                <w:szCs w:val="20"/>
              </w:rPr>
              <w:t>护考</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6</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中医护理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护考</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7</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社区护理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护考</w:t>
            </w:r>
          </w:p>
        </w:tc>
      </w:tr>
      <w:tr w:rsidR="00564CB2" w:rsidRPr="00564CB2" w:rsidTr="00564CB2">
        <w:trPr>
          <w:trHeight w:val="342"/>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8</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五官护理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护考</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9</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遗传与优生</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10</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妇婴保健</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24</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12</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5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3552" w:type="dxa"/>
            <w:gridSpan w:val="3"/>
            <w:tcBorders>
              <w:top w:val="single" w:sz="4" w:space="0" w:color="auto"/>
              <w:left w:val="nil"/>
              <w:bottom w:val="single" w:sz="4" w:space="0" w:color="auto"/>
              <w:right w:val="single" w:sz="4" w:space="0" w:color="000000"/>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合计</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20</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356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242</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114</w:t>
            </w:r>
          </w:p>
        </w:tc>
        <w:tc>
          <w:tcPr>
            <w:tcW w:w="363"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0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B0F0"/>
                <w:kern w:val="0"/>
                <w:sz w:val="22"/>
                <w:szCs w:val="22"/>
              </w:rPr>
            </w:pPr>
            <w:r w:rsidRPr="00564CB2">
              <w:rPr>
                <w:rFonts w:ascii="宋体" w:hAnsi="宋体" w:cs="Tahoma" w:hint="eastAsia"/>
                <w:color w:val="00B0F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val="restart"/>
            <w:tcBorders>
              <w:top w:val="nil"/>
              <w:left w:val="single" w:sz="4" w:space="0" w:color="auto"/>
              <w:bottom w:val="single" w:sz="4" w:space="0" w:color="000000"/>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专业方向模块课程</w:t>
            </w:r>
          </w:p>
        </w:tc>
        <w:tc>
          <w:tcPr>
            <w:tcW w:w="220" w:type="dxa"/>
            <w:vMerge w:val="restart"/>
            <w:tcBorders>
              <w:top w:val="nil"/>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12"/>
                <w:szCs w:val="12"/>
              </w:rPr>
            </w:pPr>
            <w:r w:rsidRPr="00564CB2">
              <w:rPr>
                <w:rFonts w:ascii="宋体" w:hAnsi="宋体" w:cs="Tahoma" w:hint="eastAsia"/>
                <w:b/>
                <w:bCs/>
                <w:kern w:val="0"/>
                <w:sz w:val="12"/>
                <w:szCs w:val="12"/>
              </w:rPr>
              <w:t>老年护理方向</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老年慢病管理</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2"/>
                <w:szCs w:val="1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老年护理技术</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2"/>
                <w:szCs w:val="1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13</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安宁疗护</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24</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12</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 xml:space="preserve">　</w:t>
            </w:r>
          </w:p>
        </w:tc>
      </w:tr>
      <w:tr w:rsidR="00564CB2" w:rsidRPr="00564CB2" w:rsidTr="00564CB2">
        <w:trPr>
          <w:trHeight w:val="33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2"/>
                <w:szCs w:val="12"/>
              </w:rPr>
            </w:pPr>
          </w:p>
        </w:tc>
        <w:tc>
          <w:tcPr>
            <w:tcW w:w="3552" w:type="dxa"/>
            <w:gridSpan w:val="3"/>
            <w:tcBorders>
              <w:top w:val="single" w:sz="4" w:space="0" w:color="auto"/>
              <w:left w:val="nil"/>
              <w:bottom w:val="single" w:sz="4" w:space="0" w:color="auto"/>
              <w:right w:val="single" w:sz="4" w:space="0" w:color="000000"/>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合计</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6</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108</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60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48</w:t>
            </w:r>
          </w:p>
        </w:tc>
        <w:tc>
          <w:tcPr>
            <w:tcW w:w="363"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 xml:space="preserve">　</w:t>
            </w:r>
          </w:p>
        </w:tc>
        <w:tc>
          <w:tcPr>
            <w:tcW w:w="50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val="restart"/>
            <w:tcBorders>
              <w:top w:val="nil"/>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12"/>
                <w:szCs w:val="12"/>
              </w:rPr>
            </w:pPr>
            <w:r w:rsidRPr="00564CB2">
              <w:rPr>
                <w:rFonts w:ascii="宋体" w:hAnsi="宋体" w:cs="Tahoma" w:hint="eastAsia"/>
                <w:b/>
                <w:bCs/>
                <w:kern w:val="0"/>
                <w:sz w:val="12"/>
                <w:szCs w:val="12"/>
              </w:rPr>
              <w:t>社区护理方向</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14</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预防医学</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2"/>
                <w:szCs w:val="1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15</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卫生统计</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2"/>
                <w:szCs w:val="1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16</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营养与膳食</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2"/>
                <w:szCs w:val="12"/>
              </w:rPr>
            </w:pPr>
          </w:p>
        </w:tc>
        <w:tc>
          <w:tcPr>
            <w:tcW w:w="3552" w:type="dxa"/>
            <w:gridSpan w:val="3"/>
            <w:tcBorders>
              <w:top w:val="single" w:sz="4" w:space="0" w:color="auto"/>
              <w:left w:val="nil"/>
              <w:bottom w:val="single" w:sz="4" w:space="0" w:color="auto"/>
              <w:right w:val="single" w:sz="4" w:space="0" w:color="000000"/>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合计</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6</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108</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84</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24</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val="restart"/>
            <w:tcBorders>
              <w:top w:val="nil"/>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12"/>
                <w:szCs w:val="12"/>
              </w:rPr>
            </w:pPr>
            <w:r w:rsidRPr="00564CB2">
              <w:rPr>
                <w:rFonts w:ascii="宋体" w:hAnsi="宋体" w:cs="Tahoma" w:hint="eastAsia"/>
                <w:b/>
                <w:bCs/>
                <w:kern w:val="0"/>
                <w:sz w:val="12"/>
                <w:szCs w:val="12"/>
              </w:rPr>
              <w:t>口腔护理方向</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17</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口腔基础护理学</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2"/>
                <w:szCs w:val="1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18</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口腔临床护理学</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24</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12</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2"/>
                <w:szCs w:val="12"/>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19</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Cs w:val="21"/>
              </w:rPr>
            </w:pPr>
            <w:r w:rsidRPr="00564CB2">
              <w:rPr>
                <w:rFonts w:ascii="宋体" w:hAnsi="宋体" w:cs="Tahoma" w:hint="eastAsia"/>
                <w:kern w:val="0"/>
                <w:szCs w:val="21"/>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口腔预防保健学</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677"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36</w:t>
            </w:r>
          </w:p>
        </w:tc>
        <w:tc>
          <w:tcPr>
            <w:tcW w:w="54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32</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18</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r>
      <w:tr w:rsidR="00564CB2" w:rsidRPr="00564CB2" w:rsidTr="00564CB2">
        <w:trPr>
          <w:trHeight w:val="25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220" w:type="dxa"/>
            <w:vMerge/>
            <w:tcBorders>
              <w:top w:val="nil"/>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2"/>
                <w:szCs w:val="12"/>
              </w:rPr>
            </w:pPr>
          </w:p>
        </w:tc>
        <w:tc>
          <w:tcPr>
            <w:tcW w:w="3552" w:type="dxa"/>
            <w:gridSpan w:val="3"/>
            <w:tcBorders>
              <w:top w:val="single" w:sz="4" w:space="0" w:color="auto"/>
              <w:left w:val="nil"/>
              <w:bottom w:val="single" w:sz="4" w:space="0" w:color="auto"/>
              <w:right w:val="single" w:sz="4" w:space="0" w:color="000000"/>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合计</w:t>
            </w:r>
          </w:p>
        </w:tc>
        <w:tc>
          <w:tcPr>
            <w:tcW w:w="539"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6</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108</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92</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 xml:space="preserve">　</w:t>
            </w:r>
          </w:p>
        </w:tc>
      </w:tr>
      <w:tr w:rsidR="00564CB2" w:rsidRPr="00564CB2" w:rsidTr="00564CB2">
        <w:trPr>
          <w:trHeight w:val="45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360"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2"/>
                <w:szCs w:val="22"/>
              </w:rPr>
            </w:pPr>
          </w:p>
        </w:tc>
        <w:tc>
          <w:tcPr>
            <w:tcW w:w="3772" w:type="dxa"/>
            <w:gridSpan w:val="4"/>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专业课程加专业方向模块课程最低修读学分</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16</w:t>
            </w:r>
          </w:p>
        </w:tc>
        <w:tc>
          <w:tcPr>
            <w:tcW w:w="1196" w:type="dxa"/>
            <w:gridSpan w:val="2"/>
            <w:tcBorders>
              <w:top w:val="single" w:sz="4" w:space="0" w:color="auto"/>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供选学分</w:t>
            </w:r>
          </w:p>
        </w:tc>
        <w:tc>
          <w:tcPr>
            <w:tcW w:w="1428" w:type="dxa"/>
            <w:gridSpan w:val="3"/>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38</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实践课程</w:t>
            </w:r>
          </w:p>
        </w:tc>
        <w:tc>
          <w:tcPr>
            <w:tcW w:w="40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1</w:t>
            </w:r>
          </w:p>
        </w:tc>
        <w:tc>
          <w:tcPr>
            <w:tcW w:w="48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普护理临床见习</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vMerge w:val="restart"/>
            <w:tcBorders>
              <w:top w:val="nil"/>
              <w:left w:val="single" w:sz="4" w:space="0" w:color="auto"/>
              <w:bottom w:val="nil"/>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color w:val="000000"/>
                <w:kern w:val="0"/>
                <w:sz w:val="16"/>
                <w:szCs w:val="16"/>
              </w:rPr>
            </w:pPr>
            <w:r w:rsidRPr="00564CB2">
              <w:rPr>
                <w:rFonts w:ascii="宋体" w:hAnsi="宋体" w:cs="Tahoma" w:hint="eastAsia"/>
                <w:color w:val="000000"/>
                <w:kern w:val="0"/>
                <w:sz w:val="16"/>
                <w:szCs w:val="16"/>
              </w:rPr>
              <w:t>见习时间见见习轮转表</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2</w:t>
            </w:r>
          </w:p>
        </w:tc>
        <w:tc>
          <w:tcPr>
            <w:tcW w:w="48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口腔护理临床见习</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color w:val="000000"/>
                <w:kern w:val="0"/>
                <w:sz w:val="16"/>
                <w:szCs w:val="16"/>
              </w:rPr>
            </w:pP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3</w:t>
            </w:r>
          </w:p>
        </w:tc>
        <w:tc>
          <w:tcPr>
            <w:tcW w:w="48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老年护理临床见习</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color w:val="000000"/>
                <w:kern w:val="0"/>
                <w:sz w:val="16"/>
                <w:szCs w:val="16"/>
              </w:rPr>
            </w:pP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4</w:t>
            </w:r>
          </w:p>
        </w:tc>
        <w:tc>
          <w:tcPr>
            <w:tcW w:w="48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社区护理临床见习</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vMerge/>
            <w:tcBorders>
              <w:top w:val="nil"/>
              <w:left w:val="single" w:sz="4" w:space="0" w:color="auto"/>
              <w:bottom w:val="nil"/>
              <w:right w:val="single" w:sz="4" w:space="0" w:color="auto"/>
            </w:tcBorders>
            <w:vAlign w:val="center"/>
            <w:hideMark/>
          </w:tcPr>
          <w:p w:rsidR="00564CB2" w:rsidRPr="00564CB2" w:rsidRDefault="00564CB2" w:rsidP="00564CB2">
            <w:pPr>
              <w:widowControl/>
              <w:jc w:val="left"/>
              <w:rPr>
                <w:rFonts w:ascii="宋体" w:hAnsi="宋体" w:cs="Tahoma"/>
                <w:color w:val="000000"/>
                <w:kern w:val="0"/>
                <w:sz w:val="16"/>
                <w:szCs w:val="16"/>
              </w:rPr>
            </w:pP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5</w:t>
            </w:r>
          </w:p>
        </w:tc>
        <w:tc>
          <w:tcPr>
            <w:tcW w:w="48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临床常用技能操作</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color w:val="000000"/>
                <w:kern w:val="0"/>
                <w:sz w:val="20"/>
                <w:szCs w:val="20"/>
              </w:rPr>
            </w:pPr>
            <w:r w:rsidRPr="00564CB2">
              <w:rPr>
                <w:rFonts w:ascii="宋体" w:hAnsi="宋体" w:cs="Tahoma" w:hint="eastAsia"/>
                <w:color w:val="000000"/>
                <w:kern w:val="0"/>
                <w:sz w:val="20"/>
                <w:szCs w:val="20"/>
              </w:rPr>
              <w:t xml:space="preserve">　</w:t>
            </w:r>
          </w:p>
        </w:tc>
      </w:tr>
      <w:tr w:rsidR="00564CB2" w:rsidRPr="00564CB2" w:rsidTr="00564CB2">
        <w:trPr>
          <w:trHeight w:val="240"/>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22"/>
                <w:szCs w:val="22"/>
              </w:rPr>
            </w:pPr>
          </w:p>
        </w:tc>
        <w:tc>
          <w:tcPr>
            <w:tcW w:w="40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6</w:t>
            </w:r>
          </w:p>
        </w:tc>
        <w:tc>
          <w:tcPr>
            <w:tcW w:w="48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color w:val="000000"/>
                <w:kern w:val="0"/>
                <w:sz w:val="22"/>
                <w:szCs w:val="22"/>
              </w:rPr>
            </w:pPr>
            <w:r w:rsidRPr="00564CB2">
              <w:rPr>
                <w:rFonts w:ascii="宋体" w:hAnsi="宋体" w:cs="Tahoma" w:hint="eastAsia"/>
                <w:color w:val="000000"/>
                <w:kern w:val="0"/>
                <w:sz w:val="22"/>
                <w:szCs w:val="22"/>
              </w:rPr>
              <w:t xml:space="preserve">　</w:t>
            </w:r>
          </w:p>
        </w:tc>
        <w:tc>
          <w:tcPr>
            <w:tcW w:w="2670"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left"/>
              <w:rPr>
                <w:rFonts w:ascii="宋体" w:hAnsi="宋体" w:cs="Tahoma"/>
                <w:color w:val="000000"/>
                <w:kern w:val="0"/>
                <w:sz w:val="22"/>
                <w:szCs w:val="22"/>
              </w:rPr>
            </w:pPr>
            <w:r w:rsidRPr="00564CB2">
              <w:rPr>
                <w:rFonts w:ascii="宋体" w:hAnsi="宋体" w:cs="Tahoma" w:hint="eastAsia"/>
                <w:color w:val="000000"/>
                <w:kern w:val="0"/>
                <w:sz w:val="22"/>
                <w:szCs w:val="22"/>
              </w:rPr>
              <w:t>护理技能综合实训</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 xml:space="preserve">　</w:t>
            </w:r>
          </w:p>
        </w:tc>
      </w:tr>
      <w:tr w:rsidR="00564CB2" w:rsidRPr="00564CB2" w:rsidTr="00564CB2">
        <w:trPr>
          <w:trHeight w:val="285"/>
        </w:trPr>
        <w:tc>
          <w:tcPr>
            <w:tcW w:w="875" w:type="dxa"/>
            <w:vMerge/>
            <w:tcBorders>
              <w:top w:val="nil"/>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22"/>
                <w:szCs w:val="22"/>
              </w:rPr>
            </w:pPr>
          </w:p>
        </w:tc>
        <w:tc>
          <w:tcPr>
            <w:tcW w:w="3552" w:type="dxa"/>
            <w:gridSpan w:val="3"/>
            <w:tcBorders>
              <w:top w:val="single" w:sz="4" w:space="0" w:color="auto"/>
              <w:left w:val="nil"/>
              <w:bottom w:val="single" w:sz="4" w:space="0" w:color="auto"/>
              <w:right w:val="single" w:sz="4" w:space="0" w:color="000000"/>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最低修读学分</w:t>
            </w:r>
          </w:p>
        </w:tc>
        <w:tc>
          <w:tcPr>
            <w:tcW w:w="1216" w:type="dxa"/>
            <w:gridSpan w:val="2"/>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4</w:t>
            </w:r>
          </w:p>
        </w:tc>
        <w:tc>
          <w:tcPr>
            <w:tcW w:w="1196" w:type="dxa"/>
            <w:gridSpan w:val="2"/>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供选学分</w:t>
            </w:r>
          </w:p>
        </w:tc>
        <w:tc>
          <w:tcPr>
            <w:tcW w:w="1428" w:type="dxa"/>
            <w:gridSpan w:val="3"/>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7</w:t>
            </w:r>
          </w:p>
        </w:tc>
      </w:tr>
      <w:tr w:rsidR="00564CB2" w:rsidRPr="00564CB2" w:rsidTr="00564CB2">
        <w:trPr>
          <w:trHeight w:val="345"/>
        </w:trPr>
        <w:tc>
          <w:tcPr>
            <w:tcW w:w="50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限定选修课总计</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32</w:t>
            </w:r>
          </w:p>
        </w:tc>
        <w:tc>
          <w:tcPr>
            <w:tcW w:w="1196" w:type="dxa"/>
            <w:gridSpan w:val="2"/>
            <w:tcBorders>
              <w:top w:val="single" w:sz="4" w:space="0" w:color="auto"/>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供选学分</w:t>
            </w:r>
          </w:p>
        </w:tc>
        <w:tc>
          <w:tcPr>
            <w:tcW w:w="1428" w:type="dxa"/>
            <w:gridSpan w:val="3"/>
            <w:tcBorders>
              <w:top w:val="single" w:sz="4" w:space="0" w:color="auto"/>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65</w:t>
            </w:r>
          </w:p>
        </w:tc>
      </w:tr>
      <w:tr w:rsidR="00564CB2" w:rsidRPr="00564CB2" w:rsidTr="00564CB2">
        <w:trPr>
          <w:trHeight w:val="285"/>
        </w:trPr>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4"/>
              </w:rPr>
            </w:pPr>
            <w:r w:rsidRPr="00564CB2">
              <w:rPr>
                <w:rFonts w:ascii="宋体" w:hAnsi="宋体" w:cs="Tahoma" w:hint="eastAsia"/>
                <w:b/>
                <w:bCs/>
                <w:kern w:val="0"/>
                <w:sz w:val="24"/>
              </w:rPr>
              <w:t>任意选修课（16）</w:t>
            </w:r>
          </w:p>
        </w:tc>
        <w:tc>
          <w:tcPr>
            <w:tcW w:w="5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18"/>
                <w:szCs w:val="18"/>
              </w:rPr>
            </w:pPr>
            <w:r w:rsidRPr="00564CB2">
              <w:rPr>
                <w:rFonts w:ascii="宋体" w:hAnsi="宋体" w:cs="Tahoma" w:hint="eastAsia"/>
                <w:b/>
                <w:bCs/>
                <w:kern w:val="0"/>
                <w:sz w:val="18"/>
                <w:szCs w:val="18"/>
              </w:rPr>
              <w:t>急救护理模块</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急救护理技术</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重症监护</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院前急救</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18"/>
                <w:szCs w:val="18"/>
              </w:rPr>
            </w:pPr>
            <w:r w:rsidRPr="00564CB2">
              <w:rPr>
                <w:rFonts w:ascii="宋体" w:hAnsi="宋体" w:cs="Tahoma" w:hint="eastAsia"/>
                <w:b/>
                <w:bCs/>
                <w:kern w:val="0"/>
                <w:sz w:val="18"/>
                <w:szCs w:val="18"/>
              </w:rPr>
              <w:t>手术护理模块</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手术室管理与感染控制</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专科手术知识与技能</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6</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围手术期护理</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18"/>
                <w:szCs w:val="18"/>
              </w:rPr>
            </w:pPr>
            <w:r w:rsidRPr="00564CB2">
              <w:rPr>
                <w:rFonts w:ascii="宋体" w:hAnsi="宋体" w:cs="Tahoma" w:hint="eastAsia"/>
                <w:b/>
                <w:bCs/>
                <w:kern w:val="0"/>
                <w:sz w:val="18"/>
                <w:szCs w:val="18"/>
              </w:rPr>
              <w:t>健康管理模块</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0"/>
                <w:szCs w:val="20"/>
              </w:rPr>
            </w:pPr>
            <w:r w:rsidRPr="00564CB2">
              <w:rPr>
                <w:rFonts w:ascii="宋体" w:hAnsi="宋体" w:cs="Tahoma" w:hint="eastAsia"/>
                <w:kern w:val="0"/>
                <w:sz w:val="20"/>
                <w:szCs w:val="20"/>
              </w:rPr>
              <w:t>健康管理师基础知识</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8</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0"/>
                <w:szCs w:val="20"/>
              </w:rPr>
            </w:pPr>
            <w:r w:rsidRPr="00564CB2">
              <w:rPr>
                <w:rFonts w:ascii="宋体" w:hAnsi="宋体" w:cs="Tahoma" w:hint="eastAsia"/>
                <w:kern w:val="0"/>
                <w:sz w:val="20"/>
                <w:szCs w:val="20"/>
              </w:rPr>
              <w:t>健康管理师职业技能</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9</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健康保险</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nil"/>
              <w:left w:val="single" w:sz="4" w:space="0" w:color="auto"/>
              <w:bottom w:val="single" w:sz="4" w:space="0" w:color="000000"/>
              <w:right w:val="nil"/>
            </w:tcBorders>
            <w:shd w:val="clear" w:color="auto" w:fill="auto"/>
            <w:vAlign w:val="center"/>
            <w:hideMark/>
          </w:tcPr>
          <w:p w:rsidR="00564CB2" w:rsidRPr="00564CB2" w:rsidRDefault="00564CB2" w:rsidP="00564CB2">
            <w:pPr>
              <w:widowControl/>
              <w:jc w:val="center"/>
              <w:rPr>
                <w:rFonts w:ascii="宋体" w:hAnsi="宋体" w:cs="Tahoma"/>
                <w:b/>
                <w:bCs/>
                <w:kern w:val="0"/>
                <w:sz w:val="18"/>
                <w:szCs w:val="18"/>
              </w:rPr>
            </w:pPr>
            <w:r w:rsidRPr="00564CB2">
              <w:rPr>
                <w:rFonts w:ascii="宋体" w:hAnsi="宋体" w:cs="Tahoma" w:hint="eastAsia"/>
                <w:b/>
                <w:bCs/>
                <w:kern w:val="0"/>
                <w:sz w:val="18"/>
                <w:szCs w:val="18"/>
              </w:rPr>
              <w:t>围产期保健模块</w:t>
            </w: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10</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母乳喂养指导</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nil"/>
              <w:left w:val="single" w:sz="4" w:space="0" w:color="auto"/>
              <w:bottom w:val="single" w:sz="4" w:space="0" w:color="000000"/>
              <w:right w:val="nil"/>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产后体形训练</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nil"/>
              <w:left w:val="single" w:sz="4" w:space="0" w:color="auto"/>
              <w:bottom w:val="single" w:sz="4" w:space="0" w:color="000000"/>
              <w:right w:val="nil"/>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single" w:sz="4" w:space="0" w:color="auto"/>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 xml:space="preserve">围生期营养   </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18"/>
                <w:szCs w:val="18"/>
              </w:rPr>
            </w:pPr>
            <w:r w:rsidRPr="00564CB2">
              <w:rPr>
                <w:rFonts w:ascii="宋体" w:hAnsi="宋体" w:cs="Tahoma" w:hint="eastAsia"/>
                <w:b/>
                <w:bCs/>
                <w:kern w:val="0"/>
                <w:sz w:val="18"/>
                <w:szCs w:val="18"/>
              </w:rPr>
              <w:t>中医保健模块</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13</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中医食疗</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r w:rsidRPr="00564CB2">
              <w:rPr>
                <w:rFonts w:ascii="宋体" w:hAnsi="宋体" w:cs="Tahoma" w:hint="eastAsia"/>
                <w:kern w:val="0"/>
                <w:sz w:val="22"/>
                <w:szCs w:val="22"/>
              </w:rPr>
              <w:lastRenderedPageBreak/>
              <w:t>4</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lastRenderedPageBreak/>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小儿推拿</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r w:rsidRPr="00564CB2">
              <w:rPr>
                <w:rFonts w:ascii="宋体" w:hAnsi="宋体" w:cs="Tahoma" w:hint="eastAsia"/>
                <w:kern w:val="0"/>
                <w:sz w:val="22"/>
                <w:szCs w:val="22"/>
              </w:rPr>
              <w:lastRenderedPageBreak/>
              <w:t>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lastRenderedPageBreak/>
              <w:t>3</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000000"/>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15</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刮痧与按摩</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36</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tcBorders>
              <w:top w:val="single" w:sz="4" w:space="0" w:color="auto"/>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Cs w:val="21"/>
              </w:rPr>
            </w:pPr>
            <w:r w:rsidRPr="00564CB2">
              <w:rPr>
                <w:rFonts w:ascii="宋体" w:hAnsi="宋体" w:cs="Tahoma" w:hint="eastAsia"/>
                <w:b/>
                <w:bCs/>
                <w:kern w:val="0"/>
                <w:szCs w:val="21"/>
              </w:rPr>
              <w:t xml:space="preserve">　</w:t>
            </w:r>
          </w:p>
        </w:tc>
        <w:tc>
          <w:tcPr>
            <w:tcW w:w="3552" w:type="dxa"/>
            <w:gridSpan w:val="3"/>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Cs w:val="21"/>
              </w:rPr>
            </w:pPr>
            <w:r w:rsidRPr="00564CB2">
              <w:rPr>
                <w:rFonts w:ascii="宋体" w:hAnsi="宋体" w:cs="Tahoma" w:hint="eastAsia"/>
                <w:b/>
                <w:bCs/>
                <w:kern w:val="0"/>
                <w:szCs w:val="21"/>
              </w:rPr>
              <w:t>合计</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30</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540</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258</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282</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c>
          <w:tcPr>
            <w:tcW w:w="5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4132" w:type="dxa"/>
            <w:gridSpan w:val="5"/>
            <w:tcBorders>
              <w:top w:val="single" w:sz="4" w:space="0" w:color="auto"/>
              <w:left w:val="nil"/>
              <w:bottom w:val="single" w:sz="4" w:space="0" w:color="auto"/>
              <w:right w:val="single" w:sz="4" w:space="0" w:color="000000"/>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最低修读学分</w:t>
            </w:r>
          </w:p>
        </w:tc>
        <w:tc>
          <w:tcPr>
            <w:tcW w:w="1216" w:type="dxa"/>
            <w:gridSpan w:val="2"/>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6</w:t>
            </w:r>
          </w:p>
        </w:tc>
        <w:tc>
          <w:tcPr>
            <w:tcW w:w="1196" w:type="dxa"/>
            <w:gridSpan w:val="2"/>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供选学分</w:t>
            </w:r>
          </w:p>
        </w:tc>
        <w:tc>
          <w:tcPr>
            <w:tcW w:w="142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64CB2" w:rsidRPr="00564CB2" w:rsidRDefault="00564CB2" w:rsidP="00564CB2">
            <w:pPr>
              <w:widowControl/>
              <w:jc w:val="center"/>
              <w:rPr>
                <w:rFonts w:ascii="Tahoma" w:hAnsi="Tahoma" w:cs="Tahoma"/>
                <w:color w:val="000000"/>
                <w:kern w:val="0"/>
                <w:sz w:val="22"/>
                <w:szCs w:val="22"/>
              </w:rPr>
            </w:pPr>
            <w:r w:rsidRPr="00564CB2">
              <w:rPr>
                <w:rFonts w:ascii="Tahoma" w:hAnsi="Tahoma" w:cs="Tahoma"/>
                <w:color w:val="000000"/>
                <w:kern w:val="0"/>
                <w:sz w:val="22"/>
                <w:szCs w:val="22"/>
              </w:rPr>
              <w:t>30</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18"/>
                <w:szCs w:val="18"/>
              </w:rPr>
            </w:pPr>
            <w:r w:rsidRPr="00564CB2">
              <w:rPr>
                <w:rFonts w:ascii="宋体" w:hAnsi="宋体" w:cs="Tahoma" w:hint="eastAsia"/>
                <w:b/>
                <w:bCs/>
                <w:kern w:val="0"/>
                <w:sz w:val="18"/>
                <w:szCs w:val="18"/>
              </w:rPr>
              <w:t>基础提升模块</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大学语文（二）</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高职英语（三）</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高职英语（四）</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4</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0"/>
                <w:szCs w:val="20"/>
              </w:rPr>
            </w:pPr>
            <w:r w:rsidRPr="00564CB2">
              <w:rPr>
                <w:rFonts w:ascii="宋体" w:hAnsi="宋体" w:cs="Tahoma" w:hint="eastAsia"/>
                <w:kern w:val="0"/>
                <w:sz w:val="20"/>
                <w:szCs w:val="20"/>
              </w:rPr>
              <w:t>计算机文化基础（二）</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22</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bottom"/>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5</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高等数学（二）</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6</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高等数学（三）</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18</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7</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中华优秀传统文化名篇诵读</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34</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0"/>
                <w:szCs w:val="20"/>
              </w:rPr>
            </w:pPr>
            <w:r w:rsidRPr="00564CB2">
              <w:rPr>
                <w:rFonts w:ascii="宋体" w:hAnsi="宋体" w:cs="Tahoma" w:hint="eastAsia"/>
                <w:kern w:val="0"/>
                <w:sz w:val="20"/>
                <w:szCs w:val="20"/>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4CB2" w:rsidRPr="00564CB2" w:rsidRDefault="00564CB2" w:rsidP="00564CB2">
            <w:pPr>
              <w:widowControl/>
              <w:jc w:val="left"/>
              <w:rPr>
                <w:rFonts w:ascii="宋体" w:hAnsi="宋体" w:cs="Tahoma"/>
                <w:b/>
                <w:bCs/>
                <w:kern w:val="0"/>
                <w:sz w:val="18"/>
                <w:szCs w:val="18"/>
              </w:rPr>
            </w:pPr>
          </w:p>
        </w:tc>
        <w:tc>
          <w:tcPr>
            <w:tcW w:w="3552" w:type="dxa"/>
            <w:gridSpan w:val="3"/>
            <w:tcBorders>
              <w:top w:val="single" w:sz="4" w:space="0" w:color="auto"/>
              <w:left w:val="nil"/>
              <w:bottom w:val="single" w:sz="4" w:space="0" w:color="auto"/>
              <w:right w:val="single" w:sz="4" w:space="0" w:color="000000"/>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r w:rsidRPr="00564CB2">
              <w:rPr>
                <w:rFonts w:ascii="宋体" w:hAnsi="宋体" w:cs="Tahoma" w:hint="eastAsia"/>
                <w:b/>
                <w:bCs/>
                <w:kern w:val="0"/>
                <w:sz w:val="22"/>
                <w:szCs w:val="22"/>
              </w:rPr>
              <w:t xml:space="preserve">  合计</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14</w:t>
            </w:r>
          </w:p>
        </w:tc>
        <w:tc>
          <w:tcPr>
            <w:tcW w:w="677"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226</w:t>
            </w:r>
          </w:p>
        </w:tc>
        <w:tc>
          <w:tcPr>
            <w:tcW w:w="542"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216</w:t>
            </w:r>
          </w:p>
        </w:tc>
        <w:tc>
          <w:tcPr>
            <w:tcW w:w="654"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18"/>
                <w:szCs w:val="18"/>
              </w:rPr>
            </w:pPr>
            <w:r w:rsidRPr="00564CB2">
              <w:rPr>
                <w:rFonts w:ascii="宋体" w:hAnsi="宋体" w:cs="Tahoma" w:hint="eastAsia"/>
                <w:b/>
                <w:bCs/>
                <w:kern w:val="0"/>
                <w:sz w:val="18"/>
                <w:szCs w:val="18"/>
              </w:rPr>
              <w:t>职业能力模块</w:t>
            </w: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8</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大学生安全教育</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9</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信息安全与防护</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10</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篮球</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11</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气排球</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12</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足球</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13</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羽毛球</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健身气功八段锦</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15</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健美操</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自我管理</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17</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职业沟通</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r w:rsidRPr="00564CB2">
              <w:rPr>
                <w:rFonts w:ascii="宋体" w:hAnsi="宋体" w:cs="Tahoma" w:hint="eastAsia"/>
                <w:kern w:val="0"/>
                <w:sz w:val="22"/>
                <w:szCs w:val="22"/>
              </w:rPr>
              <w:lastRenderedPageBreak/>
              <w:t>8</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lastRenderedPageBreak/>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团队合作</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w:t>
            </w:r>
            <w:r w:rsidRPr="00564CB2">
              <w:rPr>
                <w:rFonts w:ascii="宋体" w:hAnsi="宋体" w:cs="Tahoma" w:hint="eastAsia"/>
                <w:kern w:val="0"/>
                <w:sz w:val="22"/>
                <w:szCs w:val="22"/>
              </w:rPr>
              <w:lastRenderedPageBreak/>
              <w:t>4</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lastRenderedPageBreak/>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400"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19</w:t>
            </w:r>
          </w:p>
        </w:tc>
        <w:tc>
          <w:tcPr>
            <w:tcW w:w="48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left"/>
              <w:rPr>
                <w:rFonts w:ascii="宋体" w:hAnsi="宋体" w:cs="Tahoma"/>
                <w:kern w:val="0"/>
                <w:sz w:val="22"/>
                <w:szCs w:val="22"/>
              </w:rPr>
            </w:pPr>
            <w:r w:rsidRPr="00564CB2">
              <w:rPr>
                <w:rFonts w:ascii="宋体" w:hAnsi="宋体" w:cs="Tahoma" w:hint="eastAsia"/>
                <w:kern w:val="0"/>
                <w:sz w:val="22"/>
                <w:szCs w:val="22"/>
              </w:rPr>
              <w:t>在线选修课</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542"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32</w:t>
            </w:r>
          </w:p>
        </w:tc>
        <w:tc>
          <w:tcPr>
            <w:tcW w:w="654"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0</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1-6</w:t>
            </w:r>
          </w:p>
        </w:tc>
        <w:tc>
          <w:tcPr>
            <w:tcW w:w="563"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580" w:type="dxa"/>
            <w:gridSpan w:val="2"/>
            <w:vMerge/>
            <w:tcBorders>
              <w:top w:val="single" w:sz="4" w:space="0" w:color="auto"/>
              <w:left w:val="single" w:sz="4" w:space="0" w:color="auto"/>
              <w:bottom w:val="nil"/>
              <w:right w:val="single" w:sz="4" w:space="0" w:color="000000"/>
            </w:tcBorders>
            <w:vAlign w:val="center"/>
            <w:hideMark/>
          </w:tcPr>
          <w:p w:rsidR="00564CB2" w:rsidRPr="00564CB2" w:rsidRDefault="00564CB2" w:rsidP="00564CB2">
            <w:pPr>
              <w:widowControl/>
              <w:jc w:val="left"/>
              <w:rPr>
                <w:rFonts w:ascii="宋体" w:hAnsi="宋体" w:cs="Tahoma"/>
                <w:b/>
                <w:bCs/>
                <w:kern w:val="0"/>
                <w:sz w:val="18"/>
                <w:szCs w:val="18"/>
              </w:rPr>
            </w:pPr>
          </w:p>
        </w:tc>
        <w:tc>
          <w:tcPr>
            <w:tcW w:w="3552" w:type="dxa"/>
            <w:gridSpan w:val="3"/>
            <w:tcBorders>
              <w:top w:val="single" w:sz="4" w:space="0" w:color="auto"/>
              <w:left w:val="nil"/>
              <w:bottom w:val="nil"/>
              <w:right w:val="single" w:sz="4" w:space="0" w:color="000000"/>
            </w:tcBorders>
            <w:shd w:val="clear" w:color="auto" w:fill="auto"/>
            <w:vAlign w:val="bottom"/>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 xml:space="preserve">     合计</w:t>
            </w:r>
          </w:p>
        </w:tc>
        <w:tc>
          <w:tcPr>
            <w:tcW w:w="539" w:type="dxa"/>
            <w:tcBorders>
              <w:top w:val="nil"/>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54</w:t>
            </w:r>
          </w:p>
        </w:tc>
        <w:tc>
          <w:tcPr>
            <w:tcW w:w="677" w:type="dxa"/>
            <w:tcBorders>
              <w:top w:val="nil"/>
              <w:left w:val="nil"/>
              <w:bottom w:val="single" w:sz="4" w:space="0" w:color="auto"/>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384</w:t>
            </w:r>
          </w:p>
        </w:tc>
        <w:tc>
          <w:tcPr>
            <w:tcW w:w="542" w:type="dxa"/>
            <w:tcBorders>
              <w:top w:val="nil"/>
              <w:left w:val="nil"/>
              <w:bottom w:val="nil"/>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208</w:t>
            </w:r>
          </w:p>
        </w:tc>
        <w:tc>
          <w:tcPr>
            <w:tcW w:w="654" w:type="dxa"/>
            <w:tcBorders>
              <w:top w:val="nil"/>
              <w:left w:val="nil"/>
              <w:bottom w:val="nil"/>
              <w:right w:val="single" w:sz="4" w:space="0" w:color="auto"/>
            </w:tcBorders>
            <w:shd w:val="clear" w:color="000000" w:fill="FFFFFF"/>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176</w:t>
            </w:r>
          </w:p>
        </w:tc>
        <w:tc>
          <w:tcPr>
            <w:tcW w:w="3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02" w:type="dxa"/>
            <w:tcBorders>
              <w:top w:val="nil"/>
              <w:left w:val="nil"/>
              <w:bottom w:val="single" w:sz="4" w:space="0" w:color="auto"/>
              <w:right w:val="single" w:sz="4" w:space="0" w:color="auto"/>
            </w:tcBorders>
            <w:shd w:val="clear" w:color="auto" w:fill="auto"/>
            <w:vAlign w:val="bottom"/>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564CB2" w:rsidRPr="00564CB2" w:rsidRDefault="00564CB2" w:rsidP="00564CB2">
            <w:pPr>
              <w:widowControl/>
              <w:jc w:val="center"/>
              <w:rPr>
                <w:rFonts w:ascii="宋体" w:hAnsi="宋体" w:cs="Tahoma"/>
                <w:kern w:val="0"/>
                <w:sz w:val="22"/>
                <w:szCs w:val="22"/>
              </w:rPr>
            </w:pPr>
            <w:r w:rsidRPr="00564CB2">
              <w:rPr>
                <w:rFonts w:ascii="宋体" w:hAnsi="宋体" w:cs="Tahoma" w:hint="eastAsia"/>
                <w:kern w:val="0"/>
                <w:sz w:val="22"/>
                <w:szCs w:val="22"/>
              </w:rPr>
              <w:t xml:space="preserve">　</w:t>
            </w:r>
          </w:p>
        </w:tc>
      </w:tr>
      <w:tr w:rsidR="00564CB2" w:rsidRPr="00564CB2" w:rsidTr="00564CB2">
        <w:trPr>
          <w:trHeight w:val="285"/>
        </w:trPr>
        <w:tc>
          <w:tcPr>
            <w:tcW w:w="875" w:type="dxa"/>
            <w:vMerge/>
            <w:tcBorders>
              <w:top w:val="nil"/>
              <w:left w:val="single" w:sz="4" w:space="0" w:color="auto"/>
              <w:bottom w:val="single" w:sz="4" w:space="0" w:color="000000"/>
              <w:right w:val="single" w:sz="4" w:space="0" w:color="auto"/>
            </w:tcBorders>
            <w:vAlign w:val="center"/>
            <w:hideMark/>
          </w:tcPr>
          <w:p w:rsidR="00564CB2" w:rsidRPr="00564CB2" w:rsidRDefault="00564CB2" w:rsidP="00564CB2">
            <w:pPr>
              <w:widowControl/>
              <w:jc w:val="left"/>
              <w:rPr>
                <w:rFonts w:ascii="宋体" w:hAnsi="宋体" w:cs="Tahoma"/>
                <w:b/>
                <w:bCs/>
                <w:kern w:val="0"/>
                <w:sz w:val="24"/>
              </w:rPr>
            </w:pPr>
          </w:p>
        </w:tc>
        <w:tc>
          <w:tcPr>
            <w:tcW w:w="4132" w:type="dxa"/>
            <w:gridSpan w:val="5"/>
            <w:tcBorders>
              <w:top w:val="single" w:sz="4" w:space="0" w:color="auto"/>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最低修读学分</w:t>
            </w:r>
          </w:p>
        </w:tc>
        <w:tc>
          <w:tcPr>
            <w:tcW w:w="1216" w:type="dxa"/>
            <w:gridSpan w:val="2"/>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10</w:t>
            </w:r>
          </w:p>
        </w:tc>
        <w:tc>
          <w:tcPr>
            <w:tcW w:w="1196" w:type="dxa"/>
            <w:gridSpan w:val="2"/>
            <w:tcBorders>
              <w:top w:val="single" w:sz="4" w:space="0" w:color="auto"/>
              <w:left w:val="nil"/>
              <w:bottom w:val="single" w:sz="4" w:space="0" w:color="auto"/>
              <w:right w:val="single" w:sz="4" w:space="0" w:color="auto"/>
            </w:tcBorders>
            <w:shd w:val="clear" w:color="auto" w:fill="auto"/>
            <w:noWrap/>
            <w:vAlign w:val="bottom"/>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供选学分</w:t>
            </w:r>
          </w:p>
        </w:tc>
        <w:tc>
          <w:tcPr>
            <w:tcW w:w="142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64CB2" w:rsidRPr="00564CB2" w:rsidRDefault="00564CB2" w:rsidP="00564CB2">
            <w:pPr>
              <w:widowControl/>
              <w:jc w:val="center"/>
              <w:rPr>
                <w:rFonts w:ascii="宋体" w:hAnsi="宋体" w:cs="Tahoma"/>
                <w:b/>
                <w:bCs/>
                <w:color w:val="000000"/>
                <w:kern w:val="0"/>
                <w:sz w:val="22"/>
                <w:szCs w:val="22"/>
              </w:rPr>
            </w:pPr>
            <w:r w:rsidRPr="00564CB2">
              <w:rPr>
                <w:rFonts w:ascii="宋体" w:hAnsi="宋体" w:cs="Tahoma" w:hint="eastAsia"/>
                <w:b/>
                <w:bCs/>
                <w:color w:val="000000"/>
                <w:kern w:val="0"/>
                <w:sz w:val="22"/>
                <w:szCs w:val="22"/>
              </w:rPr>
              <w:t>68</w:t>
            </w:r>
          </w:p>
        </w:tc>
      </w:tr>
      <w:tr w:rsidR="00564CB2" w:rsidRPr="00564CB2" w:rsidTr="00564CB2">
        <w:trPr>
          <w:trHeight w:val="285"/>
        </w:trPr>
        <w:tc>
          <w:tcPr>
            <w:tcW w:w="500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任意选修课总计</w:t>
            </w:r>
          </w:p>
        </w:tc>
        <w:tc>
          <w:tcPr>
            <w:tcW w:w="1216" w:type="dxa"/>
            <w:gridSpan w:val="2"/>
            <w:tcBorders>
              <w:top w:val="single" w:sz="4" w:space="0" w:color="auto"/>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16</w:t>
            </w:r>
          </w:p>
        </w:tc>
        <w:tc>
          <w:tcPr>
            <w:tcW w:w="1196" w:type="dxa"/>
            <w:gridSpan w:val="2"/>
            <w:tcBorders>
              <w:top w:val="nil"/>
              <w:left w:val="nil"/>
              <w:bottom w:val="single" w:sz="4" w:space="0" w:color="auto"/>
              <w:right w:val="single" w:sz="4" w:space="0" w:color="000000"/>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供选学分</w:t>
            </w:r>
          </w:p>
        </w:tc>
        <w:tc>
          <w:tcPr>
            <w:tcW w:w="1428" w:type="dxa"/>
            <w:gridSpan w:val="3"/>
            <w:tcBorders>
              <w:top w:val="single" w:sz="4" w:space="0" w:color="auto"/>
              <w:left w:val="nil"/>
              <w:bottom w:val="single" w:sz="4" w:space="0" w:color="auto"/>
              <w:right w:val="single" w:sz="4" w:space="0" w:color="auto"/>
            </w:tcBorders>
            <w:shd w:val="clear" w:color="auto" w:fill="auto"/>
            <w:vAlign w:val="center"/>
            <w:hideMark/>
          </w:tcPr>
          <w:p w:rsidR="00564CB2" w:rsidRPr="00564CB2" w:rsidRDefault="00564CB2" w:rsidP="00564CB2">
            <w:pPr>
              <w:widowControl/>
              <w:jc w:val="center"/>
              <w:rPr>
                <w:rFonts w:ascii="宋体" w:hAnsi="宋体" w:cs="Tahoma"/>
                <w:b/>
                <w:bCs/>
                <w:kern w:val="0"/>
                <w:sz w:val="22"/>
                <w:szCs w:val="22"/>
              </w:rPr>
            </w:pPr>
            <w:r w:rsidRPr="00564CB2">
              <w:rPr>
                <w:rFonts w:ascii="宋体" w:hAnsi="宋体" w:cs="Tahoma" w:hint="eastAsia"/>
                <w:b/>
                <w:bCs/>
                <w:kern w:val="0"/>
                <w:sz w:val="22"/>
                <w:szCs w:val="22"/>
              </w:rPr>
              <w:t>98</w:t>
            </w:r>
          </w:p>
        </w:tc>
      </w:tr>
    </w:tbl>
    <w:p w:rsidR="00564CB2" w:rsidRDefault="00564CB2" w:rsidP="00564CB2">
      <w:pPr>
        <w:adjustRightInd w:val="0"/>
        <w:spacing w:line="360" w:lineRule="auto"/>
        <w:ind w:firstLineChars="200" w:firstLine="552"/>
        <w:rPr>
          <w:rFonts w:ascii="仿宋_GB2312" w:eastAsia="仿宋_GB2312" w:hAnsi="宋体"/>
          <w:b/>
          <w:color w:val="000000"/>
          <w:spacing w:val="-2"/>
          <w:sz w:val="28"/>
          <w:szCs w:val="28"/>
        </w:rPr>
      </w:pPr>
    </w:p>
    <w:p w:rsidR="00076B78" w:rsidRPr="00F90105" w:rsidRDefault="00EA62FD" w:rsidP="00F90105">
      <w:pPr>
        <w:adjustRightInd w:val="0"/>
        <w:spacing w:line="360" w:lineRule="auto"/>
        <w:ind w:firstLineChars="200" w:firstLine="420"/>
        <w:rPr>
          <w:kern w:val="0"/>
          <w:sz w:val="20"/>
          <w:szCs w:val="20"/>
        </w:rPr>
      </w:pPr>
      <w:r w:rsidRPr="00133A59">
        <w:fldChar w:fldCharType="begin"/>
      </w:r>
      <w:r w:rsidR="00E97FE1">
        <w:instrText xml:space="preserve"> </w:instrText>
      </w:r>
      <w:r w:rsidR="00E97FE1">
        <w:rPr>
          <w:rFonts w:hint="eastAsia"/>
        </w:rPr>
        <w:instrText>LINK Excel.Sheet.8 "C:\\Users\\admin\\AppData\\Roaming\\Microsoft\\Excel\\</w:instrText>
      </w:r>
      <w:r w:rsidR="00E97FE1">
        <w:rPr>
          <w:rFonts w:hint="eastAsia"/>
        </w:rPr>
        <w:instrText>三年大专护理专业教学实施方案（标准）</w:instrText>
      </w:r>
      <w:r w:rsidR="00E97FE1">
        <w:rPr>
          <w:rFonts w:hint="eastAsia"/>
        </w:rPr>
        <w:instrText xml:space="preserve"> (version 1).xls" "Sheet1!R1C1:R64C17" \a \f 4 \h</w:instrText>
      </w:r>
      <w:r w:rsidR="00E97FE1">
        <w:instrText xml:space="preserve"> </w:instrText>
      </w:r>
      <w:r w:rsidRPr="00133A59">
        <w:fldChar w:fldCharType="end"/>
      </w:r>
      <w:r w:rsidR="001C5DC7" w:rsidRPr="00345A7A">
        <w:rPr>
          <w:rFonts w:ascii="仿宋_GB2312" w:eastAsia="仿宋_GB2312" w:hint="eastAsia"/>
          <w:b/>
          <w:sz w:val="28"/>
          <w:szCs w:val="28"/>
        </w:rPr>
        <w:t>（三）</w:t>
      </w:r>
      <w:r w:rsidR="004620BB" w:rsidRPr="00345A7A">
        <w:rPr>
          <w:rFonts w:ascii="仿宋_GB2312" w:eastAsia="仿宋_GB2312" w:hint="eastAsia"/>
          <w:b/>
          <w:sz w:val="28"/>
          <w:szCs w:val="28"/>
        </w:rPr>
        <w:t>课程体系</w:t>
      </w:r>
      <w:r w:rsidR="00E07F83" w:rsidRPr="00345A7A">
        <w:rPr>
          <w:rFonts w:ascii="仿宋_GB2312" w:eastAsia="仿宋_GB2312" w:hint="eastAsia"/>
          <w:b/>
          <w:sz w:val="28"/>
          <w:szCs w:val="28"/>
        </w:rPr>
        <w:t>改革</w:t>
      </w:r>
    </w:p>
    <w:p w:rsidR="003C2BD1" w:rsidRPr="00345A7A" w:rsidRDefault="00774023" w:rsidP="00345A7A">
      <w:pPr>
        <w:widowControl/>
        <w:adjustRightInd w:val="0"/>
        <w:spacing w:line="360" w:lineRule="auto"/>
        <w:ind w:firstLineChars="200" w:firstLine="480"/>
        <w:rPr>
          <w:rFonts w:ascii="仿宋_GB2312" w:eastAsia="仿宋_GB2312"/>
          <w:kern w:val="0"/>
          <w:sz w:val="24"/>
        </w:rPr>
      </w:pPr>
      <w:r w:rsidRPr="00345A7A">
        <w:rPr>
          <w:rFonts w:ascii="仿宋_GB2312" w:eastAsia="仿宋_GB2312" w:hint="eastAsia"/>
          <w:kern w:val="0"/>
          <w:sz w:val="24"/>
        </w:rPr>
        <w:t>遵</w:t>
      </w:r>
      <w:r w:rsidR="003C2BD1" w:rsidRPr="00345A7A">
        <w:rPr>
          <w:rFonts w:ascii="仿宋_GB2312" w:eastAsia="仿宋_GB2312" w:hint="eastAsia"/>
          <w:kern w:val="0"/>
          <w:sz w:val="24"/>
        </w:rPr>
        <w:t>循课程为职业服务原则借鉴国内外护理职业教育课程体系改革经验，调整课程设置。随着护理职业教育的不断进展，传统的课程体系已经不能适应现代职业教育，加强对护理专业的部分课程的改革成为当务之急，以应用为目的，以必需，够用为度进行课程整合，降低课程的分割性，减少各学科之间内容的交叉重复，减轻学生沉重的学习负担，对所学医学知识有一个完整的概念，知识的获取就更加直接，更加实用。对护理岗位进行职业分析，按照临床护理工作的过程进行教学，实现教学与工作岗位的无缝连接。</w:t>
      </w:r>
    </w:p>
    <w:p w:rsidR="003C2BD1" w:rsidRPr="00345A7A" w:rsidRDefault="003C2BD1" w:rsidP="00345A7A">
      <w:pPr>
        <w:widowControl/>
        <w:adjustRightInd w:val="0"/>
        <w:spacing w:line="360" w:lineRule="auto"/>
        <w:ind w:firstLineChars="200" w:firstLine="480"/>
        <w:rPr>
          <w:rFonts w:ascii="仿宋_GB2312" w:eastAsia="仿宋_GB2312"/>
          <w:kern w:val="0"/>
          <w:sz w:val="24"/>
        </w:rPr>
      </w:pPr>
      <w:r w:rsidRPr="00345A7A">
        <w:rPr>
          <w:rFonts w:ascii="仿宋_GB2312" w:eastAsia="仿宋_GB2312" w:hint="eastAsia"/>
          <w:kern w:val="0"/>
          <w:sz w:val="24"/>
        </w:rPr>
        <w:t>加强素质教育增加公共课和人文素养，全面提高护生的人文修养和职业素养，以更好的适应未来护理的职业生涯。突出学生的能力和素质培养，突出以学生为中心。将素质培养及课外活动纳入人才培养方案，如护士节系列活动，做到全方位，全天候的素质培养。</w:t>
      </w:r>
    </w:p>
    <w:p w:rsidR="00ED643F" w:rsidRPr="00345A7A" w:rsidRDefault="003C2BD1" w:rsidP="00345A7A">
      <w:pPr>
        <w:widowControl/>
        <w:adjustRightInd w:val="0"/>
        <w:spacing w:line="360" w:lineRule="auto"/>
        <w:ind w:firstLineChars="200" w:firstLine="480"/>
        <w:rPr>
          <w:rFonts w:ascii="仿宋_GB2312" w:eastAsia="仿宋_GB2312"/>
          <w:kern w:val="0"/>
          <w:sz w:val="24"/>
        </w:rPr>
      </w:pPr>
      <w:r w:rsidRPr="00345A7A">
        <w:rPr>
          <w:rFonts w:ascii="仿宋_GB2312" w:eastAsia="仿宋_GB2312" w:hint="eastAsia"/>
          <w:kern w:val="0"/>
          <w:sz w:val="24"/>
        </w:rPr>
        <w:t>根据社会需要，实现“大专业，小方向”：发展专科护士是我国护理事业发展的趋势之一。随着临床医学技术的发展，某一专业领域受过高级/特定专业教育并具有实践经验的注册护士缺乏。根据对当地各级医院、社区的人才需求调查，开设了社区护理、老年护理、中医护理等方向。根据专业方向的知识需要设置课程，以适应特殊护理岗位对知识、技能、素质的需求，为学生的就业提供更广阔的空间。</w:t>
      </w:r>
    </w:p>
    <w:p w:rsidR="008831A2" w:rsidRPr="00345A7A" w:rsidRDefault="008A4140" w:rsidP="00DB6171">
      <w:pPr>
        <w:pStyle w:val="2"/>
        <w:adjustRightInd w:val="0"/>
        <w:spacing w:before="0" w:after="0" w:line="360" w:lineRule="auto"/>
        <w:ind w:firstLineChars="200" w:firstLine="560"/>
        <w:rPr>
          <w:rFonts w:ascii="仿宋_GB2312" w:eastAsia="仿宋_GB2312"/>
          <w:sz w:val="28"/>
          <w:szCs w:val="28"/>
        </w:rPr>
      </w:pPr>
      <w:bookmarkStart w:id="15" w:name="_Toc411260123"/>
      <w:bookmarkStart w:id="16" w:name="_Toc450809468"/>
      <w:bookmarkEnd w:id="14"/>
      <w:r w:rsidRPr="00345A7A">
        <w:rPr>
          <w:rFonts w:ascii="仿宋_GB2312" w:eastAsia="仿宋_GB2312" w:hint="eastAsia"/>
          <w:sz w:val="28"/>
          <w:szCs w:val="28"/>
        </w:rPr>
        <w:lastRenderedPageBreak/>
        <w:t>十</w:t>
      </w:r>
      <w:r w:rsidR="00076B78" w:rsidRPr="00345A7A">
        <w:rPr>
          <w:rFonts w:ascii="仿宋_GB2312" w:eastAsia="仿宋_GB2312" w:hint="eastAsia"/>
          <w:sz w:val="28"/>
          <w:szCs w:val="28"/>
        </w:rPr>
        <w:t>、</w:t>
      </w:r>
      <w:bookmarkStart w:id="17" w:name="_Toc362621011"/>
      <w:bookmarkStart w:id="18" w:name="_Toc417462578"/>
      <w:bookmarkEnd w:id="15"/>
      <w:r w:rsidR="008831A2" w:rsidRPr="00345A7A">
        <w:rPr>
          <w:rFonts w:ascii="仿宋_GB2312" w:eastAsia="仿宋_GB2312" w:hint="eastAsia"/>
          <w:sz w:val="28"/>
          <w:szCs w:val="28"/>
        </w:rPr>
        <w:t>专业人才培养实施的条件</w:t>
      </w:r>
      <w:bookmarkEnd w:id="16"/>
    </w:p>
    <w:p w:rsidR="008831A2" w:rsidRPr="00345A7A" w:rsidRDefault="008831A2" w:rsidP="00DB6171">
      <w:pPr>
        <w:pStyle w:val="21"/>
        <w:shd w:val="clear" w:color="auto" w:fill="FFFFFF"/>
        <w:adjustRightInd w:val="0"/>
        <w:spacing w:after="0" w:line="360" w:lineRule="auto"/>
        <w:ind w:leftChars="0" w:left="0" w:firstLineChars="200" w:firstLine="560"/>
        <w:rPr>
          <w:rFonts w:ascii="仿宋_GB2312" w:eastAsia="仿宋_GB2312"/>
          <w:b/>
          <w:color w:val="000000"/>
          <w:sz w:val="28"/>
          <w:szCs w:val="28"/>
        </w:rPr>
      </w:pPr>
      <w:bookmarkStart w:id="19" w:name="_Toc362621018"/>
      <w:bookmarkStart w:id="20" w:name="_Toc417462586"/>
      <w:r w:rsidRPr="00345A7A">
        <w:rPr>
          <w:rFonts w:ascii="仿宋_GB2312" w:eastAsia="仿宋_GB2312" w:hint="eastAsia"/>
          <w:b/>
          <w:color w:val="000000"/>
          <w:sz w:val="28"/>
          <w:szCs w:val="28"/>
        </w:rPr>
        <w:t>（一）专业教学团队</w:t>
      </w:r>
      <w:bookmarkEnd w:id="19"/>
      <w:bookmarkEnd w:id="20"/>
    </w:p>
    <w:p w:rsidR="008831A2" w:rsidRPr="00345A7A" w:rsidRDefault="008831A2" w:rsidP="00DB6171">
      <w:pPr>
        <w:pStyle w:val="21"/>
        <w:shd w:val="clear" w:color="auto" w:fill="FFFFFF"/>
        <w:adjustRightInd w:val="0"/>
        <w:spacing w:after="0" w:line="360" w:lineRule="auto"/>
        <w:ind w:leftChars="0" w:left="0" w:firstLineChars="200" w:firstLine="480"/>
        <w:rPr>
          <w:rFonts w:ascii="仿宋_GB2312" w:eastAsia="仿宋_GB2312"/>
          <w:b/>
          <w:color w:val="000000"/>
          <w:sz w:val="24"/>
        </w:rPr>
      </w:pPr>
      <w:r w:rsidRPr="00345A7A">
        <w:rPr>
          <w:rFonts w:ascii="仿宋_GB2312" w:eastAsia="仿宋_GB2312" w:hint="eastAsia"/>
          <w:b/>
          <w:color w:val="000000"/>
          <w:sz w:val="24"/>
        </w:rPr>
        <w:t>1.基本情况</w:t>
      </w:r>
    </w:p>
    <w:p w:rsidR="008831A2" w:rsidRPr="00345A7A" w:rsidRDefault="00774023" w:rsidP="00345A7A">
      <w:pPr>
        <w:pStyle w:val="21"/>
        <w:shd w:val="clear" w:color="auto" w:fill="FFFFFF"/>
        <w:adjustRightInd w:val="0"/>
        <w:spacing w:after="0" w:line="360" w:lineRule="auto"/>
        <w:ind w:leftChars="0" w:left="0" w:firstLineChars="200" w:firstLine="480"/>
        <w:rPr>
          <w:rFonts w:ascii="仿宋_GB2312" w:eastAsia="仿宋_GB2312"/>
          <w:b/>
          <w:sz w:val="24"/>
        </w:rPr>
      </w:pPr>
      <w:r w:rsidRPr="00345A7A">
        <w:rPr>
          <w:rFonts w:ascii="仿宋_GB2312" w:eastAsia="仿宋_GB2312" w:hAnsi="楷体" w:hint="eastAsia"/>
          <w:sz w:val="24"/>
        </w:rPr>
        <w:t>护理专业现拥有一支年龄、职称、学历结构较为合理、教学经验丰富的师资队伍。</w:t>
      </w:r>
      <w:r w:rsidR="009E399A" w:rsidRPr="00345A7A">
        <w:rPr>
          <w:rFonts w:ascii="仿宋_GB2312" w:eastAsia="仿宋_GB2312" w:hAnsi="楷体" w:hint="eastAsia"/>
          <w:sz w:val="24"/>
        </w:rPr>
        <w:t>102</w:t>
      </w:r>
      <w:r w:rsidRPr="00345A7A">
        <w:rPr>
          <w:rFonts w:ascii="仿宋_GB2312" w:eastAsia="仿宋_GB2312" w:hAnsi="楷体" w:hint="eastAsia"/>
          <w:sz w:val="24"/>
        </w:rPr>
        <w:t>名专兼职教师中，有教授</w:t>
      </w:r>
      <w:r w:rsidR="009E399A" w:rsidRPr="00345A7A">
        <w:rPr>
          <w:rFonts w:ascii="仿宋_GB2312" w:eastAsia="仿宋_GB2312" w:hAnsi="楷体" w:hint="eastAsia"/>
          <w:sz w:val="24"/>
        </w:rPr>
        <w:t>3</w:t>
      </w:r>
      <w:r w:rsidRPr="00345A7A">
        <w:rPr>
          <w:rFonts w:ascii="仿宋_GB2312" w:eastAsia="仿宋_GB2312" w:hAnsi="楷体" w:hint="eastAsia"/>
          <w:sz w:val="24"/>
        </w:rPr>
        <w:t>名，副教授</w:t>
      </w:r>
      <w:r w:rsidR="009E399A" w:rsidRPr="00345A7A">
        <w:rPr>
          <w:rFonts w:ascii="仿宋_GB2312" w:eastAsia="仿宋_GB2312" w:hAnsi="楷体" w:hint="eastAsia"/>
          <w:sz w:val="24"/>
        </w:rPr>
        <w:t>18</w:t>
      </w:r>
      <w:r w:rsidRPr="00345A7A">
        <w:rPr>
          <w:rFonts w:ascii="仿宋_GB2312" w:eastAsia="仿宋_GB2312" w:hAnsi="楷体" w:hint="eastAsia"/>
          <w:sz w:val="24"/>
        </w:rPr>
        <w:t>名，副主任护师</w:t>
      </w:r>
      <w:r w:rsidR="009E399A" w:rsidRPr="00345A7A">
        <w:rPr>
          <w:rFonts w:ascii="仿宋_GB2312" w:eastAsia="仿宋_GB2312" w:hAnsi="楷体" w:hint="eastAsia"/>
          <w:sz w:val="24"/>
        </w:rPr>
        <w:t>3</w:t>
      </w:r>
      <w:r w:rsidRPr="00345A7A">
        <w:rPr>
          <w:rFonts w:ascii="仿宋_GB2312" w:eastAsia="仿宋_GB2312" w:hAnsi="楷体" w:hint="eastAsia"/>
          <w:sz w:val="24"/>
        </w:rPr>
        <w:t>名，</w:t>
      </w:r>
      <w:r w:rsidR="009E399A" w:rsidRPr="00345A7A">
        <w:rPr>
          <w:rFonts w:ascii="仿宋_GB2312" w:eastAsia="仿宋_GB2312" w:hAnsi="楷体" w:hint="eastAsia"/>
          <w:sz w:val="24"/>
        </w:rPr>
        <w:t>副主任医师一名</w:t>
      </w:r>
      <w:r w:rsidR="002E383D" w:rsidRPr="00345A7A">
        <w:rPr>
          <w:rFonts w:ascii="仿宋_GB2312" w:eastAsia="仿宋_GB2312" w:hAnsi="楷体" w:hint="eastAsia"/>
          <w:sz w:val="24"/>
        </w:rPr>
        <w:t>；</w:t>
      </w:r>
      <w:r w:rsidRPr="00345A7A">
        <w:rPr>
          <w:rFonts w:ascii="仿宋_GB2312" w:eastAsia="仿宋_GB2312" w:hAnsi="楷体" w:hint="eastAsia"/>
          <w:sz w:val="24"/>
        </w:rPr>
        <w:t>博士学位</w:t>
      </w:r>
      <w:r w:rsidR="002E383D" w:rsidRPr="00345A7A">
        <w:rPr>
          <w:rFonts w:ascii="仿宋_GB2312" w:eastAsia="仿宋_GB2312" w:hAnsi="楷体" w:hint="eastAsia"/>
          <w:sz w:val="24"/>
        </w:rPr>
        <w:t>2</w:t>
      </w:r>
      <w:r w:rsidRPr="00345A7A">
        <w:rPr>
          <w:rFonts w:ascii="仿宋_GB2312" w:eastAsia="仿宋_GB2312" w:hAnsi="楷体" w:hint="eastAsia"/>
          <w:sz w:val="24"/>
        </w:rPr>
        <w:t>名，硕士学位3</w:t>
      </w:r>
      <w:r w:rsidR="003A7B44" w:rsidRPr="00345A7A">
        <w:rPr>
          <w:rFonts w:ascii="仿宋_GB2312" w:eastAsia="仿宋_GB2312" w:hAnsi="楷体" w:hint="eastAsia"/>
          <w:sz w:val="24"/>
        </w:rPr>
        <w:t>6</w:t>
      </w:r>
      <w:r w:rsidRPr="00345A7A">
        <w:rPr>
          <w:rFonts w:ascii="仿宋_GB2312" w:eastAsia="仿宋_GB2312" w:hAnsi="楷体" w:hint="eastAsia"/>
          <w:sz w:val="24"/>
        </w:rPr>
        <w:t>名，学士学位</w:t>
      </w:r>
      <w:r w:rsidR="003A7B44" w:rsidRPr="00345A7A">
        <w:rPr>
          <w:rFonts w:ascii="仿宋_GB2312" w:eastAsia="仿宋_GB2312" w:hAnsi="楷体" w:hint="eastAsia"/>
          <w:sz w:val="24"/>
        </w:rPr>
        <w:t>53</w:t>
      </w:r>
      <w:r w:rsidRPr="00345A7A">
        <w:rPr>
          <w:rFonts w:ascii="仿宋_GB2312" w:eastAsia="仿宋_GB2312" w:hAnsi="楷体" w:hint="eastAsia"/>
          <w:sz w:val="24"/>
        </w:rPr>
        <w:t>名；其中专职教师</w:t>
      </w:r>
      <w:r w:rsidR="003A7B44" w:rsidRPr="00345A7A">
        <w:rPr>
          <w:rFonts w:ascii="仿宋_GB2312" w:eastAsia="仿宋_GB2312" w:hAnsi="楷体" w:hint="eastAsia"/>
          <w:sz w:val="24"/>
        </w:rPr>
        <w:t>80</w:t>
      </w:r>
      <w:r w:rsidRPr="00345A7A">
        <w:rPr>
          <w:rFonts w:ascii="仿宋_GB2312" w:eastAsia="仿宋_GB2312" w:hAnsi="楷体" w:hint="eastAsia"/>
          <w:sz w:val="24"/>
        </w:rPr>
        <w:t>人，兼职教师</w:t>
      </w:r>
      <w:r w:rsidR="003A7B44" w:rsidRPr="00345A7A">
        <w:rPr>
          <w:rFonts w:ascii="仿宋_GB2312" w:eastAsia="仿宋_GB2312" w:hAnsi="楷体" w:hint="eastAsia"/>
          <w:sz w:val="24"/>
        </w:rPr>
        <w:t>22</w:t>
      </w:r>
      <w:r w:rsidRPr="00345A7A">
        <w:rPr>
          <w:rFonts w:ascii="仿宋_GB2312" w:eastAsia="仿宋_GB2312" w:hAnsi="楷体" w:hint="eastAsia"/>
          <w:sz w:val="24"/>
        </w:rPr>
        <w:t>人。有高级职称</w:t>
      </w:r>
      <w:r w:rsidR="003A7B44" w:rsidRPr="00345A7A">
        <w:rPr>
          <w:rFonts w:ascii="仿宋_GB2312" w:eastAsia="仿宋_GB2312" w:hAnsi="楷体" w:hint="eastAsia"/>
          <w:sz w:val="24"/>
        </w:rPr>
        <w:t>26</w:t>
      </w:r>
      <w:r w:rsidRPr="00345A7A">
        <w:rPr>
          <w:rFonts w:ascii="仿宋_GB2312" w:eastAsia="仿宋_GB2312" w:hAnsi="楷体" w:hint="eastAsia"/>
          <w:sz w:val="24"/>
        </w:rPr>
        <w:t>名，中级职称</w:t>
      </w:r>
      <w:r w:rsidR="003A7B44" w:rsidRPr="00345A7A">
        <w:rPr>
          <w:rFonts w:ascii="仿宋_GB2312" w:eastAsia="仿宋_GB2312" w:hAnsi="楷体" w:hint="eastAsia"/>
          <w:sz w:val="24"/>
        </w:rPr>
        <w:t>50</w:t>
      </w:r>
      <w:r w:rsidRPr="00345A7A">
        <w:rPr>
          <w:rFonts w:ascii="仿宋_GB2312" w:eastAsia="仿宋_GB2312" w:hAnsi="楷体" w:hint="eastAsia"/>
          <w:sz w:val="24"/>
        </w:rPr>
        <w:t>名，初级职称</w:t>
      </w:r>
      <w:r w:rsidR="003A7B44" w:rsidRPr="00345A7A">
        <w:rPr>
          <w:rFonts w:ascii="仿宋_GB2312" w:eastAsia="仿宋_GB2312" w:hAnsi="楷体" w:hint="eastAsia"/>
          <w:sz w:val="24"/>
        </w:rPr>
        <w:t>26</w:t>
      </w:r>
      <w:r w:rsidRPr="00345A7A">
        <w:rPr>
          <w:rFonts w:ascii="仿宋_GB2312" w:eastAsia="仿宋_GB2312" w:hAnsi="楷体" w:hint="eastAsia"/>
          <w:sz w:val="24"/>
        </w:rPr>
        <w:t>名；有“双师型”教师</w:t>
      </w:r>
      <w:r w:rsidR="003A7B44" w:rsidRPr="00345A7A">
        <w:rPr>
          <w:rFonts w:ascii="仿宋_GB2312" w:eastAsia="仿宋_GB2312" w:hAnsi="楷体" w:hint="eastAsia"/>
          <w:sz w:val="24"/>
        </w:rPr>
        <w:t>81</w:t>
      </w:r>
      <w:r w:rsidRPr="00345A7A">
        <w:rPr>
          <w:rFonts w:ascii="仿宋_GB2312" w:eastAsia="仿宋_GB2312" w:hAnsi="楷体" w:hint="eastAsia"/>
          <w:sz w:val="24"/>
        </w:rPr>
        <w:t>名；50岁以上教师</w:t>
      </w:r>
      <w:r w:rsidR="003A7B44" w:rsidRPr="00345A7A">
        <w:rPr>
          <w:rFonts w:ascii="仿宋_GB2312" w:eastAsia="仿宋_GB2312" w:hAnsi="楷体" w:hint="eastAsia"/>
          <w:sz w:val="24"/>
        </w:rPr>
        <w:t>19</w:t>
      </w:r>
      <w:r w:rsidRPr="00345A7A">
        <w:rPr>
          <w:rFonts w:ascii="仿宋_GB2312" w:eastAsia="仿宋_GB2312" w:hAnsi="楷体" w:hint="eastAsia"/>
          <w:sz w:val="24"/>
        </w:rPr>
        <w:t>名，35岁至50岁教师</w:t>
      </w:r>
      <w:r w:rsidR="003A7B44" w:rsidRPr="00345A7A">
        <w:rPr>
          <w:rFonts w:ascii="仿宋_GB2312" w:eastAsia="仿宋_GB2312" w:hAnsi="楷体" w:hint="eastAsia"/>
          <w:sz w:val="24"/>
        </w:rPr>
        <w:t>57</w:t>
      </w:r>
      <w:r w:rsidRPr="00345A7A">
        <w:rPr>
          <w:rFonts w:ascii="仿宋_GB2312" w:eastAsia="仿宋_GB2312" w:hAnsi="楷体" w:hint="eastAsia"/>
          <w:sz w:val="24"/>
        </w:rPr>
        <w:t>名，35岁以下教师26名，。其中，兼职教师主要来自泰安市中心医院、泰山医学院等合作单位的资深教师以及相关医院的高、中级护理临床带教老师，与校内教师共同组成了一支人员比例及搭配合理，专业技术能力和教学能力并重的老中青合理搭配、专兼职相互结合的教学团队。</w:t>
      </w:r>
    </w:p>
    <w:p w:rsidR="005B0313" w:rsidRPr="00345A7A" w:rsidRDefault="005B0313" w:rsidP="00DB6171">
      <w:pPr>
        <w:pStyle w:val="21"/>
        <w:shd w:val="clear" w:color="auto" w:fill="FFFFFF"/>
        <w:adjustRightInd w:val="0"/>
        <w:spacing w:after="0" w:line="360" w:lineRule="auto"/>
        <w:ind w:leftChars="0" w:left="0" w:firstLineChars="200" w:firstLine="560"/>
        <w:rPr>
          <w:rFonts w:ascii="仿宋_GB2312" w:eastAsia="仿宋_GB2312"/>
          <w:b/>
          <w:color w:val="000000"/>
          <w:sz w:val="28"/>
          <w:szCs w:val="28"/>
        </w:rPr>
      </w:pPr>
      <w:r w:rsidRPr="00345A7A">
        <w:rPr>
          <w:rFonts w:ascii="仿宋_GB2312" w:eastAsia="仿宋_GB2312" w:hint="eastAsia"/>
          <w:b/>
          <w:color w:val="000000"/>
          <w:sz w:val="28"/>
          <w:szCs w:val="28"/>
        </w:rPr>
        <w:t>2.专业教师</w:t>
      </w:r>
    </w:p>
    <w:p w:rsidR="005B0313" w:rsidRPr="00345A7A" w:rsidRDefault="005B0313" w:rsidP="00DB6171">
      <w:pPr>
        <w:pStyle w:val="21"/>
        <w:shd w:val="clear" w:color="auto" w:fill="FFFFFF"/>
        <w:adjustRightInd w:val="0"/>
        <w:spacing w:after="0" w:line="360" w:lineRule="auto"/>
        <w:ind w:leftChars="0" w:left="0" w:firstLineChars="200" w:firstLine="560"/>
        <w:rPr>
          <w:rFonts w:ascii="仿宋_GB2312" w:eastAsia="仿宋_GB2312"/>
          <w:b/>
          <w:color w:val="000000"/>
          <w:sz w:val="28"/>
          <w:szCs w:val="28"/>
        </w:rPr>
      </w:pPr>
      <w:r w:rsidRPr="00345A7A">
        <w:rPr>
          <w:rFonts w:ascii="仿宋_GB2312" w:eastAsia="仿宋_GB2312" w:hint="eastAsia"/>
          <w:b/>
          <w:color w:val="000000"/>
          <w:sz w:val="28"/>
          <w:szCs w:val="28"/>
        </w:rPr>
        <w:t>（1）专业带头人</w:t>
      </w:r>
    </w:p>
    <w:p w:rsidR="005B0313" w:rsidRPr="00345A7A" w:rsidRDefault="005B0313" w:rsidP="00345A7A">
      <w:pPr>
        <w:widowControl/>
        <w:adjustRightInd w:val="0"/>
        <w:spacing w:line="360" w:lineRule="auto"/>
        <w:ind w:firstLineChars="200" w:firstLine="480"/>
        <w:rPr>
          <w:rFonts w:ascii="仿宋_GB2312" w:eastAsia="仿宋_GB2312" w:hAnsi="仿宋"/>
          <w:sz w:val="24"/>
        </w:rPr>
      </w:pPr>
      <w:r w:rsidRPr="00345A7A">
        <w:rPr>
          <w:rFonts w:ascii="仿宋_GB2312" w:eastAsia="仿宋_GB2312" w:hAnsi="仿宋" w:hint="eastAsia"/>
          <w:sz w:val="24"/>
        </w:rPr>
        <w:t>校内专业带头人：负责护理专业发展指导及建设工作；作为专业指导委员会成员制定人才培养方案，是方案实施的首席责任人；带领教学团队进行专业调研，推动护理专业课程体系构建、教学改革与创新、“工学结合”职业教育教材编写；进行校内外基地建设规划与实施；对团队成员有计划、分步骤的培养；进行教学方面的科学研究，主持落实护理专业继续教育项目，为行业提供技术服务。</w:t>
      </w:r>
    </w:p>
    <w:p w:rsidR="005B0313" w:rsidRPr="00FA3C51" w:rsidRDefault="005B0313" w:rsidP="00FA3C51">
      <w:pPr>
        <w:widowControl/>
        <w:adjustRightInd w:val="0"/>
        <w:spacing w:line="360" w:lineRule="auto"/>
        <w:ind w:firstLineChars="200" w:firstLine="480"/>
        <w:rPr>
          <w:rFonts w:ascii="仿宋_GB2312" w:eastAsia="仿宋_GB2312" w:hAnsi="仿宋"/>
          <w:sz w:val="24"/>
        </w:rPr>
      </w:pPr>
      <w:r w:rsidRPr="00FA3C51">
        <w:rPr>
          <w:rFonts w:ascii="仿宋_GB2312" w:eastAsia="仿宋_GB2312" w:hAnsi="仿宋" w:hint="eastAsia"/>
          <w:sz w:val="24"/>
        </w:rPr>
        <w:t>校外专业带头人：负责护理专业与专业群的指导及建设工作；与专业指导委员会一起制定人才培养方案并负责落实，是方案实施的主要责任人；带领团队进行实践教学改革，如“工学结合”教学教法改革与研究；主持临床实践、实习教学基地建设，规范校外基地的教学；进行学校与行业合作课题研究，开发技术服务项目。</w:t>
      </w:r>
    </w:p>
    <w:p w:rsidR="005B0313" w:rsidRPr="00FA3C51" w:rsidRDefault="005B0313" w:rsidP="00FA3C51">
      <w:pPr>
        <w:widowControl/>
        <w:adjustRightInd w:val="0"/>
        <w:spacing w:line="360" w:lineRule="auto"/>
        <w:ind w:firstLineChars="200" w:firstLine="480"/>
        <w:rPr>
          <w:rFonts w:ascii="仿宋_GB2312" w:eastAsia="仿宋_GB2312" w:hAnsi="仿宋"/>
          <w:sz w:val="24"/>
        </w:rPr>
      </w:pPr>
      <w:r w:rsidRPr="00FA3C51">
        <w:rPr>
          <w:rFonts w:ascii="仿宋_GB2312" w:eastAsia="仿宋_GB2312" w:hAnsi="仿宋" w:hint="eastAsia"/>
          <w:sz w:val="24"/>
        </w:rPr>
        <w:lastRenderedPageBreak/>
        <w:t>培养措施：从我院护理专业教师中选拔、从教学医院有行业影响力的知名</w:t>
      </w:r>
      <w:r w:rsidR="00DC5E65" w:rsidRPr="00FA3C51">
        <w:rPr>
          <w:rFonts w:ascii="仿宋_GB2312" w:eastAsia="仿宋_GB2312" w:hAnsi="仿宋" w:hint="eastAsia"/>
          <w:sz w:val="24"/>
        </w:rPr>
        <w:t>护理</w:t>
      </w:r>
      <w:r w:rsidRPr="00FA3C51">
        <w:rPr>
          <w:rFonts w:ascii="仿宋_GB2312" w:eastAsia="仿宋_GB2312" w:hAnsi="仿宋" w:hint="eastAsia"/>
          <w:sz w:val="24"/>
        </w:rPr>
        <w:t>专家中聘任作为专业带头人培养对象，通过参加学术交流与合作、承担教改及科研项目、主持课程开发与教材编写、顶岗实践及培训等途径，使之成为具有</w:t>
      </w:r>
      <w:r w:rsidR="00DC5E65" w:rsidRPr="00FA3C51">
        <w:rPr>
          <w:rFonts w:ascii="仿宋_GB2312" w:eastAsia="仿宋_GB2312" w:hAnsi="仿宋" w:hint="eastAsia"/>
          <w:sz w:val="24"/>
        </w:rPr>
        <w:t>专业前沿</w:t>
      </w:r>
      <w:r w:rsidRPr="00FA3C51">
        <w:rPr>
          <w:rFonts w:ascii="仿宋_GB2312" w:eastAsia="仿宋_GB2312" w:hAnsi="仿宋" w:hint="eastAsia"/>
          <w:sz w:val="24"/>
        </w:rPr>
        <w:t>视野，在</w:t>
      </w:r>
      <w:r w:rsidR="00DC5E65" w:rsidRPr="00FA3C51">
        <w:rPr>
          <w:rFonts w:ascii="仿宋_GB2312" w:eastAsia="仿宋_GB2312" w:hAnsi="仿宋" w:hint="eastAsia"/>
          <w:sz w:val="24"/>
        </w:rPr>
        <w:t>护理</w:t>
      </w:r>
      <w:r w:rsidRPr="00FA3C51">
        <w:rPr>
          <w:rFonts w:ascii="仿宋_GB2312" w:eastAsia="仿宋_GB2312" w:hAnsi="仿宋" w:hint="eastAsia"/>
          <w:sz w:val="24"/>
        </w:rPr>
        <w:t>行业有一定影响力，能把握</w:t>
      </w:r>
      <w:r w:rsidR="00DC5E65" w:rsidRPr="00FA3C51">
        <w:rPr>
          <w:rFonts w:ascii="仿宋_GB2312" w:eastAsia="仿宋_GB2312" w:hAnsi="仿宋" w:hint="eastAsia"/>
          <w:sz w:val="24"/>
        </w:rPr>
        <w:t>护理</w:t>
      </w:r>
      <w:r w:rsidRPr="00FA3C51">
        <w:rPr>
          <w:rFonts w:ascii="仿宋_GB2312" w:eastAsia="仿宋_GB2312" w:hAnsi="仿宋" w:hint="eastAsia"/>
          <w:sz w:val="24"/>
        </w:rPr>
        <w:t>专业发展方向，具有资源整合能力，并能对</w:t>
      </w:r>
      <w:r w:rsidR="00DC5E65" w:rsidRPr="00FA3C51">
        <w:rPr>
          <w:rFonts w:ascii="仿宋_GB2312" w:eastAsia="仿宋_GB2312" w:hAnsi="仿宋" w:hint="eastAsia"/>
          <w:sz w:val="24"/>
        </w:rPr>
        <w:t>护理</w:t>
      </w:r>
      <w:r w:rsidRPr="00FA3C51">
        <w:rPr>
          <w:rFonts w:ascii="仿宋_GB2312" w:eastAsia="仿宋_GB2312" w:hAnsi="仿宋" w:hint="eastAsia"/>
          <w:sz w:val="24"/>
        </w:rPr>
        <w:t>专业进行总体规划和实施的专业带头人。</w:t>
      </w:r>
    </w:p>
    <w:p w:rsidR="005B0313" w:rsidRPr="00FA3C51" w:rsidRDefault="005B0313" w:rsidP="00DB6171">
      <w:pPr>
        <w:pStyle w:val="21"/>
        <w:shd w:val="clear" w:color="auto" w:fill="FFFFFF"/>
        <w:adjustRightInd w:val="0"/>
        <w:spacing w:after="0" w:line="360" w:lineRule="auto"/>
        <w:ind w:leftChars="0" w:left="0" w:firstLineChars="200" w:firstLine="480"/>
        <w:rPr>
          <w:rFonts w:ascii="仿宋_GB2312" w:eastAsia="仿宋_GB2312"/>
          <w:b/>
          <w:color w:val="000000"/>
          <w:sz w:val="24"/>
        </w:rPr>
      </w:pPr>
      <w:r w:rsidRPr="00FA3C51">
        <w:rPr>
          <w:rFonts w:ascii="仿宋_GB2312" w:eastAsia="仿宋_GB2312" w:hint="eastAsia"/>
          <w:b/>
          <w:color w:val="000000"/>
          <w:sz w:val="24"/>
        </w:rPr>
        <w:t>（2）骨干教师、专任教师、兼职教师等</w:t>
      </w:r>
    </w:p>
    <w:p w:rsidR="005B0313" w:rsidRPr="00FA3C51" w:rsidRDefault="005B0313" w:rsidP="00FA3C51">
      <w:pPr>
        <w:widowControl/>
        <w:adjustRightInd w:val="0"/>
        <w:spacing w:line="360" w:lineRule="auto"/>
        <w:ind w:firstLineChars="200" w:firstLine="480"/>
        <w:rPr>
          <w:rFonts w:ascii="仿宋_GB2312" w:eastAsia="仿宋_GB2312" w:hAnsi="仿宋"/>
          <w:sz w:val="24"/>
        </w:rPr>
      </w:pPr>
      <w:r w:rsidRPr="00FA3C51">
        <w:rPr>
          <w:rFonts w:ascii="仿宋_GB2312" w:eastAsia="仿宋_GB2312" w:hAnsi="仿宋" w:hint="eastAsia"/>
          <w:sz w:val="24"/>
        </w:rPr>
        <w:t>骨干教师：</w:t>
      </w:r>
    </w:p>
    <w:p w:rsidR="005B0313" w:rsidRPr="00FA3C51" w:rsidRDefault="00DC5E65" w:rsidP="00FA3C51">
      <w:pPr>
        <w:widowControl/>
        <w:adjustRightInd w:val="0"/>
        <w:spacing w:line="360" w:lineRule="auto"/>
        <w:ind w:firstLineChars="200" w:firstLine="480"/>
        <w:rPr>
          <w:rFonts w:ascii="仿宋_GB2312" w:eastAsia="仿宋_GB2312" w:hAnsi="仿宋"/>
          <w:sz w:val="24"/>
        </w:rPr>
      </w:pPr>
      <w:r w:rsidRPr="00FA3C51">
        <w:rPr>
          <w:rFonts w:ascii="仿宋_GB2312" w:eastAsia="仿宋_GB2312" w:hAnsi="仿宋" w:hint="eastAsia"/>
          <w:sz w:val="24"/>
        </w:rPr>
        <w:t>护理</w:t>
      </w:r>
      <w:r w:rsidR="005B0313" w:rsidRPr="00FA3C51">
        <w:rPr>
          <w:rFonts w:ascii="仿宋_GB2312" w:eastAsia="仿宋_GB2312" w:hAnsi="仿宋" w:hint="eastAsia"/>
          <w:sz w:val="24"/>
        </w:rPr>
        <w:t>专业骨干教师是专业基础课和专业技能课教学中具有中高级职称的骨干教师。依托行业和临床医院，通过各种有效途径和方式，培养或引进既具行业实践经验，又能驾驭</w:t>
      </w:r>
      <w:r w:rsidRPr="00FA3C51">
        <w:rPr>
          <w:rFonts w:ascii="仿宋_GB2312" w:eastAsia="仿宋_GB2312" w:hAnsi="仿宋" w:hint="eastAsia"/>
          <w:sz w:val="24"/>
        </w:rPr>
        <w:t>护理专业</w:t>
      </w:r>
      <w:r w:rsidR="005B0313" w:rsidRPr="00FA3C51">
        <w:rPr>
          <w:rFonts w:ascii="仿宋_GB2312" w:eastAsia="仿宋_GB2312" w:hAnsi="仿宋" w:hint="eastAsia"/>
          <w:sz w:val="24"/>
        </w:rPr>
        <w:t>教学、用得上、留得住较稳定的</w:t>
      </w:r>
      <w:r w:rsidRPr="00FA3C51">
        <w:rPr>
          <w:rFonts w:ascii="仿宋_GB2312" w:eastAsia="仿宋_GB2312" w:hAnsi="仿宋" w:hint="eastAsia"/>
          <w:sz w:val="24"/>
        </w:rPr>
        <w:t>护理</w:t>
      </w:r>
      <w:r w:rsidR="005B0313" w:rsidRPr="00FA3C51">
        <w:rPr>
          <w:rFonts w:ascii="仿宋_GB2312" w:eastAsia="仿宋_GB2312" w:hAnsi="仿宋" w:hint="eastAsia"/>
          <w:sz w:val="24"/>
        </w:rPr>
        <w:t>专业骨干教师。通过骨干教师的培养，进一步提高理论教学和实训教学的水平，使之成为课程建设负责人。</w:t>
      </w:r>
    </w:p>
    <w:p w:rsidR="005B0313" w:rsidRPr="00FA3C51" w:rsidRDefault="005B0313" w:rsidP="00FA3C51">
      <w:pPr>
        <w:widowControl/>
        <w:adjustRightInd w:val="0"/>
        <w:spacing w:line="360" w:lineRule="auto"/>
        <w:ind w:firstLineChars="200" w:firstLine="480"/>
        <w:rPr>
          <w:rFonts w:ascii="仿宋_GB2312" w:eastAsia="仿宋_GB2312" w:hAnsi="仿宋"/>
          <w:sz w:val="24"/>
        </w:rPr>
      </w:pPr>
      <w:r w:rsidRPr="00FA3C51">
        <w:rPr>
          <w:rFonts w:ascii="仿宋_GB2312" w:eastAsia="仿宋_GB2312" w:hAnsi="仿宋" w:hint="eastAsia"/>
          <w:sz w:val="24"/>
        </w:rPr>
        <w:t>培养措施：每年选拔教学水平高、操作能力强、具有中级职称以上的中青年教师作为骨干教师培养对象，承担</w:t>
      </w:r>
      <w:r w:rsidR="00DC5E65" w:rsidRPr="00FA3C51">
        <w:rPr>
          <w:rFonts w:ascii="仿宋_GB2312" w:eastAsia="仿宋_GB2312" w:hAnsi="仿宋" w:hint="eastAsia"/>
          <w:sz w:val="24"/>
        </w:rPr>
        <w:t>护理</w:t>
      </w:r>
      <w:r w:rsidRPr="00FA3C51">
        <w:rPr>
          <w:rFonts w:ascii="仿宋_GB2312" w:eastAsia="仿宋_GB2312" w:hAnsi="仿宋" w:hint="eastAsia"/>
          <w:sz w:val="24"/>
        </w:rPr>
        <w:t>主干课程理论教学与实践教学；到临床、社区顶岗实践三年内不少于6个月，获得实践经验，提高实践教学能力；鼓励参与专业建设和课程建设，并承担主要建设工作；积极参与康复专业应用性科研和教学研究工作，加强教科研能力培养。</w:t>
      </w:r>
    </w:p>
    <w:p w:rsidR="005B0313" w:rsidRPr="00FA3C51" w:rsidRDefault="005B0313" w:rsidP="00FA3C51">
      <w:pPr>
        <w:widowControl/>
        <w:adjustRightInd w:val="0"/>
        <w:spacing w:line="360" w:lineRule="auto"/>
        <w:ind w:firstLineChars="200" w:firstLine="480"/>
        <w:rPr>
          <w:rFonts w:ascii="仿宋_GB2312" w:eastAsia="仿宋_GB2312" w:hAnsi="仿宋"/>
          <w:sz w:val="24"/>
        </w:rPr>
      </w:pPr>
      <w:r w:rsidRPr="00FA3C51">
        <w:rPr>
          <w:rFonts w:ascii="仿宋_GB2312" w:eastAsia="仿宋_GB2312" w:hAnsi="仿宋" w:hint="eastAsia"/>
          <w:sz w:val="24"/>
        </w:rPr>
        <w:t>专任教师：</w:t>
      </w:r>
    </w:p>
    <w:p w:rsidR="005B0313" w:rsidRPr="00FA3C51" w:rsidRDefault="005B0313" w:rsidP="00FA3C51">
      <w:pPr>
        <w:widowControl/>
        <w:adjustRightInd w:val="0"/>
        <w:spacing w:line="360" w:lineRule="auto"/>
        <w:ind w:firstLineChars="200" w:firstLine="480"/>
        <w:rPr>
          <w:rFonts w:ascii="仿宋_GB2312" w:eastAsia="仿宋_GB2312" w:hAnsi="仿宋"/>
          <w:sz w:val="24"/>
        </w:rPr>
      </w:pPr>
      <w:r w:rsidRPr="00FA3C51">
        <w:rPr>
          <w:rFonts w:ascii="仿宋_GB2312" w:eastAsia="仿宋_GB2312" w:hAnsi="仿宋" w:hint="eastAsia"/>
          <w:sz w:val="24"/>
        </w:rPr>
        <w:t>具有教师资格，熟悉护理专业的新进展、新技术、新方法，又具备下列条件的校内专任教师和校内兼课人员：①具有高校教师资格证书。②具有</w:t>
      </w:r>
      <w:r w:rsidR="00DC5E65" w:rsidRPr="00FA3C51">
        <w:rPr>
          <w:rFonts w:ascii="仿宋_GB2312" w:eastAsia="仿宋_GB2312" w:hAnsi="仿宋" w:hint="eastAsia"/>
          <w:sz w:val="24"/>
        </w:rPr>
        <w:t>护理</w:t>
      </w:r>
      <w:r w:rsidRPr="00FA3C51">
        <w:rPr>
          <w:rFonts w:ascii="仿宋_GB2312" w:eastAsia="仿宋_GB2312" w:hAnsi="仿宋" w:hint="eastAsia"/>
          <w:sz w:val="24"/>
        </w:rPr>
        <w:t>专业或相关专业本科以上学历，具有本专业或相关专业职业资格（含持有卫生行业特许的资格证书及具有专业资格或专业技能考评员资格者），具有医疗行业从业经历或研修经历，熟悉本专业相关行业的市场及发展趋势。③理论基础扎实，操作能力强。</w:t>
      </w:r>
    </w:p>
    <w:p w:rsidR="005B0313" w:rsidRPr="00FA3C51" w:rsidRDefault="005B0313" w:rsidP="00FA3C51">
      <w:pPr>
        <w:widowControl/>
        <w:adjustRightInd w:val="0"/>
        <w:spacing w:line="360" w:lineRule="auto"/>
        <w:ind w:firstLineChars="200" w:firstLine="480"/>
        <w:rPr>
          <w:rFonts w:ascii="仿宋_GB2312" w:eastAsia="仿宋_GB2312" w:hAnsi="仿宋"/>
          <w:sz w:val="24"/>
        </w:rPr>
      </w:pPr>
      <w:r w:rsidRPr="00FA3C51">
        <w:rPr>
          <w:rFonts w:ascii="仿宋_GB2312" w:eastAsia="仿宋_GB2312" w:hAnsi="仿宋" w:hint="eastAsia"/>
          <w:sz w:val="24"/>
        </w:rPr>
        <w:lastRenderedPageBreak/>
        <w:t>兼职教师：</w:t>
      </w:r>
    </w:p>
    <w:p w:rsidR="008831A2" w:rsidRPr="00FA3C51" w:rsidRDefault="005B0313" w:rsidP="00FA3C51">
      <w:pPr>
        <w:pStyle w:val="21"/>
        <w:shd w:val="clear" w:color="auto" w:fill="FFFFFF"/>
        <w:adjustRightInd w:val="0"/>
        <w:spacing w:after="0" w:line="360" w:lineRule="auto"/>
        <w:ind w:leftChars="0" w:left="0" w:firstLineChars="200" w:firstLine="480"/>
        <w:rPr>
          <w:rFonts w:ascii="仿宋_GB2312" w:eastAsia="仿宋_GB2312"/>
          <w:kern w:val="0"/>
          <w:sz w:val="24"/>
        </w:rPr>
      </w:pPr>
      <w:r w:rsidRPr="00FA3C51">
        <w:rPr>
          <w:rFonts w:ascii="仿宋_GB2312" w:eastAsia="仿宋_GB2312" w:hAnsi="仿宋" w:hint="eastAsia"/>
          <w:sz w:val="24"/>
        </w:rPr>
        <w:t>兼职教师任职资格及水平（技术）要求：①</w:t>
      </w:r>
      <w:r w:rsidRPr="00FA3C51">
        <w:rPr>
          <w:rFonts w:ascii="仿宋_GB2312" w:eastAsia="仿宋_GB2312" w:hAnsi="仿宋" w:hint="eastAsia"/>
          <w:bCs/>
          <w:sz w:val="24"/>
        </w:rPr>
        <w:t>热心教育事业，责任心强，善于讲解，善于沟通，具有一定的教学能力。</w:t>
      </w:r>
      <w:r w:rsidRPr="00FA3C51">
        <w:rPr>
          <w:rFonts w:ascii="仿宋_GB2312" w:eastAsia="仿宋_GB2312" w:hAnsi="仿宋" w:hint="eastAsia"/>
          <w:sz w:val="24"/>
        </w:rPr>
        <w:t>②</w:t>
      </w:r>
      <w:r w:rsidRPr="00FA3C51">
        <w:rPr>
          <w:rFonts w:ascii="仿宋_GB2312" w:eastAsia="仿宋_GB2312" w:hAnsi="仿宋" w:hint="eastAsia"/>
          <w:bCs/>
          <w:sz w:val="24"/>
        </w:rPr>
        <w:t>具有</w:t>
      </w:r>
      <w:r w:rsidR="00DC5E65" w:rsidRPr="00FA3C51">
        <w:rPr>
          <w:rFonts w:ascii="仿宋_GB2312" w:eastAsia="仿宋_GB2312" w:hAnsi="仿宋" w:hint="eastAsia"/>
          <w:bCs/>
          <w:sz w:val="24"/>
        </w:rPr>
        <w:t>护理</w:t>
      </w:r>
      <w:r w:rsidRPr="00FA3C51">
        <w:rPr>
          <w:rFonts w:ascii="仿宋_GB2312" w:eastAsia="仿宋_GB2312" w:hAnsi="仿宋" w:hint="eastAsia"/>
          <w:bCs/>
          <w:sz w:val="24"/>
        </w:rPr>
        <w:t>专业或相关专业本科以上学历，具有康复行业中级以上技术职称。</w:t>
      </w:r>
      <w:r w:rsidRPr="00FA3C51">
        <w:rPr>
          <w:rFonts w:ascii="仿宋_GB2312" w:eastAsia="仿宋_GB2312" w:hAnsi="仿宋" w:hint="eastAsia"/>
          <w:sz w:val="24"/>
        </w:rPr>
        <w:t>③</w:t>
      </w:r>
      <w:r w:rsidRPr="00FA3C51">
        <w:rPr>
          <w:rFonts w:ascii="仿宋_GB2312" w:eastAsia="仿宋_GB2312" w:hAnsi="仿宋" w:hint="eastAsia"/>
          <w:bCs/>
          <w:sz w:val="24"/>
        </w:rPr>
        <w:t>理论基础扎实，操作能力强。</w:t>
      </w:r>
      <w:bookmarkStart w:id="21" w:name="_Toc362621019"/>
    </w:p>
    <w:p w:rsidR="008831A2" w:rsidRPr="00FA3C51" w:rsidRDefault="008831A2" w:rsidP="00DB6171">
      <w:pPr>
        <w:pStyle w:val="21"/>
        <w:shd w:val="clear" w:color="auto" w:fill="FFFFFF"/>
        <w:adjustRightInd w:val="0"/>
        <w:spacing w:after="0" w:line="360" w:lineRule="auto"/>
        <w:ind w:leftChars="0" w:left="0" w:firstLineChars="200" w:firstLine="480"/>
        <w:rPr>
          <w:rFonts w:ascii="仿宋_GB2312" w:eastAsia="仿宋_GB2312"/>
          <w:b/>
          <w:color w:val="000000"/>
          <w:sz w:val="24"/>
        </w:rPr>
      </w:pPr>
      <w:bookmarkStart w:id="22" w:name="_Toc417462587"/>
      <w:r w:rsidRPr="00FA3C51">
        <w:rPr>
          <w:rFonts w:ascii="仿宋_GB2312" w:eastAsia="仿宋_GB2312" w:hint="eastAsia"/>
          <w:b/>
          <w:color w:val="000000"/>
          <w:sz w:val="24"/>
        </w:rPr>
        <w:t>（二）教学设施</w:t>
      </w:r>
      <w:bookmarkEnd w:id="21"/>
      <w:bookmarkEnd w:id="22"/>
    </w:p>
    <w:p w:rsidR="008A6A17" w:rsidRPr="00FA3C51" w:rsidRDefault="00FA3C51" w:rsidP="00FA3C51">
      <w:pPr>
        <w:pStyle w:val="21"/>
        <w:shd w:val="clear" w:color="auto" w:fill="FFFFFF"/>
        <w:adjustRightInd w:val="0"/>
        <w:spacing w:after="0" w:line="360" w:lineRule="auto"/>
        <w:ind w:leftChars="0" w:left="482"/>
        <w:rPr>
          <w:rFonts w:ascii="仿宋_GB2312" w:eastAsia="仿宋_GB2312"/>
          <w:b/>
          <w:color w:val="000000"/>
          <w:sz w:val="24"/>
        </w:rPr>
      </w:pPr>
      <w:r>
        <w:rPr>
          <w:rFonts w:ascii="仿宋_GB2312" w:eastAsia="仿宋_GB2312" w:hint="eastAsia"/>
          <w:b/>
          <w:color w:val="000000"/>
          <w:sz w:val="24"/>
        </w:rPr>
        <w:t>1.</w:t>
      </w:r>
      <w:r w:rsidR="008A6A17" w:rsidRPr="00FA3C51">
        <w:rPr>
          <w:rFonts w:ascii="仿宋_GB2312" w:eastAsia="仿宋_GB2312" w:hint="eastAsia"/>
          <w:b/>
          <w:color w:val="000000"/>
          <w:sz w:val="24"/>
        </w:rPr>
        <w:t>校内实训（实验）室</w:t>
      </w:r>
    </w:p>
    <w:p w:rsidR="008831A2" w:rsidRPr="00FA3C51" w:rsidRDefault="001412D6" w:rsidP="00FA3C51">
      <w:pPr>
        <w:pStyle w:val="21"/>
        <w:shd w:val="clear" w:color="auto" w:fill="FFFFFF"/>
        <w:adjustRightInd w:val="0"/>
        <w:spacing w:after="0" w:line="360" w:lineRule="auto"/>
        <w:ind w:leftChars="0" w:left="0" w:firstLineChars="200" w:firstLine="480"/>
        <w:rPr>
          <w:rFonts w:ascii="仿宋_GB2312" w:eastAsia="仿宋_GB2312"/>
          <w:b/>
          <w:color w:val="000000"/>
          <w:sz w:val="24"/>
        </w:rPr>
      </w:pPr>
      <w:r w:rsidRPr="00FA3C51">
        <w:rPr>
          <w:rFonts w:ascii="仿宋_GB2312" w:eastAsia="仿宋_GB2312" w:hint="eastAsia"/>
          <w:sz w:val="24"/>
        </w:rPr>
        <w:t>可开展正常人体学基础、疾病学基础、药物应用护理、护理学基础、内科护理、外科护理、五官科护理、中医科护理、妇产科护理、儿科护理、急救护理、康复护理等护理专业核心课程的综合实训，每个校内实训室以40人标准班为一个教学班，每班分8-10个小组开展实训。 其配置如下：</w:t>
      </w:r>
    </w:p>
    <w:tbl>
      <w:tblPr>
        <w:tblW w:w="0" w:type="auto"/>
        <w:tblInd w:w="93" w:type="dxa"/>
        <w:tblLayout w:type="fixed"/>
        <w:tblLook w:val="0000"/>
      </w:tblPr>
      <w:tblGrid>
        <w:gridCol w:w="915"/>
        <w:gridCol w:w="1080"/>
        <w:gridCol w:w="5040"/>
        <w:gridCol w:w="720"/>
        <w:gridCol w:w="1080"/>
      </w:tblGrid>
      <w:tr w:rsidR="001412D6" w:rsidRPr="002A703E" w:rsidTr="001412D6">
        <w:trPr>
          <w:trHeight w:val="480"/>
        </w:trPr>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1412D6" w:rsidRPr="00FA3C51" w:rsidRDefault="001412D6" w:rsidP="00FA3C51">
            <w:pPr>
              <w:adjustRightInd w:val="0"/>
              <w:jc w:val="center"/>
              <w:rPr>
                <w:rFonts w:ascii="仿宋_GB2312" w:eastAsia="仿宋_GB2312"/>
                <w:b/>
                <w:sz w:val="24"/>
              </w:rPr>
            </w:pPr>
            <w:bookmarkStart w:id="23" w:name="_Toc362621020"/>
            <w:r w:rsidRPr="00FA3C51">
              <w:rPr>
                <w:rFonts w:ascii="仿宋_GB2312" w:eastAsia="仿宋_GB2312" w:hint="eastAsia"/>
                <w:b/>
                <w:sz w:val="24"/>
              </w:rPr>
              <w:t>实训室名称</w:t>
            </w:r>
          </w:p>
        </w:tc>
        <w:tc>
          <w:tcPr>
            <w:tcW w:w="1080" w:type="dxa"/>
            <w:tcBorders>
              <w:top w:val="single" w:sz="4" w:space="0" w:color="auto"/>
              <w:left w:val="nil"/>
              <w:bottom w:val="single" w:sz="4" w:space="0" w:color="auto"/>
              <w:right w:val="single" w:sz="4" w:space="0" w:color="auto"/>
            </w:tcBorders>
            <w:shd w:val="clear" w:color="auto" w:fill="FFFFFF"/>
            <w:vAlign w:val="center"/>
          </w:tcPr>
          <w:p w:rsidR="001412D6" w:rsidRPr="00FA3C51" w:rsidRDefault="001412D6" w:rsidP="00FA3C51">
            <w:pPr>
              <w:adjustRightInd w:val="0"/>
              <w:jc w:val="center"/>
              <w:rPr>
                <w:rFonts w:ascii="仿宋_GB2312" w:eastAsia="仿宋_GB2312"/>
                <w:b/>
                <w:sz w:val="24"/>
              </w:rPr>
            </w:pPr>
            <w:r w:rsidRPr="00FA3C51">
              <w:rPr>
                <w:rFonts w:ascii="仿宋_GB2312" w:eastAsia="仿宋_GB2312" w:hint="eastAsia"/>
                <w:b/>
                <w:sz w:val="24"/>
              </w:rPr>
              <w:t>实训项目</w:t>
            </w:r>
          </w:p>
        </w:tc>
        <w:tc>
          <w:tcPr>
            <w:tcW w:w="5040" w:type="dxa"/>
            <w:tcBorders>
              <w:top w:val="single" w:sz="4" w:space="0" w:color="auto"/>
              <w:left w:val="nil"/>
              <w:bottom w:val="single" w:sz="4" w:space="0" w:color="auto"/>
              <w:right w:val="single" w:sz="4" w:space="0" w:color="auto"/>
            </w:tcBorders>
            <w:shd w:val="clear" w:color="auto" w:fill="FFFFFF"/>
            <w:vAlign w:val="center"/>
          </w:tcPr>
          <w:p w:rsidR="001412D6" w:rsidRPr="00FA3C51" w:rsidRDefault="001412D6" w:rsidP="00FA3C51">
            <w:pPr>
              <w:adjustRightInd w:val="0"/>
              <w:jc w:val="center"/>
              <w:rPr>
                <w:rFonts w:ascii="仿宋_GB2312" w:eastAsia="仿宋_GB2312"/>
                <w:b/>
                <w:sz w:val="24"/>
              </w:rPr>
            </w:pPr>
            <w:r w:rsidRPr="00FA3C51">
              <w:rPr>
                <w:rFonts w:ascii="仿宋_GB2312" w:eastAsia="仿宋_GB2312" w:hint="eastAsia"/>
                <w:b/>
                <w:sz w:val="24"/>
              </w:rPr>
              <w:t>实训设备名称</w:t>
            </w:r>
          </w:p>
        </w:tc>
        <w:tc>
          <w:tcPr>
            <w:tcW w:w="720" w:type="dxa"/>
            <w:tcBorders>
              <w:top w:val="single" w:sz="4" w:space="0" w:color="auto"/>
              <w:left w:val="nil"/>
              <w:bottom w:val="single" w:sz="4" w:space="0" w:color="auto"/>
              <w:right w:val="single" w:sz="4" w:space="0" w:color="auto"/>
            </w:tcBorders>
            <w:shd w:val="clear" w:color="auto" w:fill="FFFFFF"/>
            <w:vAlign w:val="center"/>
          </w:tcPr>
          <w:p w:rsidR="001412D6" w:rsidRPr="00FA3C51" w:rsidRDefault="001412D6" w:rsidP="00FA3C51">
            <w:pPr>
              <w:adjustRightInd w:val="0"/>
              <w:jc w:val="center"/>
              <w:rPr>
                <w:rFonts w:ascii="仿宋_GB2312" w:eastAsia="仿宋_GB2312"/>
                <w:b/>
                <w:sz w:val="24"/>
              </w:rPr>
            </w:pPr>
            <w:r w:rsidRPr="00FA3C51">
              <w:rPr>
                <w:rFonts w:ascii="仿宋_GB2312" w:eastAsia="仿宋_GB2312" w:hint="eastAsia"/>
                <w:b/>
                <w:sz w:val="24"/>
              </w:rPr>
              <w:t>单位</w:t>
            </w:r>
          </w:p>
        </w:tc>
        <w:tc>
          <w:tcPr>
            <w:tcW w:w="1080" w:type="dxa"/>
            <w:tcBorders>
              <w:top w:val="single" w:sz="4" w:space="0" w:color="auto"/>
              <w:left w:val="nil"/>
              <w:bottom w:val="single" w:sz="4" w:space="0" w:color="auto"/>
              <w:right w:val="single" w:sz="4" w:space="0" w:color="auto"/>
            </w:tcBorders>
            <w:shd w:val="clear" w:color="auto" w:fill="FFFFFF"/>
            <w:vAlign w:val="center"/>
          </w:tcPr>
          <w:p w:rsidR="001412D6" w:rsidRPr="00FA3C51" w:rsidRDefault="001412D6" w:rsidP="00FA3C51">
            <w:pPr>
              <w:adjustRightInd w:val="0"/>
              <w:jc w:val="center"/>
              <w:rPr>
                <w:rFonts w:ascii="仿宋_GB2312" w:eastAsia="仿宋_GB2312"/>
                <w:b/>
                <w:sz w:val="24"/>
              </w:rPr>
            </w:pPr>
            <w:r w:rsidRPr="00FA3C51">
              <w:rPr>
                <w:rFonts w:ascii="仿宋_GB2312" w:eastAsia="仿宋_GB2312" w:hint="eastAsia"/>
                <w:b/>
                <w:sz w:val="24"/>
              </w:rPr>
              <w:t>基本配置</w:t>
            </w:r>
          </w:p>
        </w:tc>
      </w:tr>
      <w:tr w:rsidR="001412D6" w:rsidRPr="002A703E" w:rsidTr="001412D6">
        <w:trPr>
          <w:trHeight w:val="285"/>
        </w:trPr>
        <w:tc>
          <w:tcPr>
            <w:tcW w:w="915"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正常人体学基础实训室</w:t>
            </w: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人体大体形态学</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全身骨骼</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8</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骨架</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升降解剖台（电动、带冷冻）</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张</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全身矢状断层标本</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人体铸型标本</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 xml:space="preserve">全自动冷藏解剖试验台 </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480"/>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标本（全身肌肉、消化系统、脉管系统、泌尿系统、生殖系统、神经系统、胚胎发育过程）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各2</w:t>
            </w:r>
          </w:p>
        </w:tc>
      </w:tr>
      <w:tr w:rsidR="001412D6" w:rsidRPr="002A703E" w:rsidTr="001412D6">
        <w:trPr>
          <w:trHeight w:val="480"/>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模型（全身肌肉、消化系统、脉管系统、泌尿系统、</w:t>
            </w:r>
            <w:r w:rsidRPr="002A703E">
              <w:rPr>
                <w:rFonts w:ascii="仿宋_GB2312" w:eastAsia="仿宋_GB2312" w:hint="eastAsia"/>
                <w:szCs w:val="21"/>
              </w:rPr>
              <w:lastRenderedPageBreak/>
              <w:t>生殖系统、感觉器官、神经系统、胚胎发育过程）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各8</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组织及胚胎学</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显微镜</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80</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妊娠胚胎发育过程模型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胚胎放大模型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足月胎儿分娩过程模型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正常人体组织学切片</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片</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AF06EF">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生理学实训</w:t>
            </w:r>
          </w:p>
        </w:tc>
        <w:tc>
          <w:tcPr>
            <w:tcW w:w="5040" w:type="dxa"/>
            <w:tcBorders>
              <w:top w:val="single" w:sz="4" w:space="0" w:color="auto"/>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生理信号处理系统</w:t>
            </w:r>
          </w:p>
        </w:tc>
        <w:tc>
          <w:tcPr>
            <w:tcW w:w="720" w:type="dxa"/>
            <w:tcBorders>
              <w:top w:val="single" w:sz="4" w:space="0" w:color="auto"/>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二道生理记录仪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生物电信号处理系统</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水浴箱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动物手术器械</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分光光度计</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恒温水浴箱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微量移液器</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组织捣碎机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天平</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5</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生物医学信号采集处理系统</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离心机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300"/>
        </w:trPr>
        <w:tc>
          <w:tcPr>
            <w:tcW w:w="915"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疾病学基础实训室</w:t>
            </w: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病理学大体形态学实训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肾混浊肿胀、肾盂积水、肝脂肪变性标本</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480"/>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慢性肝淤血、慢性肺淤血、脾贫血性梗死、肠出血性梗死标本</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720"/>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主动脉粥样硬化、大叶性肺炎、门脉性肝硬化（小结节性肝硬化）、坏死后性肝硬化（大结节性肝硬化）标本</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480"/>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纤维性心包炎、假膜性炎、急性化脓性阑尾炎、肺脓肿、肠息肉标本</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480"/>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慢性肾小球肾炎、急性肾小球肾炎、慢性纤维空洞型肺结核、粟粒性肺结核标本</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480"/>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病理组织学实训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慢性肾小球肾炎、急性肾小球肾炎、粟粒性肺结核切片</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片</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急性蜂窝性阑尾炎、各种炎细胞切片</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片</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乳头状瘤、胃癌、子宫平滑肌瘤、鳞状细胞癌切片</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肠腺癌、肠腺瘤、平滑肌瘤、鳞状细胞癌切片</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片</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慢性肝淤血、慢性肺淤血、肝脂肪变性切片</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片</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480"/>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主动脉粥样硬化、大叶性肺炎、小叶性肺炎、结节性肝硬化切片</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片</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肾混浊肿胀、肝脂肪变性、肉芽组织切片</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片</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显微图像显示仪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磨刀机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切片机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显微镜</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80</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病原学及免疫学实</w:t>
            </w:r>
            <w:r w:rsidRPr="002A703E">
              <w:rPr>
                <w:rFonts w:ascii="仿宋_GB2312" w:eastAsia="仿宋_GB2312" w:hint="eastAsia"/>
                <w:szCs w:val="21"/>
              </w:rPr>
              <w:lastRenderedPageBreak/>
              <w:t>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显微镜</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80</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净化工作台（白色）</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张</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50立升不锈钢立式灭菌器</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恒温培养箱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超净工作台</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酶标仪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洗板机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恒温水浴箱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振荡培养箱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二氧化碳培养箱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药物应用护理实训室</w:t>
            </w: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药物应用实训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生物医学信号采集处理系统</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粗天平</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10</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玻璃钟罩</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 xml:space="preserve">只 </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10</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兔固定箱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10</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测瞳尺、剪刀</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各10</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婴儿称</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玻璃漏斗、量筒</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各10</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兔手术台</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10</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分析天平</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架</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电冰箱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生物信号处理系统</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val="restart"/>
            <w:tcBorders>
              <w:top w:val="nil"/>
              <w:left w:val="single" w:sz="4" w:space="0" w:color="auto"/>
              <w:bottom w:val="single" w:sz="4" w:space="0" w:color="000000"/>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护理学基础实</w:t>
            </w:r>
            <w:r w:rsidRPr="002A703E">
              <w:rPr>
                <w:rFonts w:ascii="仿宋_GB2312" w:eastAsia="仿宋_GB2312" w:hint="eastAsia"/>
                <w:szCs w:val="21"/>
              </w:rPr>
              <w:lastRenderedPageBreak/>
              <w:t>训室</w:t>
            </w:r>
          </w:p>
        </w:tc>
        <w:tc>
          <w:tcPr>
            <w:tcW w:w="1080" w:type="dxa"/>
            <w:vMerge w:val="restart"/>
            <w:tcBorders>
              <w:top w:val="nil"/>
              <w:left w:val="single" w:sz="4" w:space="0" w:color="auto"/>
              <w:bottom w:val="single" w:sz="4" w:space="0" w:color="000000"/>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生活护理实训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开放式基础护理辅助教学系统</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洗头车</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辆</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全功能护理人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呼吸机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5</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吸痰练习模型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3</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全自动洗胃机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ICU电动医疗护理床</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胃肠减压负压吸引器</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胸腔闭式引流装置</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无菌技术实训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双道微量注射泵</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静脉输液泵(含输液架)</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20</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静脉输液泵</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15</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电脑输液泵</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静脉输液手臂模型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20</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微量输液泵</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3</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带警示上臂肌肉注射训练以及对比模型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带警示臀部肌肉注射训练以及对比模型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抢救室</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全功能创伤护理模型人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全身心肺复苏模型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tcBorders>
              <w:top w:val="nil"/>
              <w:left w:val="nil"/>
              <w:bottom w:val="nil"/>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出入院护理实训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护士工作站</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300"/>
        </w:trPr>
        <w:tc>
          <w:tcPr>
            <w:tcW w:w="915"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内科护理实训</w:t>
            </w:r>
            <w:r w:rsidRPr="002A703E">
              <w:rPr>
                <w:rFonts w:ascii="仿宋_GB2312" w:eastAsia="仿宋_GB2312" w:hint="eastAsia"/>
                <w:szCs w:val="21"/>
              </w:rPr>
              <w:lastRenderedPageBreak/>
              <w:t>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物理诊断实训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数字网络化体格检查教学系统</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检查床</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心肺模拟仪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心肺听诊触诊模拟人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辅助诊断实训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心电图机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15</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心脏工作站</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X线阅片机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内科实验室检查技术实训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彩色多普勒诊断仪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血液透析机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血液分析仪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电解质分析仪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全自动血细胞计数仪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尿糖定性试验</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胸腔、腹腔、腰椎、骨髓穿刺术包</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各6</w:t>
            </w:r>
          </w:p>
        </w:tc>
      </w:tr>
      <w:tr w:rsidR="001412D6" w:rsidRPr="002A703E" w:rsidTr="001412D6">
        <w:trPr>
          <w:trHeight w:val="285"/>
        </w:trPr>
        <w:tc>
          <w:tcPr>
            <w:tcW w:w="915"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急救护理技术实训室</w:t>
            </w: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现场急救实训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创伤急救模拟人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心肺复苏模拟人（简易呼吸皮囊）</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气道护理模拟人（氧气设备带）</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气管插管模拟人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心肺复苏模拟人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全功能急救人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高级多功能急救护理训练模拟人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18</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除颤仪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生命体征</w:t>
            </w:r>
            <w:r w:rsidRPr="002A703E">
              <w:rPr>
                <w:rFonts w:ascii="仿宋_GB2312" w:eastAsia="仿宋_GB2312" w:hint="eastAsia"/>
                <w:szCs w:val="21"/>
              </w:rPr>
              <w:lastRenderedPageBreak/>
              <w:t>支持实训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触摸式中央监护</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床边监护仪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可控同步呼吸机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光电心电遥测监护仪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心电监护仪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5</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麻醉机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电动吸引器</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330"/>
        </w:trPr>
        <w:tc>
          <w:tcPr>
            <w:tcW w:w="915" w:type="dxa"/>
            <w:vMerge w:val="restart"/>
            <w:tcBorders>
              <w:top w:val="nil"/>
              <w:left w:val="single" w:sz="4" w:space="0" w:color="auto"/>
              <w:bottom w:val="nil"/>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妇产科护理实训室</w:t>
            </w: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妇科护理及检查实训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分娩机转模型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330"/>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骨盆检查模型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330"/>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乳房检查模型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330"/>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综合产床</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张</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5</w:t>
            </w:r>
          </w:p>
        </w:tc>
      </w:tr>
      <w:tr w:rsidR="001412D6" w:rsidRPr="002A703E" w:rsidTr="001412D6">
        <w:trPr>
          <w:trHeight w:val="330"/>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妇科检查床</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张</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330"/>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妇科检查模型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具</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val="restart"/>
            <w:tcBorders>
              <w:top w:val="single" w:sz="4" w:space="0" w:color="auto"/>
              <w:left w:val="single" w:sz="4" w:space="0" w:color="auto"/>
              <w:bottom w:val="nil"/>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儿科实训室</w:t>
            </w:r>
          </w:p>
        </w:tc>
        <w:tc>
          <w:tcPr>
            <w:tcW w:w="1080" w:type="dxa"/>
            <w:vMerge w:val="restart"/>
            <w:tcBorders>
              <w:top w:val="nil"/>
              <w:left w:val="single" w:sz="4" w:space="0" w:color="auto"/>
              <w:bottom w:val="nil"/>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儿科护理实训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高级足月胎儿模型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20</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电脑胎儿监护仪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蓝光治疗仪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新生儿模型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五岁儿童护理模型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具</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BB-100AG型婴儿培养箱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YXK-6型婴儿培养箱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一岁儿童护理模型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高级婴儿复苏模拟人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新生儿生命征象检查模型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电脑胎儿监护仪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BN</w:t>
            </w:r>
            <w:smartTag w:uri="urn:schemas-microsoft-com:office:smarttags" w:element="chmetcnv">
              <w:smartTagPr>
                <w:attr w:name="UnitName" w:val="g"/>
                <w:attr w:name="SourceValue" w:val="100"/>
                <w:attr w:name="HasSpace" w:val="False"/>
                <w:attr w:name="Negative" w:val="True"/>
                <w:attr w:name="NumberType" w:val="1"/>
                <w:attr w:name="TCSC" w:val="0"/>
              </w:smartTagPr>
              <w:r w:rsidRPr="002A703E">
                <w:rPr>
                  <w:rFonts w:ascii="仿宋_GB2312" w:eastAsia="仿宋_GB2312" w:hint="eastAsia"/>
                  <w:szCs w:val="21"/>
                </w:rPr>
                <w:t>-100G</w:t>
              </w:r>
            </w:smartTag>
            <w:r w:rsidRPr="002A703E">
              <w:rPr>
                <w:rFonts w:ascii="仿宋_GB2312" w:eastAsia="仿宋_GB2312" w:hint="eastAsia"/>
                <w:szCs w:val="21"/>
              </w:rPr>
              <w:t>新生儿抢救台</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早产婴儿培养箱</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婴儿治疗床</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小儿心电监护仪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新生儿床</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儿童沐浴实训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儿童沐浴设备</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康复护理实训室</w:t>
            </w:r>
          </w:p>
        </w:tc>
        <w:tc>
          <w:tcPr>
            <w:tcW w:w="1080" w:type="dxa"/>
            <w:vMerge w:val="restart"/>
            <w:tcBorders>
              <w:top w:val="nil"/>
              <w:left w:val="single" w:sz="4" w:space="0" w:color="auto"/>
              <w:bottom w:val="nil"/>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康复护理评定实训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量角器</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10</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肌力测试仪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nil"/>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运动疗法实训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轮椅、双轮助行器、平行杠、四角拐、腋杖</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张</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各6</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肘杖</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把</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10</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双向训练用阶梯</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偏瘫康复器</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tcBorders>
              <w:top w:val="nil"/>
              <w:left w:val="nil"/>
              <w:bottom w:val="nil"/>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言语疗法实训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语言训练卡片</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12</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tcBorders>
              <w:top w:val="nil"/>
              <w:left w:val="nil"/>
              <w:bottom w:val="nil"/>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作业疗法实训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模拟作业工具</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000000"/>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物理因子疗法实训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中频治疗仪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超声扫描脑血管治疗仪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软组织治疗仪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3</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前列腺治疗仪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痉挛肌治疗仪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微波多功能治疗仪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经皮神经电刺激仪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外科护理实训室</w:t>
            </w:r>
          </w:p>
        </w:tc>
        <w:tc>
          <w:tcPr>
            <w:tcW w:w="1080" w:type="dxa"/>
            <w:vMerge w:val="restart"/>
            <w:tcBorders>
              <w:top w:val="nil"/>
              <w:left w:val="single" w:sz="4" w:space="0" w:color="auto"/>
              <w:bottom w:val="nil"/>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外科护理实训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直肠镜</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电动气压止血带</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开颅手术包</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包</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开放式外科护理辅助教学系统</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不锈钢红外感应式洗手槽（3位标准）</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5</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太空监护仪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缝合臂</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具</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8</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缝合腿</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具</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8</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高级高位包扎模型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8</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外科缝合包模型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换药车</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辆</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nil"/>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换药与拆线用物</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模拟手术室</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各科手术器械包</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麻醉机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呼吸机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3</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冷光子母手术无影灯</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整体反射无影灯</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盏</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液压手术台</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普通手术台</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中医护理实训室</w:t>
            </w: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中医中药实训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智能型中医脉象仪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中药标本</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中国传统康复疗法实训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人体针灸模型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40</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按摩床</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张</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仿古铜人中医模型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具</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val="restart"/>
            <w:tcBorders>
              <w:top w:val="nil"/>
              <w:left w:val="single" w:sz="4" w:space="0" w:color="auto"/>
              <w:bottom w:val="single" w:sz="4" w:space="0" w:color="000000"/>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五官护理实训室</w:t>
            </w:r>
          </w:p>
        </w:tc>
        <w:tc>
          <w:tcPr>
            <w:tcW w:w="1080" w:type="dxa"/>
            <w:vMerge w:val="restart"/>
            <w:tcBorders>
              <w:top w:val="nil"/>
              <w:left w:val="single" w:sz="4" w:space="0" w:color="auto"/>
              <w:bottom w:val="single" w:sz="4" w:space="0" w:color="000000"/>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眼科护理实训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组合验光机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电脑磨边机</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电脑验光仪</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电脑焦度计</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裂隙灯显微镜</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临床齿科技能综合教学系统</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裂隙灯显微镜</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检眼镜（眼府镜）</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10</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检眼镜（眼府镜）</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10</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眼压计</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眼科手术器械包</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眼科器械</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000000"/>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口腔护理</w:t>
            </w:r>
            <w:r w:rsidRPr="002A703E">
              <w:rPr>
                <w:rFonts w:ascii="仿宋_GB2312" w:eastAsia="仿宋_GB2312" w:hint="eastAsia"/>
                <w:szCs w:val="21"/>
              </w:rPr>
              <w:lastRenderedPageBreak/>
              <w:t>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拔牙手术器械包</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 xml:space="preserve">口腔清洁模型 </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成人牙齿模型(下颌骨解剖模型）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牙体病变模型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牙周病分类模型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牙髓病临床模型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牙周病演示模型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固定矫正模型(正常）</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标准无牙列阴模</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标准牙列阴模</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仿真标准牙模型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龋齿分类模型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种植牙模型(可卸式有根标准牙模型）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牙齿病变系列模型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半侧14颗牙阴模</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val="restart"/>
            <w:tcBorders>
              <w:top w:val="nil"/>
              <w:left w:val="single" w:sz="4" w:space="0" w:color="auto"/>
              <w:bottom w:val="single" w:sz="4" w:space="0" w:color="000000"/>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耳鼻喉护理实训</w:t>
            </w: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吞咽机制模型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咽喉镜</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麻醉咽喉镜</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r w:rsidR="001412D6" w:rsidRPr="002A703E" w:rsidTr="001412D6">
        <w:trPr>
          <w:trHeight w:val="285"/>
        </w:trPr>
        <w:tc>
          <w:tcPr>
            <w:tcW w:w="915"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1080" w:type="dxa"/>
            <w:vMerge/>
            <w:tcBorders>
              <w:top w:val="nil"/>
              <w:left w:val="single" w:sz="4" w:space="0" w:color="auto"/>
              <w:bottom w:val="single" w:sz="4" w:space="0" w:color="000000"/>
              <w:right w:val="single" w:sz="4" w:space="0" w:color="auto"/>
            </w:tcBorders>
            <w:shd w:val="clear" w:color="auto" w:fill="auto"/>
            <w:vAlign w:val="center"/>
          </w:tcPr>
          <w:p w:rsidR="001412D6" w:rsidRPr="002A703E" w:rsidRDefault="001412D6" w:rsidP="00FA3C51">
            <w:pPr>
              <w:adjustRightInd w:val="0"/>
              <w:rPr>
                <w:rFonts w:ascii="仿宋_GB2312" w:eastAsia="仿宋_GB2312"/>
                <w:szCs w:val="21"/>
              </w:rPr>
            </w:pPr>
          </w:p>
        </w:tc>
        <w:tc>
          <w:tcPr>
            <w:tcW w:w="504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环状软骨气管切开术训练模型</w:t>
            </w:r>
          </w:p>
        </w:tc>
        <w:tc>
          <w:tcPr>
            <w:tcW w:w="72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具</w:t>
            </w:r>
          </w:p>
        </w:tc>
        <w:tc>
          <w:tcPr>
            <w:tcW w:w="1080" w:type="dxa"/>
            <w:tcBorders>
              <w:top w:val="nil"/>
              <w:left w:val="nil"/>
              <w:bottom w:val="single" w:sz="4" w:space="0" w:color="auto"/>
              <w:right w:val="single" w:sz="4" w:space="0" w:color="auto"/>
            </w:tcBorders>
            <w:shd w:val="clear" w:color="auto" w:fill="FFFFFF"/>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r>
    </w:tbl>
    <w:p w:rsidR="001412D6" w:rsidRPr="00FA3C51" w:rsidRDefault="001412D6" w:rsidP="00B06250">
      <w:pPr>
        <w:pStyle w:val="11"/>
        <w:adjustRightInd w:val="0"/>
        <w:spacing w:line="360" w:lineRule="auto"/>
        <w:ind w:firstLine="200"/>
        <w:rPr>
          <w:rFonts w:ascii="仿宋_GB2312" w:eastAsia="仿宋_GB2312" w:hAnsi="宋体"/>
          <w:sz w:val="24"/>
        </w:rPr>
      </w:pPr>
      <w:r w:rsidRPr="00FA3C51">
        <w:rPr>
          <w:rFonts w:ascii="仿宋_GB2312" w:eastAsia="仿宋_GB2312" w:hint="eastAsia"/>
          <w:sz w:val="24"/>
        </w:rPr>
        <w:t>（1）正常人体结构</w:t>
      </w:r>
      <w:r w:rsidRPr="00FA3C51">
        <w:rPr>
          <w:rFonts w:ascii="仿宋_GB2312" w:eastAsia="仿宋_GB2312" w:hint="eastAsia"/>
          <w:bCs/>
          <w:sz w:val="24"/>
        </w:rPr>
        <w:t>实训（实验）室</w:t>
      </w:r>
    </w:p>
    <w:p w:rsidR="001412D6" w:rsidRPr="00FA3C51" w:rsidRDefault="001412D6" w:rsidP="00FA3C51">
      <w:pPr>
        <w:adjustRightInd w:val="0"/>
        <w:spacing w:line="360" w:lineRule="auto"/>
        <w:ind w:firstLineChars="200" w:firstLine="480"/>
        <w:rPr>
          <w:rFonts w:ascii="仿宋_GB2312" w:eastAsia="仿宋_GB2312"/>
          <w:sz w:val="24"/>
        </w:rPr>
      </w:pPr>
      <w:r w:rsidRPr="00FA3C51">
        <w:rPr>
          <w:rFonts w:ascii="仿宋_GB2312" w:eastAsia="仿宋_GB2312" w:hint="eastAsia"/>
          <w:sz w:val="24"/>
        </w:rPr>
        <w:t>功能：适用于《正常人体结构》课程</w:t>
      </w:r>
    </w:p>
    <w:p w:rsidR="001412D6" w:rsidRPr="00FA3C51" w:rsidRDefault="001412D6" w:rsidP="00FA3C51">
      <w:pPr>
        <w:adjustRightInd w:val="0"/>
        <w:spacing w:line="360" w:lineRule="auto"/>
        <w:ind w:firstLineChars="200" w:firstLine="480"/>
        <w:rPr>
          <w:rFonts w:ascii="仿宋_GB2312" w:eastAsia="仿宋_GB2312"/>
          <w:sz w:val="24"/>
        </w:rPr>
      </w:pPr>
      <w:r w:rsidRPr="00FA3C51">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146"/>
        <w:gridCol w:w="850"/>
        <w:gridCol w:w="709"/>
        <w:gridCol w:w="1134"/>
        <w:gridCol w:w="2621"/>
      </w:tblGrid>
      <w:tr w:rsidR="001412D6" w:rsidRPr="002A703E" w:rsidTr="001412D6">
        <w:tc>
          <w:tcPr>
            <w:tcW w:w="648" w:type="dxa"/>
            <w:vAlign w:val="center"/>
          </w:tcPr>
          <w:p w:rsidR="001412D6" w:rsidRPr="00A2715E" w:rsidRDefault="001412D6" w:rsidP="00FA3C51">
            <w:pPr>
              <w:adjustRightInd w:val="0"/>
              <w:rPr>
                <w:rFonts w:ascii="仿宋_GB2312" w:eastAsia="仿宋_GB2312"/>
                <w:b/>
                <w:sz w:val="24"/>
              </w:rPr>
            </w:pPr>
            <w:r w:rsidRPr="00A2715E">
              <w:rPr>
                <w:rFonts w:ascii="仿宋_GB2312" w:eastAsia="仿宋_GB2312" w:hint="eastAsia"/>
                <w:b/>
                <w:sz w:val="24"/>
              </w:rPr>
              <w:lastRenderedPageBreak/>
              <w:t>序号</w:t>
            </w:r>
          </w:p>
        </w:tc>
        <w:tc>
          <w:tcPr>
            <w:tcW w:w="3146" w:type="dxa"/>
            <w:vAlign w:val="center"/>
          </w:tcPr>
          <w:p w:rsidR="001412D6" w:rsidRPr="00A2715E" w:rsidRDefault="001412D6" w:rsidP="00FA3C51">
            <w:pPr>
              <w:adjustRightInd w:val="0"/>
              <w:rPr>
                <w:rFonts w:ascii="仿宋_GB2312" w:eastAsia="仿宋_GB2312"/>
                <w:b/>
                <w:sz w:val="24"/>
              </w:rPr>
            </w:pPr>
            <w:r w:rsidRPr="00A2715E">
              <w:rPr>
                <w:rFonts w:ascii="仿宋_GB2312" w:eastAsia="仿宋_GB2312" w:hint="eastAsia"/>
                <w:b/>
                <w:sz w:val="24"/>
              </w:rPr>
              <w:t>设备名称</w:t>
            </w:r>
          </w:p>
        </w:tc>
        <w:tc>
          <w:tcPr>
            <w:tcW w:w="850" w:type="dxa"/>
            <w:vAlign w:val="center"/>
          </w:tcPr>
          <w:p w:rsidR="001412D6" w:rsidRPr="00A2715E" w:rsidRDefault="001412D6" w:rsidP="00FA3C51">
            <w:pPr>
              <w:adjustRightInd w:val="0"/>
              <w:rPr>
                <w:rFonts w:ascii="仿宋_GB2312" w:eastAsia="仿宋_GB2312"/>
                <w:b/>
                <w:sz w:val="24"/>
              </w:rPr>
            </w:pPr>
            <w:r w:rsidRPr="00A2715E">
              <w:rPr>
                <w:rFonts w:ascii="仿宋_GB2312" w:eastAsia="仿宋_GB2312" w:hint="eastAsia"/>
                <w:b/>
                <w:sz w:val="24"/>
              </w:rPr>
              <w:t>用途</w:t>
            </w:r>
          </w:p>
        </w:tc>
        <w:tc>
          <w:tcPr>
            <w:tcW w:w="709" w:type="dxa"/>
            <w:vAlign w:val="center"/>
          </w:tcPr>
          <w:p w:rsidR="001412D6" w:rsidRPr="00A2715E" w:rsidRDefault="001412D6" w:rsidP="00FA3C51">
            <w:pPr>
              <w:adjustRightInd w:val="0"/>
              <w:rPr>
                <w:rFonts w:ascii="仿宋_GB2312" w:eastAsia="仿宋_GB2312"/>
                <w:b/>
                <w:sz w:val="24"/>
              </w:rPr>
            </w:pPr>
            <w:r w:rsidRPr="00A2715E">
              <w:rPr>
                <w:rFonts w:ascii="仿宋_GB2312" w:eastAsia="仿宋_GB2312" w:hint="eastAsia"/>
                <w:b/>
                <w:sz w:val="24"/>
              </w:rPr>
              <w:t>单位</w:t>
            </w:r>
          </w:p>
        </w:tc>
        <w:tc>
          <w:tcPr>
            <w:tcW w:w="1134" w:type="dxa"/>
            <w:vAlign w:val="center"/>
          </w:tcPr>
          <w:p w:rsidR="001412D6" w:rsidRPr="00A2715E" w:rsidRDefault="001412D6" w:rsidP="00FA3C51">
            <w:pPr>
              <w:adjustRightInd w:val="0"/>
              <w:rPr>
                <w:rFonts w:ascii="仿宋_GB2312" w:eastAsia="仿宋_GB2312"/>
                <w:b/>
                <w:sz w:val="24"/>
              </w:rPr>
            </w:pPr>
            <w:r w:rsidRPr="00A2715E">
              <w:rPr>
                <w:rFonts w:ascii="仿宋_GB2312" w:eastAsia="仿宋_GB2312" w:hint="eastAsia"/>
                <w:b/>
                <w:sz w:val="24"/>
              </w:rPr>
              <w:t>基本配置</w:t>
            </w:r>
          </w:p>
        </w:tc>
        <w:tc>
          <w:tcPr>
            <w:tcW w:w="2621" w:type="dxa"/>
            <w:vAlign w:val="center"/>
          </w:tcPr>
          <w:p w:rsidR="001412D6" w:rsidRPr="00A2715E" w:rsidRDefault="001412D6" w:rsidP="00FA3C51">
            <w:pPr>
              <w:adjustRightInd w:val="0"/>
              <w:rPr>
                <w:rFonts w:ascii="仿宋_GB2312" w:eastAsia="仿宋_GB2312"/>
                <w:b/>
                <w:sz w:val="24"/>
              </w:rPr>
            </w:pPr>
            <w:r w:rsidRPr="00A2715E">
              <w:rPr>
                <w:rFonts w:ascii="仿宋_GB2312" w:eastAsia="仿宋_GB2312" w:hint="eastAsia"/>
                <w:b/>
                <w:sz w:val="24"/>
              </w:rPr>
              <w:t>适用范围（职业鉴定项目）</w:t>
            </w:r>
          </w:p>
        </w:tc>
      </w:tr>
      <w:tr w:rsidR="001412D6" w:rsidRPr="002A703E" w:rsidTr="001412D6">
        <w:trPr>
          <w:cantSplit/>
        </w:trPr>
        <w:tc>
          <w:tcPr>
            <w:tcW w:w="648"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c>
          <w:tcPr>
            <w:tcW w:w="3146"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显微镜</w:t>
            </w:r>
          </w:p>
        </w:tc>
        <w:tc>
          <w:tcPr>
            <w:tcW w:w="850" w:type="dxa"/>
            <w:vMerge w:val="restart"/>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正常人体结构</w:t>
            </w: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b/>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40</w:t>
            </w:r>
          </w:p>
        </w:tc>
        <w:tc>
          <w:tcPr>
            <w:tcW w:w="2621" w:type="dxa"/>
            <w:vMerge w:val="restart"/>
            <w:vAlign w:val="center"/>
          </w:tcPr>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tc>
      </w:tr>
      <w:tr w:rsidR="001412D6" w:rsidRPr="002A703E" w:rsidTr="001412D6">
        <w:trPr>
          <w:cantSplit/>
          <w:trHeight w:val="532"/>
        </w:trPr>
        <w:tc>
          <w:tcPr>
            <w:tcW w:w="648"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c>
          <w:tcPr>
            <w:tcW w:w="3146"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上皮、结缔、骨骼肌、心肌、神经组织切片</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片</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各40</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648"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3</w:t>
            </w:r>
          </w:p>
        </w:tc>
        <w:tc>
          <w:tcPr>
            <w:tcW w:w="3146"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双凹玻片</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片</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40</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648"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c>
          <w:tcPr>
            <w:tcW w:w="3146"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全身骨骼</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8</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648"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5</w:t>
            </w:r>
          </w:p>
        </w:tc>
        <w:tc>
          <w:tcPr>
            <w:tcW w:w="3146"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骨架</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648"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3146"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标本（全身肌肉、消化系统、脉管系统、泌尿系统、生殖系统、神经系统、胚胎发育过程）</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各2</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648"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7</w:t>
            </w:r>
          </w:p>
        </w:tc>
        <w:tc>
          <w:tcPr>
            <w:tcW w:w="3146"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模型（全身肌肉、消化系统、脉管系统泌尿系统、生殖系统、感觉器官、神经系统、胚胎发育过程）</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各8</w:t>
            </w:r>
          </w:p>
        </w:tc>
        <w:tc>
          <w:tcPr>
            <w:tcW w:w="2621" w:type="dxa"/>
            <w:vMerge/>
            <w:vAlign w:val="center"/>
          </w:tcPr>
          <w:p w:rsidR="001412D6" w:rsidRPr="002A703E" w:rsidRDefault="001412D6" w:rsidP="00FA3C51">
            <w:pPr>
              <w:adjustRightInd w:val="0"/>
              <w:rPr>
                <w:rFonts w:ascii="仿宋_GB2312" w:eastAsia="仿宋_GB2312"/>
                <w:szCs w:val="21"/>
              </w:rPr>
            </w:pPr>
          </w:p>
        </w:tc>
      </w:tr>
    </w:tbl>
    <w:p w:rsidR="001412D6" w:rsidRPr="00FA3C51" w:rsidRDefault="001412D6" w:rsidP="00FA3C51">
      <w:pPr>
        <w:pStyle w:val="11"/>
        <w:adjustRightInd w:val="0"/>
        <w:spacing w:line="360" w:lineRule="auto"/>
        <w:ind w:firstLineChars="200" w:firstLine="480"/>
        <w:rPr>
          <w:rFonts w:ascii="仿宋_GB2312" w:eastAsia="仿宋_GB2312"/>
          <w:sz w:val="24"/>
        </w:rPr>
      </w:pPr>
      <w:r w:rsidRPr="00FA3C51">
        <w:rPr>
          <w:rFonts w:ascii="仿宋_GB2312" w:eastAsia="仿宋_GB2312" w:hint="eastAsia"/>
          <w:sz w:val="24"/>
        </w:rPr>
        <w:t>（2）正常人体功能实训（实验）室</w:t>
      </w:r>
    </w:p>
    <w:p w:rsidR="001412D6" w:rsidRPr="00FA3C51" w:rsidRDefault="001412D6" w:rsidP="00FA3C51">
      <w:pPr>
        <w:adjustRightInd w:val="0"/>
        <w:spacing w:line="360" w:lineRule="auto"/>
        <w:ind w:firstLineChars="200" w:firstLine="480"/>
        <w:rPr>
          <w:rFonts w:ascii="仿宋_GB2312" w:eastAsia="仿宋_GB2312"/>
          <w:sz w:val="24"/>
        </w:rPr>
      </w:pPr>
      <w:r w:rsidRPr="00FA3C51">
        <w:rPr>
          <w:rFonts w:ascii="仿宋_GB2312" w:eastAsia="仿宋_GB2312" w:hint="eastAsia"/>
          <w:sz w:val="24"/>
        </w:rPr>
        <w:t>功能：适用于《正常人体功能》课程</w:t>
      </w:r>
    </w:p>
    <w:p w:rsidR="001412D6" w:rsidRPr="00FA3C51" w:rsidRDefault="001412D6" w:rsidP="00FA3C51">
      <w:pPr>
        <w:adjustRightInd w:val="0"/>
        <w:spacing w:line="360" w:lineRule="auto"/>
        <w:ind w:firstLineChars="200" w:firstLine="480"/>
        <w:rPr>
          <w:rFonts w:ascii="仿宋_GB2312" w:eastAsia="仿宋_GB2312"/>
          <w:sz w:val="24"/>
        </w:rPr>
      </w:pPr>
      <w:r w:rsidRPr="00FA3C51">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260"/>
        <w:gridCol w:w="850"/>
        <w:gridCol w:w="709"/>
        <w:gridCol w:w="1134"/>
        <w:gridCol w:w="2621"/>
      </w:tblGrid>
      <w:tr w:rsidR="001412D6" w:rsidRPr="002A703E" w:rsidTr="001412D6">
        <w:tc>
          <w:tcPr>
            <w:tcW w:w="534" w:type="dxa"/>
            <w:vAlign w:val="center"/>
          </w:tcPr>
          <w:p w:rsidR="001412D6" w:rsidRPr="00A2715E" w:rsidRDefault="001412D6" w:rsidP="00FA3C51">
            <w:pPr>
              <w:adjustRightInd w:val="0"/>
              <w:jc w:val="center"/>
              <w:rPr>
                <w:rFonts w:ascii="仿宋_GB2312" w:eastAsia="仿宋_GB2312"/>
                <w:b/>
                <w:sz w:val="24"/>
              </w:rPr>
            </w:pPr>
            <w:r w:rsidRPr="00A2715E">
              <w:rPr>
                <w:rFonts w:ascii="仿宋_GB2312" w:eastAsia="仿宋_GB2312" w:hint="eastAsia"/>
                <w:b/>
                <w:sz w:val="24"/>
              </w:rPr>
              <w:t>序号</w:t>
            </w:r>
          </w:p>
        </w:tc>
        <w:tc>
          <w:tcPr>
            <w:tcW w:w="3260" w:type="dxa"/>
            <w:vAlign w:val="center"/>
          </w:tcPr>
          <w:p w:rsidR="001412D6" w:rsidRPr="00A2715E" w:rsidRDefault="001412D6" w:rsidP="00FA3C51">
            <w:pPr>
              <w:adjustRightInd w:val="0"/>
              <w:jc w:val="center"/>
              <w:rPr>
                <w:rFonts w:ascii="仿宋_GB2312" w:eastAsia="仿宋_GB2312"/>
                <w:b/>
                <w:sz w:val="24"/>
              </w:rPr>
            </w:pPr>
            <w:r w:rsidRPr="00A2715E">
              <w:rPr>
                <w:rFonts w:ascii="仿宋_GB2312" w:eastAsia="仿宋_GB2312" w:hint="eastAsia"/>
                <w:b/>
                <w:sz w:val="24"/>
              </w:rPr>
              <w:t>设备名称</w:t>
            </w:r>
          </w:p>
        </w:tc>
        <w:tc>
          <w:tcPr>
            <w:tcW w:w="850" w:type="dxa"/>
            <w:vAlign w:val="center"/>
          </w:tcPr>
          <w:p w:rsidR="001412D6" w:rsidRPr="00A2715E" w:rsidRDefault="001412D6" w:rsidP="00FA3C51">
            <w:pPr>
              <w:adjustRightInd w:val="0"/>
              <w:jc w:val="center"/>
              <w:rPr>
                <w:rFonts w:ascii="仿宋_GB2312" w:eastAsia="仿宋_GB2312"/>
                <w:b/>
                <w:sz w:val="24"/>
              </w:rPr>
            </w:pPr>
            <w:r w:rsidRPr="00A2715E">
              <w:rPr>
                <w:rFonts w:ascii="仿宋_GB2312" w:eastAsia="仿宋_GB2312" w:hint="eastAsia"/>
                <w:b/>
                <w:sz w:val="24"/>
              </w:rPr>
              <w:t>用途</w:t>
            </w:r>
          </w:p>
        </w:tc>
        <w:tc>
          <w:tcPr>
            <w:tcW w:w="709" w:type="dxa"/>
            <w:vAlign w:val="center"/>
          </w:tcPr>
          <w:p w:rsidR="001412D6" w:rsidRPr="00A2715E" w:rsidRDefault="001412D6" w:rsidP="00FA3C51">
            <w:pPr>
              <w:adjustRightInd w:val="0"/>
              <w:jc w:val="center"/>
              <w:rPr>
                <w:rFonts w:ascii="仿宋_GB2312" w:eastAsia="仿宋_GB2312"/>
                <w:b/>
                <w:sz w:val="24"/>
              </w:rPr>
            </w:pPr>
            <w:r w:rsidRPr="00A2715E">
              <w:rPr>
                <w:rFonts w:ascii="仿宋_GB2312" w:eastAsia="仿宋_GB2312" w:hint="eastAsia"/>
                <w:b/>
                <w:sz w:val="24"/>
              </w:rPr>
              <w:t>单位</w:t>
            </w:r>
          </w:p>
        </w:tc>
        <w:tc>
          <w:tcPr>
            <w:tcW w:w="1134" w:type="dxa"/>
            <w:vAlign w:val="center"/>
          </w:tcPr>
          <w:p w:rsidR="001412D6" w:rsidRPr="00A2715E" w:rsidRDefault="001412D6" w:rsidP="00FA3C51">
            <w:pPr>
              <w:adjustRightInd w:val="0"/>
              <w:jc w:val="center"/>
              <w:rPr>
                <w:rFonts w:ascii="仿宋_GB2312" w:eastAsia="仿宋_GB2312"/>
                <w:b/>
                <w:sz w:val="24"/>
              </w:rPr>
            </w:pPr>
            <w:r w:rsidRPr="00A2715E">
              <w:rPr>
                <w:rFonts w:ascii="仿宋_GB2312" w:eastAsia="仿宋_GB2312" w:hint="eastAsia"/>
                <w:b/>
                <w:sz w:val="24"/>
              </w:rPr>
              <w:t>基本配置</w:t>
            </w:r>
          </w:p>
        </w:tc>
        <w:tc>
          <w:tcPr>
            <w:tcW w:w="2621" w:type="dxa"/>
            <w:vAlign w:val="center"/>
          </w:tcPr>
          <w:p w:rsidR="001412D6" w:rsidRPr="00A2715E" w:rsidRDefault="001412D6" w:rsidP="00FA3C51">
            <w:pPr>
              <w:adjustRightInd w:val="0"/>
              <w:jc w:val="center"/>
              <w:rPr>
                <w:rFonts w:ascii="仿宋_GB2312" w:eastAsia="仿宋_GB2312"/>
                <w:b/>
                <w:sz w:val="24"/>
              </w:rPr>
            </w:pPr>
            <w:r w:rsidRPr="00A2715E">
              <w:rPr>
                <w:rFonts w:ascii="仿宋_GB2312" w:eastAsia="仿宋_GB2312" w:hint="eastAsia"/>
                <w:b/>
                <w:sz w:val="24"/>
              </w:rPr>
              <w:t>适用范围（职业鉴定项目）</w:t>
            </w:r>
          </w:p>
        </w:tc>
      </w:tr>
      <w:tr w:rsidR="001412D6" w:rsidRPr="002A703E" w:rsidTr="001412D6">
        <w:trPr>
          <w:cantSplit/>
          <w:trHeight w:val="370"/>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蛙解剖器械</w:t>
            </w:r>
          </w:p>
        </w:tc>
        <w:tc>
          <w:tcPr>
            <w:tcW w:w="850" w:type="dxa"/>
            <w:vMerge w:val="restart"/>
            <w:vAlign w:val="center"/>
          </w:tcPr>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正常人体功能</w:t>
            </w: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套</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2621" w:type="dxa"/>
            <w:vMerge w:val="restart"/>
            <w:vAlign w:val="center"/>
          </w:tcPr>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铁支架</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3</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双凹夹</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4</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肌夹</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5</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电子刺激器</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3</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刺激隔离器</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3</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7</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神经标本槽</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3</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8</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神经屏蔽盒</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9</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生物电信号处理系统</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10</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水浴箱</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11</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秒表</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12</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兔手术台</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13</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动物手术器械</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14</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兔固定器</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Height w:val="287"/>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15</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动物手术器械</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16</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铁支架</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17</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滴定管</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18</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试管</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19</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试管架</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8</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20</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刻度吸量管</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21</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刻度吸量管架</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22</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分光光度计</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23</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恒温水浴箱</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24</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微量移液器</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lastRenderedPageBreak/>
              <w:t>25</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组织捣碎机</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26</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天平</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5</w:t>
            </w:r>
          </w:p>
        </w:tc>
        <w:tc>
          <w:tcPr>
            <w:tcW w:w="2621" w:type="dxa"/>
            <w:vMerge/>
            <w:vAlign w:val="center"/>
          </w:tcPr>
          <w:p w:rsidR="001412D6" w:rsidRPr="002A703E" w:rsidRDefault="001412D6" w:rsidP="00FA3C51">
            <w:pPr>
              <w:adjustRightInd w:val="0"/>
              <w:rPr>
                <w:rFonts w:ascii="仿宋_GB2312" w:eastAsia="仿宋_GB2312"/>
                <w:szCs w:val="21"/>
              </w:rPr>
            </w:pPr>
          </w:p>
        </w:tc>
      </w:tr>
      <w:tr w:rsidR="001412D6" w:rsidRPr="002A703E" w:rsidTr="001412D6">
        <w:trPr>
          <w:cantSplit/>
        </w:trPr>
        <w:tc>
          <w:tcPr>
            <w:tcW w:w="5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27</w:t>
            </w:r>
          </w:p>
        </w:tc>
        <w:tc>
          <w:tcPr>
            <w:tcW w:w="3260"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离心机</w:t>
            </w:r>
          </w:p>
        </w:tc>
        <w:tc>
          <w:tcPr>
            <w:tcW w:w="850" w:type="dxa"/>
            <w:vMerge/>
            <w:vAlign w:val="center"/>
          </w:tcPr>
          <w:p w:rsidR="001412D6" w:rsidRPr="002A703E" w:rsidRDefault="001412D6" w:rsidP="00FA3C51">
            <w:pPr>
              <w:adjustRightInd w:val="0"/>
              <w:rPr>
                <w:rFonts w:ascii="仿宋_GB2312" w:eastAsia="仿宋_GB2312"/>
                <w:szCs w:val="21"/>
              </w:rPr>
            </w:pPr>
          </w:p>
        </w:tc>
        <w:tc>
          <w:tcPr>
            <w:tcW w:w="709"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A3C51">
            <w:pPr>
              <w:adjustRightInd w:val="0"/>
              <w:rPr>
                <w:rFonts w:ascii="仿宋_GB2312" w:eastAsia="仿宋_GB2312"/>
                <w:szCs w:val="21"/>
              </w:rPr>
            </w:pPr>
            <w:r w:rsidRPr="002A703E">
              <w:rPr>
                <w:rFonts w:ascii="仿宋_GB2312" w:eastAsia="仿宋_GB2312" w:hint="eastAsia"/>
                <w:szCs w:val="21"/>
              </w:rPr>
              <w:t>2</w:t>
            </w:r>
          </w:p>
        </w:tc>
        <w:tc>
          <w:tcPr>
            <w:tcW w:w="2621" w:type="dxa"/>
            <w:vMerge/>
            <w:vAlign w:val="center"/>
          </w:tcPr>
          <w:p w:rsidR="001412D6" w:rsidRPr="002A703E" w:rsidRDefault="001412D6" w:rsidP="00FA3C51">
            <w:pPr>
              <w:adjustRightInd w:val="0"/>
              <w:rPr>
                <w:rFonts w:ascii="仿宋_GB2312" w:eastAsia="仿宋_GB2312"/>
                <w:szCs w:val="21"/>
              </w:rPr>
            </w:pPr>
          </w:p>
        </w:tc>
      </w:tr>
    </w:tbl>
    <w:p w:rsidR="001412D6" w:rsidRPr="00FA3C51" w:rsidRDefault="001412D6" w:rsidP="00FA3C51">
      <w:pPr>
        <w:pStyle w:val="11"/>
        <w:adjustRightInd w:val="0"/>
        <w:spacing w:line="360" w:lineRule="auto"/>
        <w:ind w:firstLineChars="200" w:firstLine="480"/>
        <w:rPr>
          <w:rFonts w:ascii="仿宋_GB2312" w:eastAsia="仿宋_GB2312"/>
          <w:sz w:val="24"/>
        </w:rPr>
      </w:pPr>
      <w:r w:rsidRPr="00FA3C51">
        <w:rPr>
          <w:rFonts w:ascii="仿宋_GB2312" w:eastAsia="仿宋_GB2312" w:hint="eastAsia"/>
          <w:sz w:val="24"/>
        </w:rPr>
        <w:t>（3）</w:t>
      </w:r>
      <w:r w:rsidR="00C662E4" w:rsidRPr="00FA3C51">
        <w:rPr>
          <w:rFonts w:ascii="仿宋_GB2312" w:eastAsia="仿宋_GB2312" w:hint="eastAsia"/>
          <w:sz w:val="24"/>
        </w:rPr>
        <w:t>病理学</w:t>
      </w:r>
      <w:r w:rsidRPr="00FA3C51">
        <w:rPr>
          <w:rFonts w:ascii="仿宋_GB2312" w:eastAsia="仿宋_GB2312" w:hint="eastAsia"/>
          <w:sz w:val="24"/>
        </w:rPr>
        <w:t>实训（实验）室</w:t>
      </w:r>
    </w:p>
    <w:p w:rsidR="001412D6" w:rsidRPr="00FA3C51" w:rsidRDefault="001412D6" w:rsidP="00A2715E">
      <w:pPr>
        <w:adjustRightInd w:val="0"/>
        <w:spacing w:line="360" w:lineRule="auto"/>
        <w:ind w:firstLineChars="200" w:firstLine="480"/>
        <w:rPr>
          <w:rFonts w:ascii="仿宋_GB2312" w:eastAsia="仿宋_GB2312"/>
          <w:sz w:val="24"/>
        </w:rPr>
      </w:pPr>
      <w:r w:rsidRPr="00FA3C51">
        <w:rPr>
          <w:rFonts w:ascii="仿宋_GB2312" w:eastAsia="仿宋_GB2312" w:hint="eastAsia"/>
          <w:sz w:val="24"/>
        </w:rPr>
        <w:t>功能：适用于《</w:t>
      </w:r>
      <w:r w:rsidR="00C662E4" w:rsidRPr="00FA3C51">
        <w:rPr>
          <w:rFonts w:ascii="仿宋_GB2312" w:eastAsia="仿宋_GB2312" w:hint="eastAsia"/>
          <w:sz w:val="24"/>
        </w:rPr>
        <w:t>病理学</w:t>
      </w:r>
      <w:r w:rsidRPr="00FA3C51">
        <w:rPr>
          <w:rFonts w:ascii="仿宋_GB2312" w:eastAsia="仿宋_GB2312" w:hint="eastAsia"/>
          <w:sz w:val="24"/>
        </w:rPr>
        <w:t>》课程</w:t>
      </w:r>
    </w:p>
    <w:p w:rsidR="001412D6" w:rsidRPr="002A703E" w:rsidRDefault="001412D6" w:rsidP="00A2715E">
      <w:pPr>
        <w:adjustRightInd w:val="0"/>
        <w:spacing w:line="360" w:lineRule="auto"/>
        <w:ind w:firstLineChars="200" w:firstLine="480"/>
        <w:rPr>
          <w:rFonts w:ascii="仿宋_GB2312" w:eastAsia="仿宋_GB2312"/>
        </w:rPr>
      </w:pPr>
      <w:r w:rsidRPr="00FA3C51">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260"/>
        <w:gridCol w:w="850"/>
        <w:gridCol w:w="709"/>
        <w:gridCol w:w="1134"/>
        <w:gridCol w:w="2621"/>
      </w:tblGrid>
      <w:tr w:rsidR="001412D6" w:rsidRPr="002A703E" w:rsidTr="000F32B1">
        <w:tc>
          <w:tcPr>
            <w:tcW w:w="534" w:type="dxa"/>
            <w:vAlign w:val="center"/>
          </w:tcPr>
          <w:p w:rsidR="001412D6" w:rsidRPr="00FA3C51" w:rsidRDefault="001412D6" w:rsidP="000F32B1">
            <w:pPr>
              <w:adjustRightInd w:val="0"/>
              <w:rPr>
                <w:rFonts w:ascii="仿宋_GB2312" w:eastAsia="仿宋_GB2312"/>
                <w:b/>
                <w:sz w:val="24"/>
              </w:rPr>
            </w:pPr>
            <w:r w:rsidRPr="00FA3C51">
              <w:rPr>
                <w:rFonts w:ascii="仿宋_GB2312" w:eastAsia="仿宋_GB2312" w:hint="eastAsia"/>
                <w:b/>
                <w:sz w:val="24"/>
              </w:rPr>
              <w:t>序号</w:t>
            </w:r>
          </w:p>
        </w:tc>
        <w:tc>
          <w:tcPr>
            <w:tcW w:w="3260" w:type="dxa"/>
            <w:vAlign w:val="center"/>
          </w:tcPr>
          <w:p w:rsidR="001412D6" w:rsidRPr="00FA3C51" w:rsidRDefault="001412D6" w:rsidP="000F32B1">
            <w:pPr>
              <w:adjustRightInd w:val="0"/>
              <w:rPr>
                <w:rFonts w:ascii="仿宋_GB2312" w:eastAsia="仿宋_GB2312"/>
                <w:b/>
                <w:sz w:val="24"/>
              </w:rPr>
            </w:pPr>
            <w:r w:rsidRPr="00FA3C51">
              <w:rPr>
                <w:rFonts w:ascii="仿宋_GB2312" w:eastAsia="仿宋_GB2312" w:hint="eastAsia"/>
                <w:b/>
                <w:sz w:val="24"/>
              </w:rPr>
              <w:t>设备名称</w:t>
            </w:r>
          </w:p>
        </w:tc>
        <w:tc>
          <w:tcPr>
            <w:tcW w:w="850" w:type="dxa"/>
            <w:vAlign w:val="center"/>
          </w:tcPr>
          <w:p w:rsidR="001412D6" w:rsidRPr="00FA3C51" w:rsidRDefault="001412D6" w:rsidP="000F32B1">
            <w:pPr>
              <w:adjustRightInd w:val="0"/>
              <w:rPr>
                <w:rFonts w:ascii="仿宋_GB2312" w:eastAsia="仿宋_GB2312"/>
                <w:b/>
                <w:sz w:val="24"/>
              </w:rPr>
            </w:pPr>
            <w:r w:rsidRPr="00FA3C51">
              <w:rPr>
                <w:rFonts w:ascii="仿宋_GB2312" w:eastAsia="仿宋_GB2312" w:hint="eastAsia"/>
                <w:b/>
                <w:sz w:val="24"/>
              </w:rPr>
              <w:t>用途</w:t>
            </w:r>
          </w:p>
        </w:tc>
        <w:tc>
          <w:tcPr>
            <w:tcW w:w="709" w:type="dxa"/>
            <w:vAlign w:val="center"/>
          </w:tcPr>
          <w:p w:rsidR="001412D6" w:rsidRPr="00FA3C51" w:rsidRDefault="001412D6" w:rsidP="000F32B1">
            <w:pPr>
              <w:adjustRightInd w:val="0"/>
              <w:rPr>
                <w:rFonts w:ascii="仿宋_GB2312" w:eastAsia="仿宋_GB2312"/>
                <w:b/>
                <w:sz w:val="24"/>
              </w:rPr>
            </w:pPr>
            <w:r w:rsidRPr="00FA3C51">
              <w:rPr>
                <w:rFonts w:ascii="仿宋_GB2312" w:eastAsia="仿宋_GB2312" w:hint="eastAsia"/>
                <w:b/>
                <w:sz w:val="24"/>
              </w:rPr>
              <w:t>单位</w:t>
            </w:r>
          </w:p>
        </w:tc>
        <w:tc>
          <w:tcPr>
            <w:tcW w:w="1134" w:type="dxa"/>
            <w:vAlign w:val="center"/>
          </w:tcPr>
          <w:p w:rsidR="001412D6" w:rsidRPr="00FA3C51" w:rsidRDefault="001412D6" w:rsidP="000F32B1">
            <w:pPr>
              <w:adjustRightInd w:val="0"/>
              <w:rPr>
                <w:rFonts w:ascii="仿宋_GB2312" w:eastAsia="仿宋_GB2312"/>
                <w:b/>
                <w:sz w:val="24"/>
              </w:rPr>
            </w:pPr>
            <w:r w:rsidRPr="00FA3C51">
              <w:rPr>
                <w:rFonts w:ascii="仿宋_GB2312" w:eastAsia="仿宋_GB2312" w:hint="eastAsia"/>
                <w:b/>
                <w:sz w:val="24"/>
              </w:rPr>
              <w:t>基本配置</w:t>
            </w:r>
          </w:p>
        </w:tc>
        <w:tc>
          <w:tcPr>
            <w:tcW w:w="2621" w:type="dxa"/>
            <w:vAlign w:val="center"/>
          </w:tcPr>
          <w:p w:rsidR="001412D6" w:rsidRPr="00FA3C51" w:rsidRDefault="001412D6" w:rsidP="000F32B1">
            <w:pPr>
              <w:adjustRightInd w:val="0"/>
              <w:rPr>
                <w:rFonts w:ascii="仿宋_GB2312" w:eastAsia="仿宋_GB2312"/>
                <w:b/>
                <w:sz w:val="24"/>
              </w:rPr>
            </w:pPr>
            <w:r w:rsidRPr="00FA3C51">
              <w:rPr>
                <w:rFonts w:ascii="仿宋_GB2312" w:eastAsia="仿宋_GB2312" w:hint="eastAsia"/>
                <w:b/>
                <w:sz w:val="24"/>
              </w:rPr>
              <w:t>适用范围（职业鉴定项目）</w:t>
            </w: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肾混浊肿胀、肾盂积水、肝脂肪变性标本</w:t>
            </w:r>
          </w:p>
        </w:tc>
        <w:tc>
          <w:tcPr>
            <w:tcW w:w="850" w:type="dxa"/>
            <w:vMerge w:val="restart"/>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疾病学基础实训</w:t>
            </w: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restart"/>
            <w:vAlign w:val="center"/>
          </w:tcPr>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p w:rsidR="001412D6" w:rsidRPr="002A703E" w:rsidRDefault="001412D6" w:rsidP="000F32B1">
            <w:pPr>
              <w:adjustRightInd w:val="0"/>
              <w:rPr>
                <w:rFonts w:ascii="仿宋_GB2312" w:eastAsia="仿宋_GB2312"/>
                <w:szCs w:val="21"/>
              </w:rPr>
            </w:pP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2</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肾混浊肿胀、肝脂肪变性、肉芽组织切片</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片</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3</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慢性肝淤血、慢性肺淤血、脾贫血性梗死、肠出血性梗死标本</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4</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慢性肝淤血、慢性肺淤血、肝脂肪变性切片</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片</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5</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纤维性心包炎、假膜性炎、急性化脓性阑尾炎、肺脓肿、肠息肉标本</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6</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急性蜂窝性阑尾炎、各种炎细胞切片</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片</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lastRenderedPageBreak/>
              <w:t>7</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乳头状瘤、胃癌、子宫平滑肌瘤、鳞状细胞癌切片</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lastRenderedPageBreak/>
              <w:t>8</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肠腺癌、肠腺瘤、平滑肌瘤、鳞状细胞癌切片</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片</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9</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主动脉粥样硬化、大叶性肺炎、门脉性肝硬化（小结节性肝硬化）、坏死后性肝硬化（大结节性肝硬化）标本</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10</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主动脉粥样硬化、大叶性肺炎、小叶性肺炎、结节性肝硬化切片</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片</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11</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慢性肾小球肾炎、急性肾小球肾炎、慢性纤维空洞型肺结核、粟粒性肺结核标本</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12</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慢性肾小球肾炎、急性肾小球肾炎、粟粒性肺结核标本</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片</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13</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培养皿</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14</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显微镜</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40</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15</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恒温培养箱</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16</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超净工作台</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17</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载玻片、盖玻片</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若干</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18</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酶标仪</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19</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洗板机</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lastRenderedPageBreak/>
              <w:t>20</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恒温水浴箱</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2</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lastRenderedPageBreak/>
              <w:t>21</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振荡培养箱</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0F32B1">
            <w:pPr>
              <w:adjustRightInd w:val="0"/>
              <w:rPr>
                <w:rFonts w:ascii="仿宋_GB2312" w:eastAsia="仿宋_GB2312"/>
                <w:szCs w:val="21"/>
              </w:rPr>
            </w:pPr>
          </w:p>
        </w:tc>
      </w:tr>
      <w:tr w:rsidR="001412D6" w:rsidRPr="002A703E" w:rsidTr="000F32B1">
        <w:trPr>
          <w:cantSplit/>
          <w:trHeight w:val="45"/>
        </w:trPr>
        <w:tc>
          <w:tcPr>
            <w:tcW w:w="5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22</w:t>
            </w:r>
          </w:p>
        </w:tc>
        <w:tc>
          <w:tcPr>
            <w:tcW w:w="3260"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二氧化碳培养箱</w:t>
            </w:r>
          </w:p>
        </w:tc>
        <w:tc>
          <w:tcPr>
            <w:tcW w:w="850" w:type="dxa"/>
            <w:vMerge/>
            <w:vAlign w:val="center"/>
          </w:tcPr>
          <w:p w:rsidR="001412D6" w:rsidRPr="002A703E" w:rsidRDefault="001412D6" w:rsidP="000F32B1">
            <w:pPr>
              <w:adjustRightInd w:val="0"/>
              <w:rPr>
                <w:rFonts w:ascii="仿宋_GB2312" w:eastAsia="仿宋_GB2312"/>
                <w:szCs w:val="21"/>
              </w:rPr>
            </w:pPr>
          </w:p>
        </w:tc>
        <w:tc>
          <w:tcPr>
            <w:tcW w:w="709"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0F32B1">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0F32B1">
            <w:pPr>
              <w:adjustRightInd w:val="0"/>
              <w:rPr>
                <w:rFonts w:ascii="仿宋_GB2312" w:eastAsia="仿宋_GB2312"/>
                <w:szCs w:val="21"/>
              </w:rPr>
            </w:pPr>
          </w:p>
        </w:tc>
      </w:tr>
    </w:tbl>
    <w:p w:rsidR="001412D6" w:rsidRPr="002A703E" w:rsidRDefault="001412D6" w:rsidP="00A2715E">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（4）药物应用护理实训（实验）室</w:t>
      </w:r>
    </w:p>
    <w:p w:rsidR="001412D6" w:rsidRPr="00A2715E" w:rsidRDefault="001412D6" w:rsidP="00A2715E">
      <w:pPr>
        <w:pStyle w:val="11"/>
        <w:adjustRightInd w:val="0"/>
        <w:spacing w:line="360" w:lineRule="auto"/>
        <w:ind w:firstLineChars="200" w:firstLine="480"/>
        <w:rPr>
          <w:rFonts w:ascii="仿宋_GB2312" w:eastAsia="仿宋_GB2312"/>
          <w:sz w:val="24"/>
        </w:rPr>
      </w:pPr>
      <w:r w:rsidRPr="00A2715E">
        <w:rPr>
          <w:rFonts w:ascii="仿宋_GB2312" w:eastAsia="仿宋_GB2312" w:hint="eastAsia"/>
          <w:sz w:val="24"/>
        </w:rPr>
        <w:t>功能：适用于《用药护理》课程</w:t>
      </w:r>
    </w:p>
    <w:p w:rsidR="001412D6" w:rsidRPr="00A2715E" w:rsidRDefault="001412D6" w:rsidP="00A2715E">
      <w:pPr>
        <w:pStyle w:val="11"/>
        <w:adjustRightInd w:val="0"/>
        <w:spacing w:line="360" w:lineRule="auto"/>
        <w:ind w:firstLineChars="200" w:firstLine="480"/>
        <w:rPr>
          <w:rFonts w:ascii="仿宋_GB2312" w:eastAsia="仿宋_GB2312"/>
          <w:sz w:val="24"/>
        </w:rPr>
      </w:pPr>
      <w:r w:rsidRPr="00A2715E">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260"/>
        <w:gridCol w:w="850"/>
        <w:gridCol w:w="709"/>
        <w:gridCol w:w="1134"/>
        <w:gridCol w:w="2578"/>
      </w:tblGrid>
      <w:tr w:rsidR="001412D6" w:rsidRPr="002A703E" w:rsidTr="001412D6">
        <w:tc>
          <w:tcPr>
            <w:tcW w:w="534"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序号</w:t>
            </w:r>
          </w:p>
        </w:tc>
        <w:tc>
          <w:tcPr>
            <w:tcW w:w="3260"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设备名称</w:t>
            </w:r>
          </w:p>
        </w:tc>
        <w:tc>
          <w:tcPr>
            <w:tcW w:w="850"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用途</w:t>
            </w:r>
          </w:p>
        </w:tc>
        <w:tc>
          <w:tcPr>
            <w:tcW w:w="709"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单位</w:t>
            </w:r>
          </w:p>
        </w:tc>
        <w:tc>
          <w:tcPr>
            <w:tcW w:w="1134"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基本配置</w:t>
            </w:r>
          </w:p>
        </w:tc>
        <w:tc>
          <w:tcPr>
            <w:tcW w:w="2578"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适用范围（职业鉴定项目）</w:t>
            </w: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粗天平</w:t>
            </w:r>
          </w:p>
        </w:tc>
        <w:tc>
          <w:tcPr>
            <w:tcW w:w="850" w:type="dxa"/>
            <w:vMerge w:val="restart"/>
            <w:vAlign w:val="center"/>
          </w:tcPr>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药物应用护理实训</w:t>
            </w:r>
          </w:p>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10</w:t>
            </w:r>
          </w:p>
        </w:tc>
        <w:tc>
          <w:tcPr>
            <w:tcW w:w="2578" w:type="dxa"/>
            <w:vMerge w:val="restart"/>
            <w:vAlign w:val="center"/>
          </w:tcPr>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p>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2</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玻璃钟罩</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10</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3</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兔固定箱</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10</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4</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测瞳尺、剪刀</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各10</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5</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婴儿称</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6</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试管架</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10</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7</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玻璃漏斗、量筒</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各10</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8</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兔手术台</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10</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9</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手术剪、镊</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把</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各10</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10</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注射器</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若干</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11</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手套</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副</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若干</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12</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瓷盘</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各10</w:t>
            </w:r>
          </w:p>
        </w:tc>
        <w:tc>
          <w:tcPr>
            <w:tcW w:w="2578"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5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13</w:t>
            </w:r>
          </w:p>
        </w:tc>
        <w:tc>
          <w:tcPr>
            <w:tcW w:w="3260"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生物信号处理系统</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2</w:t>
            </w:r>
          </w:p>
        </w:tc>
        <w:tc>
          <w:tcPr>
            <w:tcW w:w="2578" w:type="dxa"/>
            <w:vMerge/>
            <w:vAlign w:val="center"/>
          </w:tcPr>
          <w:p w:rsidR="001412D6" w:rsidRPr="002A703E" w:rsidRDefault="001412D6" w:rsidP="00A2715E">
            <w:pPr>
              <w:adjustRightInd w:val="0"/>
              <w:rPr>
                <w:rFonts w:ascii="仿宋_GB2312" w:eastAsia="仿宋_GB2312"/>
                <w:szCs w:val="21"/>
              </w:rPr>
            </w:pPr>
          </w:p>
        </w:tc>
      </w:tr>
    </w:tbl>
    <w:p w:rsidR="001412D6" w:rsidRPr="002A703E" w:rsidRDefault="001412D6" w:rsidP="00A2715E">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（5）护理学基础实训（实验）室</w:t>
      </w:r>
    </w:p>
    <w:p w:rsidR="001412D6" w:rsidRPr="00A2715E" w:rsidRDefault="001412D6" w:rsidP="00A2715E">
      <w:pPr>
        <w:pStyle w:val="11"/>
        <w:adjustRightInd w:val="0"/>
        <w:spacing w:line="360" w:lineRule="auto"/>
        <w:ind w:firstLineChars="200" w:firstLine="480"/>
        <w:rPr>
          <w:rFonts w:ascii="仿宋_GB2312" w:eastAsia="仿宋_GB2312"/>
          <w:sz w:val="24"/>
        </w:rPr>
      </w:pPr>
      <w:r w:rsidRPr="00A2715E">
        <w:rPr>
          <w:rFonts w:ascii="仿宋_GB2312" w:eastAsia="仿宋_GB2312" w:hint="eastAsia"/>
          <w:sz w:val="24"/>
        </w:rPr>
        <w:lastRenderedPageBreak/>
        <w:t>功能：适用于《护理学基础》课程</w:t>
      </w:r>
    </w:p>
    <w:p w:rsidR="001412D6" w:rsidRPr="00A2715E" w:rsidRDefault="001412D6" w:rsidP="00A2715E">
      <w:pPr>
        <w:pStyle w:val="11"/>
        <w:adjustRightInd w:val="0"/>
        <w:spacing w:line="360" w:lineRule="auto"/>
        <w:ind w:firstLineChars="200" w:firstLine="480"/>
        <w:rPr>
          <w:rFonts w:ascii="仿宋_GB2312" w:eastAsia="仿宋_GB2312"/>
          <w:sz w:val="24"/>
        </w:rPr>
      </w:pPr>
      <w:r w:rsidRPr="00A2715E">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146"/>
        <w:gridCol w:w="850"/>
        <w:gridCol w:w="709"/>
        <w:gridCol w:w="1134"/>
        <w:gridCol w:w="2621"/>
      </w:tblGrid>
      <w:tr w:rsidR="001412D6" w:rsidRPr="002A703E" w:rsidTr="001412D6">
        <w:tc>
          <w:tcPr>
            <w:tcW w:w="648"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序号</w:t>
            </w:r>
          </w:p>
        </w:tc>
        <w:tc>
          <w:tcPr>
            <w:tcW w:w="3146"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设备名称</w:t>
            </w:r>
          </w:p>
        </w:tc>
        <w:tc>
          <w:tcPr>
            <w:tcW w:w="850"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用途</w:t>
            </w:r>
          </w:p>
        </w:tc>
        <w:tc>
          <w:tcPr>
            <w:tcW w:w="709"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单位</w:t>
            </w:r>
          </w:p>
        </w:tc>
        <w:tc>
          <w:tcPr>
            <w:tcW w:w="1134"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基本配置</w:t>
            </w:r>
          </w:p>
        </w:tc>
        <w:tc>
          <w:tcPr>
            <w:tcW w:w="2621" w:type="dxa"/>
            <w:vAlign w:val="center"/>
          </w:tcPr>
          <w:p w:rsidR="001412D6" w:rsidRPr="00A2715E" w:rsidRDefault="001412D6" w:rsidP="00A2715E">
            <w:pPr>
              <w:adjustRightInd w:val="0"/>
              <w:rPr>
                <w:rFonts w:ascii="仿宋_GB2312" w:eastAsia="仿宋_GB2312"/>
                <w:b/>
                <w:sz w:val="24"/>
              </w:rPr>
            </w:pPr>
            <w:r w:rsidRPr="00A2715E">
              <w:rPr>
                <w:rFonts w:ascii="仿宋_GB2312" w:eastAsia="仿宋_GB2312" w:hint="eastAsia"/>
                <w:b/>
                <w:sz w:val="24"/>
              </w:rPr>
              <w:t>适用范围（职业鉴定项目）</w:t>
            </w: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电动吸引器</w:t>
            </w:r>
          </w:p>
        </w:tc>
        <w:tc>
          <w:tcPr>
            <w:tcW w:w="850" w:type="dxa"/>
            <w:vMerge w:val="restart"/>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护理学基础实训</w:t>
            </w: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w:t>
            </w:r>
          </w:p>
        </w:tc>
        <w:tc>
          <w:tcPr>
            <w:tcW w:w="2621" w:type="dxa"/>
            <w:vMerge w:val="restart"/>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老年护理员</w:t>
            </w: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2</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电动洗胃机</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3</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微量输液泵</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4</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药用电子震荡器</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5</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超声雾化器</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6</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手提式高压蒸汽灭菌器</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7</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不锈钢病历卡车（病历柜）</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辆</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8</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中心供氧</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9</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坐式推车</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辆</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10</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升降担架车（平车）</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辆</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11</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肌内注射模型</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A2715E">
            <w:pPr>
              <w:adjustRightInd w:val="0"/>
              <w:rPr>
                <w:rFonts w:ascii="仿宋_GB2312" w:eastAsia="仿宋_GB2312"/>
                <w:szCs w:val="21"/>
              </w:rPr>
            </w:pPr>
          </w:p>
        </w:tc>
      </w:tr>
      <w:tr w:rsidR="001412D6" w:rsidRPr="002A703E" w:rsidTr="001412D6">
        <w:trPr>
          <w:cantSplit/>
          <w:trHeight w:val="284"/>
        </w:trPr>
        <w:tc>
          <w:tcPr>
            <w:tcW w:w="648"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12</w:t>
            </w:r>
          </w:p>
        </w:tc>
        <w:tc>
          <w:tcPr>
            <w:tcW w:w="3146"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静脉输液手臂模型</w:t>
            </w:r>
          </w:p>
        </w:tc>
        <w:tc>
          <w:tcPr>
            <w:tcW w:w="850" w:type="dxa"/>
            <w:vMerge/>
            <w:vAlign w:val="center"/>
          </w:tcPr>
          <w:p w:rsidR="001412D6" w:rsidRPr="002A703E" w:rsidRDefault="001412D6" w:rsidP="00A2715E">
            <w:pPr>
              <w:adjustRightInd w:val="0"/>
              <w:rPr>
                <w:rFonts w:ascii="仿宋_GB2312" w:eastAsia="仿宋_GB2312"/>
                <w:szCs w:val="21"/>
              </w:rPr>
            </w:pPr>
          </w:p>
        </w:tc>
        <w:tc>
          <w:tcPr>
            <w:tcW w:w="709"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A2715E">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A2715E">
            <w:pPr>
              <w:adjustRightInd w:val="0"/>
              <w:rPr>
                <w:rFonts w:ascii="仿宋_GB2312" w:eastAsia="仿宋_GB2312"/>
                <w:szCs w:val="21"/>
              </w:rPr>
            </w:pPr>
          </w:p>
        </w:tc>
      </w:tr>
    </w:tbl>
    <w:p w:rsidR="001412D6" w:rsidRPr="002A703E" w:rsidRDefault="001412D6" w:rsidP="00F02269">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（6）健康评估实训（实验）室</w:t>
      </w:r>
    </w:p>
    <w:p w:rsidR="001412D6" w:rsidRPr="00F02269" w:rsidRDefault="001412D6" w:rsidP="00F02269">
      <w:pPr>
        <w:pStyle w:val="11"/>
        <w:adjustRightInd w:val="0"/>
        <w:spacing w:line="360" w:lineRule="auto"/>
        <w:ind w:firstLineChars="200" w:firstLine="480"/>
        <w:rPr>
          <w:rFonts w:ascii="仿宋_GB2312" w:eastAsia="仿宋_GB2312"/>
          <w:sz w:val="24"/>
        </w:rPr>
      </w:pPr>
      <w:r w:rsidRPr="00F02269">
        <w:rPr>
          <w:rFonts w:ascii="仿宋_GB2312" w:eastAsia="仿宋_GB2312" w:hint="eastAsia"/>
          <w:sz w:val="24"/>
        </w:rPr>
        <w:t>功能：适用于《健康评估》课程</w:t>
      </w:r>
    </w:p>
    <w:p w:rsidR="001412D6" w:rsidRPr="00F02269" w:rsidRDefault="001412D6" w:rsidP="00F02269">
      <w:pPr>
        <w:pStyle w:val="11"/>
        <w:adjustRightInd w:val="0"/>
        <w:spacing w:line="360" w:lineRule="auto"/>
        <w:ind w:firstLineChars="200" w:firstLine="480"/>
        <w:rPr>
          <w:rFonts w:ascii="仿宋_GB2312" w:eastAsia="仿宋_GB2312"/>
          <w:sz w:val="24"/>
        </w:rPr>
      </w:pPr>
      <w:r w:rsidRPr="00F02269">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146"/>
        <w:gridCol w:w="850"/>
        <w:gridCol w:w="709"/>
        <w:gridCol w:w="1134"/>
        <w:gridCol w:w="2621"/>
      </w:tblGrid>
      <w:tr w:rsidR="001412D6" w:rsidRPr="002A703E" w:rsidTr="001412D6">
        <w:tc>
          <w:tcPr>
            <w:tcW w:w="648"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序号</w:t>
            </w:r>
          </w:p>
        </w:tc>
        <w:tc>
          <w:tcPr>
            <w:tcW w:w="3146"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设备名称</w:t>
            </w:r>
          </w:p>
        </w:tc>
        <w:tc>
          <w:tcPr>
            <w:tcW w:w="850"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用途</w:t>
            </w:r>
          </w:p>
        </w:tc>
        <w:tc>
          <w:tcPr>
            <w:tcW w:w="709"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单位</w:t>
            </w:r>
          </w:p>
        </w:tc>
        <w:tc>
          <w:tcPr>
            <w:tcW w:w="1134"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基本配置</w:t>
            </w:r>
          </w:p>
        </w:tc>
        <w:tc>
          <w:tcPr>
            <w:tcW w:w="2621"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适用范围（职业鉴定项目）</w:t>
            </w:r>
          </w:p>
        </w:tc>
      </w:tr>
      <w:tr w:rsidR="001412D6" w:rsidRPr="002A703E" w:rsidTr="001412D6">
        <w:trPr>
          <w:cantSplit/>
          <w:trHeight w:val="397"/>
        </w:trPr>
        <w:tc>
          <w:tcPr>
            <w:tcW w:w="648" w:type="dxa"/>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lastRenderedPageBreak/>
              <w:t>1</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心电图机</w:t>
            </w:r>
          </w:p>
        </w:tc>
        <w:tc>
          <w:tcPr>
            <w:tcW w:w="850" w:type="dxa"/>
            <w:vMerge w:val="restart"/>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健康评估实训</w:t>
            </w: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restart"/>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2</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检查床</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3</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手电筒</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4</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叩诊锤</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12</w:t>
            </w:r>
          </w:p>
        </w:tc>
        <w:tc>
          <w:tcPr>
            <w:tcW w:w="2621" w:type="dxa"/>
            <w:vMerge/>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5</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血压计</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听诊器</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12</w:t>
            </w:r>
          </w:p>
        </w:tc>
        <w:tc>
          <w:tcPr>
            <w:tcW w:w="2621" w:type="dxa"/>
            <w:vMerge/>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7</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直尺</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8</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软尺</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tcPr>
          <w:p w:rsidR="001412D6" w:rsidRPr="002A703E" w:rsidRDefault="001412D6" w:rsidP="00F02269">
            <w:pPr>
              <w:adjustRightInd w:val="0"/>
              <w:rPr>
                <w:rFonts w:ascii="仿宋_GB2312" w:eastAsia="仿宋_GB2312"/>
                <w:szCs w:val="21"/>
              </w:rPr>
            </w:pPr>
          </w:p>
        </w:tc>
      </w:tr>
    </w:tbl>
    <w:p w:rsidR="001412D6" w:rsidRPr="00F02269" w:rsidRDefault="001412D6" w:rsidP="00F02269">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（7）急救护理实训（实验）室</w:t>
      </w:r>
    </w:p>
    <w:p w:rsidR="001412D6" w:rsidRPr="00F02269" w:rsidRDefault="00C662E4" w:rsidP="00F02269">
      <w:pPr>
        <w:pStyle w:val="11"/>
        <w:adjustRightInd w:val="0"/>
        <w:spacing w:line="360" w:lineRule="auto"/>
        <w:ind w:firstLineChars="200" w:firstLine="480"/>
        <w:rPr>
          <w:rFonts w:ascii="仿宋_GB2312" w:eastAsia="仿宋_GB2312"/>
          <w:sz w:val="24"/>
        </w:rPr>
      </w:pPr>
      <w:r w:rsidRPr="00F02269">
        <w:rPr>
          <w:rFonts w:ascii="仿宋_GB2312" w:eastAsia="仿宋_GB2312" w:hint="eastAsia"/>
          <w:sz w:val="24"/>
        </w:rPr>
        <w:t>功能：适用于《急救护理</w:t>
      </w:r>
      <w:r w:rsidR="001412D6" w:rsidRPr="00F02269">
        <w:rPr>
          <w:rFonts w:ascii="仿宋_GB2312" w:eastAsia="仿宋_GB2312" w:hint="eastAsia"/>
          <w:sz w:val="24"/>
        </w:rPr>
        <w:t>》课程</w:t>
      </w:r>
    </w:p>
    <w:p w:rsidR="001412D6" w:rsidRPr="00F02269" w:rsidRDefault="001412D6" w:rsidP="00F02269">
      <w:pPr>
        <w:pStyle w:val="11"/>
        <w:adjustRightInd w:val="0"/>
        <w:spacing w:line="360" w:lineRule="auto"/>
        <w:ind w:firstLineChars="200" w:firstLine="480"/>
        <w:rPr>
          <w:rFonts w:ascii="仿宋_GB2312" w:eastAsia="仿宋_GB2312"/>
          <w:sz w:val="24"/>
        </w:rPr>
      </w:pPr>
      <w:r w:rsidRPr="00F02269">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240"/>
        <w:gridCol w:w="756"/>
        <w:gridCol w:w="709"/>
        <w:gridCol w:w="1134"/>
        <w:gridCol w:w="2621"/>
      </w:tblGrid>
      <w:tr w:rsidR="001412D6" w:rsidRPr="002A703E" w:rsidTr="001412D6">
        <w:tc>
          <w:tcPr>
            <w:tcW w:w="648"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序号</w:t>
            </w:r>
          </w:p>
        </w:tc>
        <w:tc>
          <w:tcPr>
            <w:tcW w:w="3240"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设备名称</w:t>
            </w:r>
          </w:p>
        </w:tc>
        <w:tc>
          <w:tcPr>
            <w:tcW w:w="756"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用途</w:t>
            </w:r>
          </w:p>
        </w:tc>
        <w:tc>
          <w:tcPr>
            <w:tcW w:w="709"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单位</w:t>
            </w:r>
          </w:p>
        </w:tc>
        <w:tc>
          <w:tcPr>
            <w:tcW w:w="1134"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基本配置</w:t>
            </w:r>
          </w:p>
        </w:tc>
        <w:tc>
          <w:tcPr>
            <w:tcW w:w="2621"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适用范围（职业鉴定项目）</w:t>
            </w: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w:t>
            </w:r>
          </w:p>
        </w:tc>
        <w:tc>
          <w:tcPr>
            <w:tcW w:w="324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触摸式中央监护</w:t>
            </w:r>
          </w:p>
        </w:tc>
        <w:tc>
          <w:tcPr>
            <w:tcW w:w="756" w:type="dxa"/>
            <w:vMerge w:val="restart"/>
            <w:vAlign w:val="center"/>
          </w:tcPr>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急救护理实训</w:t>
            </w: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4</w:t>
            </w:r>
          </w:p>
        </w:tc>
        <w:tc>
          <w:tcPr>
            <w:tcW w:w="2621" w:type="dxa"/>
            <w:vMerge w:val="restart"/>
            <w:vAlign w:val="center"/>
          </w:tcPr>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老年护理员</w:t>
            </w: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2</w:t>
            </w:r>
          </w:p>
        </w:tc>
        <w:tc>
          <w:tcPr>
            <w:tcW w:w="324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床边监护仪</w:t>
            </w:r>
          </w:p>
        </w:tc>
        <w:tc>
          <w:tcPr>
            <w:tcW w:w="756"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3</w:t>
            </w:r>
          </w:p>
        </w:tc>
        <w:tc>
          <w:tcPr>
            <w:tcW w:w="324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呼吸机</w:t>
            </w:r>
          </w:p>
        </w:tc>
        <w:tc>
          <w:tcPr>
            <w:tcW w:w="756"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4</w:t>
            </w:r>
          </w:p>
        </w:tc>
        <w:tc>
          <w:tcPr>
            <w:tcW w:w="324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心肺复苏模拟人（简易呼吸皮囊）</w:t>
            </w:r>
          </w:p>
        </w:tc>
        <w:tc>
          <w:tcPr>
            <w:tcW w:w="756"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5</w:t>
            </w:r>
          </w:p>
        </w:tc>
        <w:tc>
          <w:tcPr>
            <w:tcW w:w="324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气道护理模拟人（氧气设备带）</w:t>
            </w:r>
          </w:p>
        </w:tc>
        <w:tc>
          <w:tcPr>
            <w:tcW w:w="756"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324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气管插管模拟人</w:t>
            </w:r>
          </w:p>
        </w:tc>
        <w:tc>
          <w:tcPr>
            <w:tcW w:w="756"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7</w:t>
            </w:r>
          </w:p>
        </w:tc>
        <w:tc>
          <w:tcPr>
            <w:tcW w:w="324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创伤急救模拟人</w:t>
            </w:r>
          </w:p>
        </w:tc>
        <w:tc>
          <w:tcPr>
            <w:tcW w:w="756"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8</w:t>
            </w:r>
          </w:p>
        </w:tc>
        <w:tc>
          <w:tcPr>
            <w:tcW w:w="324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除颤仪</w:t>
            </w:r>
          </w:p>
        </w:tc>
        <w:tc>
          <w:tcPr>
            <w:tcW w:w="756"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4</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lastRenderedPageBreak/>
              <w:t>9</w:t>
            </w:r>
          </w:p>
        </w:tc>
        <w:tc>
          <w:tcPr>
            <w:tcW w:w="324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电动吸引器</w:t>
            </w:r>
          </w:p>
        </w:tc>
        <w:tc>
          <w:tcPr>
            <w:tcW w:w="756"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w:t>
            </w:r>
          </w:p>
        </w:tc>
        <w:tc>
          <w:tcPr>
            <w:tcW w:w="2621" w:type="dxa"/>
            <w:vMerge/>
            <w:vAlign w:val="center"/>
          </w:tcPr>
          <w:p w:rsidR="001412D6" w:rsidRPr="002A703E" w:rsidRDefault="001412D6" w:rsidP="00F02269">
            <w:pPr>
              <w:adjustRightInd w:val="0"/>
              <w:rPr>
                <w:rFonts w:ascii="仿宋_GB2312" w:eastAsia="仿宋_GB2312"/>
                <w:szCs w:val="21"/>
              </w:rPr>
            </w:pPr>
          </w:p>
        </w:tc>
      </w:tr>
    </w:tbl>
    <w:p w:rsidR="001412D6" w:rsidRPr="002A703E" w:rsidRDefault="001412D6" w:rsidP="00F02269">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（8）成人护理实训（实验）室</w:t>
      </w:r>
    </w:p>
    <w:p w:rsidR="001412D6" w:rsidRPr="00F02269" w:rsidRDefault="001412D6" w:rsidP="00F02269">
      <w:pPr>
        <w:pStyle w:val="11"/>
        <w:adjustRightInd w:val="0"/>
        <w:spacing w:line="360" w:lineRule="auto"/>
        <w:ind w:firstLineChars="200" w:firstLine="480"/>
        <w:rPr>
          <w:rFonts w:ascii="仿宋_GB2312" w:eastAsia="仿宋_GB2312"/>
          <w:sz w:val="24"/>
        </w:rPr>
      </w:pPr>
      <w:r w:rsidRPr="00F02269">
        <w:rPr>
          <w:rFonts w:ascii="仿宋_GB2312" w:eastAsia="仿宋_GB2312" w:hint="eastAsia"/>
          <w:sz w:val="24"/>
        </w:rPr>
        <w:t>功能：适用于《成人护理》《老年护理》课程</w:t>
      </w:r>
    </w:p>
    <w:p w:rsidR="001412D6" w:rsidRPr="00F02269" w:rsidRDefault="001412D6" w:rsidP="00F02269">
      <w:pPr>
        <w:pStyle w:val="11"/>
        <w:adjustRightInd w:val="0"/>
        <w:spacing w:line="360" w:lineRule="auto"/>
        <w:ind w:firstLineChars="200" w:firstLine="480"/>
        <w:rPr>
          <w:rFonts w:ascii="仿宋_GB2312" w:eastAsia="仿宋_GB2312"/>
          <w:sz w:val="24"/>
        </w:rPr>
      </w:pPr>
      <w:r w:rsidRPr="00F02269">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146"/>
        <w:gridCol w:w="850"/>
        <w:gridCol w:w="709"/>
        <w:gridCol w:w="1134"/>
        <w:gridCol w:w="2621"/>
      </w:tblGrid>
      <w:tr w:rsidR="001412D6" w:rsidRPr="002A703E" w:rsidTr="001412D6">
        <w:tc>
          <w:tcPr>
            <w:tcW w:w="648"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序号</w:t>
            </w:r>
          </w:p>
        </w:tc>
        <w:tc>
          <w:tcPr>
            <w:tcW w:w="3146"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设备名称</w:t>
            </w:r>
          </w:p>
        </w:tc>
        <w:tc>
          <w:tcPr>
            <w:tcW w:w="850"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用途</w:t>
            </w:r>
          </w:p>
        </w:tc>
        <w:tc>
          <w:tcPr>
            <w:tcW w:w="709"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单位</w:t>
            </w:r>
          </w:p>
        </w:tc>
        <w:tc>
          <w:tcPr>
            <w:tcW w:w="1134"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基本配置</w:t>
            </w:r>
          </w:p>
        </w:tc>
        <w:tc>
          <w:tcPr>
            <w:tcW w:w="2621"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适用范围（职业鉴定项目）</w:t>
            </w: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心电图机</w:t>
            </w:r>
          </w:p>
        </w:tc>
        <w:tc>
          <w:tcPr>
            <w:tcW w:w="850" w:type="dxa"/>
            <w:vMerge w:val="restart"/>
            <w:vAlign w:val="center"/>
          </w:tcPr>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成人护理实训及老年护理实训</w:t>
            </w: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restart"/>
            <w:vAlign w:val="center"/>
          </w:tcPr>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心理咨询师</w:t>
            </w:r>
          </w:p>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公共营养师</w:t>
            </w:r>
          </w:p>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老年护理员</w:t>
            </w: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2</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健康评估用物</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3</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尿糖定性试验</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4</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胸腔穿刺术用物</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5</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腹腔穿刺术用物</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骨髓穿刺术用物</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7</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腰椎穿刺术用物</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8</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外科止血术用物</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9</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皮肤准备用物</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10</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换药车</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辆</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11</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换药与拆线用物</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12</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胃肠减压负压吸引器</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13</w:t>
            </w:r>
          </w:p>
        </w:tc>
        <w:tc>
          <w:tcPr>
            <w:tcW w:w="3146"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T管引流用物</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2</w:t>
            </w:r>
          </w:p>
        </w:tc>
        <w:tc>
          <w:tcPr>
            <w:tcW w:w="2621"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97"/>
        </w:trPr>
        <w:tc>
          <w:tcPr>
            <w:tcW w:w="648"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14</w:t>
            </w:r>
          </w:p>
        </w:tc>
        <w:tc>
          <w:tcPr>
            <w:tcW w:w="3146" w:type="dxa"/>
            <w:tcBorders>
              <w:bottom w:val="single" w:sz="4" w:space="0" w:color="auto"/>
            </w:tcBorders>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胸腔闭式引流装置</w:t>
            </w:r>
          </w:p>
        </w:tc>
        <w:tc>
          <w:tcPr>
            <w:tcW w:w="850" w:type="dxa"/>
            <w:vMerge/>
            <w:vAlign w:val="center"/>
          </w:tcPr>
          <w:p w:rsidR="001412D6" w:rsidRPr="002A703E" w:rsidRDefault="001412D6" w:rsidP="00F02269">
            <w:pPr>
              <w:adjustRightInd w:val="0"/>
              <w:rPr>
                <w:rFonts w:ascii="仿宋_GB2312" w:eastAsia="仿宋_GB2312"/>
                <w:szCs w:val="21"/>
              </w:rPr>
            </w:pPr>
          </w:p>
        </w:tc>
        <w:tc>
          <w:tcPr>
            <w:tcW w:w="70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2</w:t>
            </w:r>
          </w:p>
        </w:tc>
        <w:tc>
          <w:tcPr>
            <w:tcW w:w="2621" w:type="dxa"/>
            <w:vMerge/>
            <w:vAlign w:val="center"/>
          </w:tcPr>
          <w:p w:rsidR="001412D6" w:rsidRPr="002A703E" w:rsidRDefault="001412D6" w:rsidP="00F02269">
            <w:pPr>
              <w:adjustRightInd w:val="0"/>
              <w:rPr>
                <w:rFonts w:ascii="仿宋_GB2312" w:eastAsia="仿宋_GB2312"/>
                <w:szCs w:val="21"/>
              </w:rPr>
            </w:pPr>
          </w:p>
        </w:tc>
      </w:tr>
    </w:tbl>
    <w:p w:rsidR="001412D6" w:rsidRPr="002A703E" w:rsidRDefault="001412D6" w:rsidP="00F02269">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（9）</w:t>
      </w:r>
      <w:r w:rsidR="002E0CB8" w:rsidRPr="002A703E">
        <w:rPr>
          <w:rFonts w:ascii="仿宋_GB2312" w:eastAsia="仿宋_GB2312" w:hint="eastAsia"/>
          <w:sz w:val="24"/>
        </w:rPr>
        <w:t>妇产科护理</w:t>
      </w:r>
      <w:r w:rsidRPr="002A703E">
        <w:rPr>
          <w:rFonts w:ascii="仿宋_GB2312" w:eastAsia="仿宋_GB2312" w:hint="eastAsia"/>
          <w:sz w:val="24"/>
        </w:rPr>
        <w:t>实训（实验）室</w:t>
      </w:r>
    </w:p>
    <w:p w:rsidR="001412D6" w:rsidRPr="00F02269" w:rsidRDefault="001412D6" w:rsidP="00F02269">
      <w:pPr>
        <w:pStyle w:val="11"/>
        <w:adjustRightInd w:val="0"/>
        <w:spacing w:line="360" w:lineRule="auto"/>
        <w:ind w:firstLineChars="200" w:firstLine="480"/>
        <w:rPr>
          <w:rFonts w:ascii="仿宋_GB2312" w:eastAsia="仿宋_GB2312"/>
          <w:sz w:val="24"/>
        </w:rPr>
      </w:pPr>
      <w:r w:rsidRPr="00F02269">
        <w:rPr>
          <w:rFonts w:ascii="仿宋_GB2312" w:eastAsia="仿宋_GB2312" w:hint="eastAsia"/>
          <w:sz w:val="24"/>
        </w:rPr>
        <w:t>适用于《</w:t>
      </w:r>
      <w:r w:rsidR="002E0CB8" w:rsidRPr="00F02269">
        <w:rPr>
          <w:rFonts w:ascii="仿宋_GB2312" w:eastAsia="仿宋_GB2312" w:hint="eastAsia"/>
          <w:sz w:val="24"/>
        </w:rPr>
        <w:t>妇产科护理</w:t>
      </w:r>
      <w:r w:rsidRPr="00F02269">
        <w:rPr>
          <w:rFonts w:ascii="仿宋_GB2312" w:eastAsia="仿宋_GB2312" w:hint="eastAsia"/>
          <w:sz w:val="24"/>
        </w:rPr>
        <w:t>》课程</w:t>
      </w:r>
    </w:p>
    <w:p w:rsidR="001412D6" w:rsidRPr="00F02269" w:rsidRDefault="001412D6" w:rsidP="00F02269">
      <w:pPr>
        <w:pStyle w:val="11"/>
        <w:adjustRightInd w:val="0"/>
        <w:spacing w:line="360" w:lineRule="auto"/>
        <w:ind w:firstLineChars="200" w:firstLine="480"/>
        <w:rPr>
          <w:rFonts w:ascii="仿宋_GB2312" w:eastAsia="仿宋_GB2312"/>
          <w:sz w:val="24"/>
        </w:rPr>
      </w:pPr>
      <w:r w:rsidRPr="00F02269">
        <w:rPr>
          <w:rFonts w:ascii="仿宋_GB2312" w:eastAsia="仿宋_GB2312" w:hint="eastAsia"/>
          <w:sz w:val="24"/>
        </w:rPr>
        <w:lastRenderedPageBreak/>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761"/>
        <w:gridCol w:w="1479"/>
        <w:gridCol w:w="720"/>
        <w:gridCol w:w="1110"/>
        <w:gridCol w:w="2682"/>
      </w:tblGrid>
      <w:tr w:rsidR="001412D6" w:rsidRPr="002A703E" w:rsidTr="001412D6">
        <w:trPr>
          <w:cantSplit/>
          <w:trHeight w:val="633"/>
        </w:trPr>
        <w:tc>
          <w:tcPr>
            <w:tcW w:w="648"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序号</w:t>
            </w:r>
          </w:p>
        </w:tc>
        <w:tc>
          <w:tcPr>
            <w:tcW w:w="1761"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设 备 名 称</w:t>
            </w:r>
          </w:p>
        </w:tc>
        <w:tc>
          <w:tcPr>
            <w:tcW w:w="1479"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用途</w:t>
            </w:r>
          </w:p>
        </w:tc>
        <w:tc>
          <w:tcPr>
            <w:tcW w:w="720"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单位</w:t>
            </w:r>
          </w:p>
        </w:tc>
        <w:tc>
          <w:tcPr>
            <w:tcW w:w="1110"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基本配置</w:t>
            </w:r>
          </w:p>
        </w:tc>
        <w:tc>
          <w:tcPr>
            <w:tcW w:w="2682" w:type="dxa"/>
            <w:vAlign w:val="center"/>
          </w:tcPr>
          <w:p w:rsidR="001412D6" w:rsidRPr="00F02269" w:rsidRDefault="001412D6" w:rsidP="00F02269">
            <w:pPr>
              <w:adjustRightInd w:val="0"/>
              <w:jc w:val="center"/>
              <w:rPr>
                <w:rFonts w:ascii="仿宋_GB2312" w:eastAsia="仿宋_GB2312"/>
                <w:b/>
                <w:sz w:val="24"/>
              </w:rPr>
            </w:pPr>
            <w:r w:rsidRPr="00F02269">
              <w:rPr>
                <w:rFonts w:ascii="仿宋_GB2312" w:eastAsia="仿宋_GB2312" w:hint="eastAsia"/>
                <w:b/>
                <w:sz w:val="24"/>
              </w:rPr>
              <w:t>适用范围（职业鉴定项目）</w:t>
            </w:r>
          </w:p>
        </w:tc>
      </w:tr>
      <w:tr w:rsidR="001412D6" w:rsidRPr="002A703E" w:rsidTr="001412D6">
        <w:trPr>
          <w:cantSplit/>
          <w:trHeight w:val="618"/>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w:t>
            </w:r>
          </w:p>
        </w:tc>
        <w:tc>
          <w:tcPr>
            <w:tcW w:w="1761"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多功能病床</w:t>
            </w:r>
          </w:p>
        </w:tc>
        <w:tc>
          <w:tcPr>
            <w:tcW w:w="147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模拟母婴同室</w:t>
            </w:r>
          </w:p>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病房</w:t>
            </w:r>
          </w:p>
        </w:tc>
        <w:tc>
          <w:tcPr>
            <w:tcW w:w="72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张</w:t>
            </w:r>
          </w:p>
        </w:tc>
        <w:tc>
          <w:tcPr>
            <w:tcW w:w="111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82" w:type="dxa"/>
            <w:vMerge w:val="restart"/>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妇幼保健员</w:t>
            </w:r>
          </w:p>
        </w:tc>
      </w:tr>
      <w:tr w:rsidR="001412D6" w:rsidRPr="002A703E" w:rsidTr="001412D6">
        <w:trPr>
          <w:cantSplit/>
          <w:trHeight w:val="43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2</w:t>
            </w:r>
          </w:p>
        </w:tc>
        <w:tc>
          <w:tcPr>
            <w:tcW w:w="1761"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腹部模型</w:t>
            </w:r>
          </w:p>
        </w:tc>
        <w:tc>
          <w:tcPr>
            <w:tcW w:w="147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练习腹部检查</w:t>
            </w:r>
          </w:p>
        </w:tc>
        <w:tc>
          <w:tcPr>
            <w:tcW w:w="72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1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12</w:t>
            </w:r>
          </w:p>
        </w:tc>
        <w:tc>
          <w:tcPr>
            <w:tcW w:w="2682"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1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3</w:t>
            </w:r>
          </w:p>
        </w:tc>
        <w:tc>
          <w:tcPr>
            <w:tcW w:w="1761"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红外线照射仪</w:t>
            </w:r>
          </w:p>
        </w:tc>
        <w:tc>
          <w:tcPr>
            <w:tcW w:w="147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照射会阴</w:t>
            </w:r>
          </w:p>
        </w:tc>
        <w:tc>
          <w:tcPr>
            <w:tcW w:w="72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1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82"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02"/>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4</w:t>
            </w:r>
          </w:p>
        </w:tc>
        <w:tc>
          <w:tcPr>
            <w:tcW w:w="1761"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骨盆模型</w:t>
            </w:r>
          </w:p>
        </w:tc>
        <w:tc>
          <w:tcPr>
            <w:tcW w:w="147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测量骨盆</w:t>
            </w:r>
          </w:p>
        </w:tc>
        <w:tc>
          <w:tcPr>
            <w:tcW w:w="72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1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12</w:t>
            </w:r>
          </w:p>
        </w:tc>
        <w:tc>
          <w:tcPr>
            <w:tcW w:w="2682" w:type="dxa"/>
            <w:vMerge/>
            <w:vAlign w:val="center"/>
          </w:tcPr>
          <w:p w:rsidR="001412D6" w:rsidRPr="002A703E" w:rsidRDefault="001412D6" w:rsidP="00F02269">
            <w:pPr>
              <w:adjustRightInd w:val="0"/>
              <w:rPr>
                <w:rFonts w:ascii="仿宋_GB2312" w:eastAsia="仿宋_GB2312"/>
                <w:szCs w:val="21"/>
              </w:rPr>
            </w:pPr>
          </w:p>
        </w:tc>
      </w:tr>
      <w:tr w:rsidR="001412D6" w:rsidRPr="002A703E" w:rsidTr="001412D6">
        <w:trPr>
          <w:cantSplit/>
          <w:trHeight w:val="317"/>
        </w:trPr>
        <w:tc>
          <w:tcPr>
            <w:tcW w:w="648"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5</w:t>
            </w:r>
          </w:p>
        </w:tc>
        <w:tc>
          <w:tcPr>
            <w:tcW w:w="1761"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新生儿模型</w:t>
            </w:r>
          </w:p>
        </w:tc>
        <w:tc>
          <w:tcPr>
            <w:tcW w:w="1479"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模拟教学</w:t>
            </w:r>
          </w:p>
        </w:tc>
        <w:tc>
          <w:tcPr>
            <w:tcW w:w="72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个</w:t>
            </w:r>
          </w:p>
        </w:tc>
        <w:tc>
          <w:tcPr>
            <w:tcW w:w="1110" w:type="dxa"/>
            <w:vAlign w:val="center"/>
          </w:tcPr>
          <w:p w:rsidR="001412D6" w:rsidRPr="002A703E" w:rsidRDefault="001412D6" w:rsidP="00F02269">
            <w:pPr>
              <w:adjustRightInd w:val="0"/>
              <w:rPr>
                <w:rFonts w:ascii="仿宋_GB2312" w:eastAsia="仿宋_GB2312"/>
                <w:szCs w:val="21"/>
              </w:rPr>
            </w:pPr>
            <w:r w:rsidRPr="002A703E">
              <w:rPr>
                <w:rFonts w:ascii="仿宋_GB2312" w:eastAsia="仿宋_GB2312" w:hint="eastAsia"/>
                <w:szCs w:val="21"/>
              </w:rPr>
              <w:t>6</w:t>
            </w:r>
          </w:p>
        </w:tc>
        <w:tc>
          <w:tcPr>
            <w:tcW w:w="2682" w:type="dxa"/>
            <w:vMerge/>
            <w:vAlign w:val="center"/>
          </w:tcPr>
          <w:p w:rsidR="001412D6" w:rsidRPr="002A703E" w:rsidRDefault="001412D6" w:rsidP="00F02269">
            <w:pPr>
              <w:adjustRightInd w:val="0"/>
              <w:rPr>
                <w:rFonts w:ascii="仿宋_GB2312" w:eastAsia="仿宋_GB2312"/>
                <w:szCs w:val="21"/>
              </w:rPr>
            </w:pPr>
          </w:p>
        </w:tc>
      </w:tr>
    </w:tbl>
    <w:p w:rsidR="001412D6" w:rsidRPr="002A703E" w:rsidRDefault="001412D6" w:rsidP="00F02269">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（10）新生儿护理室实训（实验）室</w:t>
      </w:r>
    </w:p>
    <w:p w:rsidR="001412D6" w:rsidRPr="00F02269" w:rsidRDefault="001412D6" w:rsidP="00F02269">
      <w:pPr>
        <w:pStyle w:val="11"/>
        <w:adjustRightInd w:val="0"/>
        <w:spacing w:line="360" w:lineRule="auto"/>
        <w:ind w:firstLineChars="200" w:firstLine="480"/>
        <w:rPr>
          <w:rFonts w:ascii="仿宋_GB2312" w:eastAsia="仿宋_GB2312"/>
          <w:sz w:val="24"/>
        </w:rPr>
      </w:pPr>
      <w:r w:rsidRPr="00F02269">
        <w:rPr>
          <w:rFonts w:ascii="仿宋_GB2312" w:eastAsia="仿宋_GB2312" w:hint="eastAsia"/>
          <w:sz w:val="24"/>
        </w:rPr>
        <w:t>适用于《</w:t>
      </w:r>
      <w:r w:rsidR="002E0CB8" w:rsidRPr="00F02269">
        <w:rPr>
          <w:rFonts w:ascii="仿宋_GB2312" w:eastAsia="仿宋_GB2312" w:hint="eastAsia"/>
          <w:sz w:val="24"/>
        </w:rPr>
        <w:t>儿科护理</w:t>
      </w:r>
      <w:r w:rsidRPr="00F02269">
        <w:rPr>
          <w:rFonts w:ascii="仿宋_GB2312" w:eastAsia="仿宋_GB2312" w:hint="eastAsia"/>
          <w:sz w:val="24"/>
        </w:rPr>
        <w:t>》课程</w:t>
      </w:r>
    </w:p>
    <w:p w:rsidR="001412D6" w:rsidRPr="00F02269" w:rsidRDefault="001412D6" w:rsidP="00F02269">
      <w:pPr>
        <w:pStyle w:val="11"/>
        <w:adjustRightInd w:val="0"/>
        <w:spacing w:line="360" w:lineRule="auto"/>
        <w:ind w:firstLineChars="200" w:firstLine="480"/>
        <w:rPr>
          <w:rFonts w:ascii="仿宋_GB2312" w:eastAsia="仿宋_GB2312"/>
          <w:sz w:val="24"/>
        </w:rPr>
      </w:pPr>
      <w:r w:rsidRPr="00F02269">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11"/>
        <w:gridCol w:w="1477"/>
        <w:gridCol w:w="708"/>
        <w:gridCol w:w="1134"/>
        <w:gridCol w:w="2814"/>
      </w:tblGrid>
      <w:tr w:rsidR="001412D6" w:rsidRPr="002A703E" w:rsidTr="001412D6">
        <w:trPr>
          <w:cantSplit/>
          <w:trHeight w:val="645"/>
        </w:trPr>
        <w:tc>
          <w:tcPr>
            <w:tcW w:w="648" w:type="dxa"/>
            <w:vAlign w:val="center"/>
          </w:tcPr>
          <w:p w:rsidR="001412D6" w:rsidRPr="00DD5632" w:rsidRDefault="001412D6" w:rsidP="00DD5632">
            <w:pPr>
              <w:adjustRightInd w:val="0"/>
              <w:rPr>
                <w:rFonts w:ascii="仿宋_GB2312" w:eastAsia="仿宋_GB2312"/>
                <w:b/>
                <w:sz w:val="24"/>
              </w:rPr>
            </w:pPr>
            <w:r w:rsidRPr="00DD5632">
              <w:rPr>
                <w:rFonts w:ascii="仿宋_GB2312" w:eastAsia="仿宋_GB2312" w:hint="eastAsia"/>
                <w:b/>
                <w:sz w:val="24"/>
              </w:rPr>
              <w:t>序号</w:t>
            </w:r>
          </w:p>
        </w:tc>
        <w:tc>
          <w:tcPr>
            <w:tcW w:w="1811" w:type="dxa"/>
            <w:vAlign w:val="center"/>
          </w:tcPr>
          <w:p w:rsidR="001412D6" w:rsidRPr="00DD5632" w:rsidRDefault="001412D6" w:rsidP="00DD5632">
            <w:pPr>
              <w:adjustRightInd w:val="0"/>
              <w:rPr>
                <w:rFonts w:ascii="仿宋_GB2312" w:eastAsia="仿宋_GB2312"/>
                <w:b/>
                <w:sz w:val="24"/>
              </w:rPr>
            </w:pPr>
            <w:r w:rsidRPr="00DD5632">
              <w:rPr>
                <w:rFonts w:ascii="仿宋_GB2312" w:eastAsia="仿宋_GB2312" w:hint="eastAsia"/>
                <w:b/>
                <w:sz w:val="24"/>
              </w:rPr>
              <w:t>设 备 名 称</w:t>
            </w:r>
          </w:p>
        </w:tc>
        <w:tc>
          <w:tcPr>
            <w:tcW w:w="1477" w:type="dxa"/>
            <w:vAlign w:val="center"/>
          </w:tcPr>
          <w:p w:rsidR="001412D6" w:rsidRPr="00DD5632" w:rsidRDefault="001412D6" w:rsidP="00DD5632">
            <w:pPr>
              <w:adjustRightInd w:val="0"/>
              <w:rPr>
                <w:rFonts w:ascii="仿宋_GB2312" w:eastAsia="仿宋_GB2312"/>
                <w:b/>
                <w:sz w:val="24"/>
              </w:rPr>
            </w:pPr>
            <w:r w:rsidRPr="00DD5632">
              <w:rPr>
                <w:rFonts w:ascii="仿宋_GB2312" w:eastAsia="仿宋_GB2312" w:hint="eastAsia"/>
                <w:b/>
                <w:sz w:val="24"/>
              </w:rPr>
              <w:t>用途</w:t>
            </w:r>
          </w:p>
        </w:tc>
        <w:tc>
          <w:tcPr>
            <w:tcW w:w="708" w:type="dxa"/>
            <w:vAlign w:val="center"/>
          </w:tcPr>
          <w:p w:rsidR="001412D6" w:rsidRPr="00DD5632" w:rsidRDefault="001412D6" w:rsidP="00DD5632">
            <w:pPr>
              <w:adjustRightInd w:val="0"/>
              <w:rPr>
                <w:rFonts w:ascii="仿宋_GB2312" w:eastAsia="仿宋_GB2312"/>
                <w:b/>
                <w:sz w:val="24"/>
              </w:rPr>
            </w:pPr>
            <w:r w:rsidRPr="00DD5632">
              <w:rPr>
                <w:rFonts w:ascii="仿宋_GB2312" w:eastAsia="仿宋_GB2312" w:hint="eastAsia"/>
                <w:b/>
                <w:sz w:val="24"/>
              </w:rPr>
              <w:t>单位</w:t>
            </w:r>
          </w:p>
        </w:tc>
        <w:tc>
          <w:tcPr>
            <w:tcW w:w="1134" w:type="dxa"/>
            <w:vAlign w:val="center"/>
          </w:tcPr>
          <w:p w:rsidR="001412D6" w:rsidRPr="00DD5632" w:rsidRDefault="001412D6" w:rsidP="00DD5632">
            <w:pPr>
              <w:adjustRightInd w:val="0"/>
              <w:rPr>
                <w:rFonts w:ascii="仿宋_GB2312" w:eastAsia="仿宋_GB2312"/>
                <w:b/>
                <w:sz w:val="24"/>
              </w:rPr>
            </w:pPr>
            <w:r w:rsidRPr="00DD5632">
              <w:rPr>
                <w:rFonts w:ascii="仿宋_GB2312" w:eastAsia="仿宋_GB2312" w:hint="eastAsia"/>
                <w:b/>
                <w:sz w:val="24"/>
              </w:rPr>
              <w:t>基本配置</w:t>
            </w:r>
          </w:p>
        </w:tc>
        <w:tc>
          <w:tcPr>
            <w:tcW w:w="2814" w:type="dxa"/>
            <w:vAlign w:val="center"/>
          </w:tcPr>
          <w:p w:rsidR="001412D6" w:rsidRPr="00DD5632" w:rsidRDefault="001412D6" w:rsidP="00DD5632">
            <w:pPr>
              <w:adjustRightInd w:val="0"/>
              <w:rPr>
                <w:rFonts w:ascii="仿宋_GB2312" w:eastAsia="仿宋_GB2312"/>
                <w:b/>
                <w:sz w:val="24"/>
              </w:rPr>
            </w:pPr>
            <w:r w:rsidRPr="00DD5632">
              <w:rPr>
                <w:rFonts w:ascii="仿宋_GB2312" w:eastAsia="仿宋_GB2312" w:hint="eastAsia"/>
                <w:b/>
                <w:sz w:val="24"/>
              </w:rPr>
              <w:t>适用范围（职业鉴定项目）</w:t>
            </w:r>
          </w:p>
        </w:tc>
      </w:tr>
      <w:tr w:rsidR="001412D6" w:rsidRPr="002A703E" w:rsidTr="001412D6">
        <w:trPr>
          <w:cantSplit/>
          <w:trHeight w:val="330"/>
        </w:trPr>
        <w:tc>
          <w:tcPr>
            <w:tcW w:w="648"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1</w:t>
            </w:r>
          </w:p>
        </w:tc>
        <w:tc>
          <w:tcPr>
            <w:tcW w:w="1811"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浴盆</w:t>
            </w:r>
          </w:p>
        </w:tc>
        <w:tc>
          <w:tcPr>
            <w:tcW w:w="1477"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沐浴</w:t>
            </w:r>
          </w:p>
        </w:tc>
        <w:tc>
          <w:tcPr>
            <w:tcW w:w="708"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12</w:t>
            </w:r>
          </w:p>
        </w:tc>
        <w:tc>
          <w:tcPr>
            <w:tcW w:w="2814" w:type="dxa"/>
            <w:vMerge w:val="restart"/>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妇幼保健员</w:t>
            </w:r>
          </w:p>
        </w:tc>
      </w:tr>
      <w:tr w:rsidR="001412D6" w:rsidRPr="002A703E" w:rsidTr="001412D6">
        <w:trPr>
          <w:cantSplit/>
          <w:trHeight w:val="314"/>
        </w:trPr>
        <w:tc>
          <w:tcPr>
            <w:tcW w:w="648"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2</w:t>
            </w:r>
          </w:p>
        </w:tc>
        <w:tc>
          <w:tcPr>
            <w:tcW w:w="1811"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新生儿模型</w:t>
            </w:r>
          </w:p>
        </w:tc>
        <w:tc>
          <w:tcPr>
            <w:tcW w:w="1477"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沐浴、抚触</w:t>
            </w:r>
          </w:p>
        </w:tc>
        <w:tc>
          <w:tcPr>
            <w:tcW w:w="708"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个</w:t>
            </w:r>
          </w:p>
        </w:tc>
        <w:tc>
          <w:tcPr>
            <w:tcW w:w="1134"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6</w:t>
            </w:r>
          </w:p>
        </w:tc>
        <w:tc>
          <w:tcPr>
            <w:tcW w:w="2814" w:type="dxa"/>
            <w:vMerge/>
            <w:vAlign w:val="center"/>
          </w:tcPr>
          <w:p w:rsidR="001412D6" w:rsidRPr="002A703E" w:rsidRDefault="001412D6" w:rsidP="00DD5632">
            <w:pPr>
              <w:adjustRightInd w:val="0"/>
              <w:rPr>
                <w:rFonts w:ascii="仿宋_GB2312" w:eastAsia="仿宋_GB2312"/>
                <w:szCs w:val="21"/>
              </w:rPr>
            </w:pPr>
          </w:p>
        </w:tc>
      </w:tr>
      <w:tr w:rsidR="001412D6" w:rsidRPr="002A703E" w:rsidTr="001412D6">
        <w:trPr>
          <w:cantSplit/>
          <w:trHeight w:val="330"/>
        </w:trPr>
        <w:tc>
          <w:tcPr>
            <w:tcW w:w="648"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3</w:t>
            </w:r>
          </w:p>
        </w:tc>
        <w:tc>
          <w:tcPr>
            <w:tcW w:w="1811"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海尔热水器</w:t>
            </w:r>
          </w:p>
        </w:tc>
        <w:tc>
          <w:tcPr>
            <w:tcW w:w="1477"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模拟沐浴</w:t>
            </w:r>
          </w:p>
        </w:tc>
        <w:tc>
          <w:tcPr>
            <w:tcW w:w="708"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DD5632">
            <w:pPr>
              <w:adjustRightInd w:val="0"/>
              <w:rPr>
                <w:rFonts w:ascii="仿宋_GB2312" w:eastAsia="仿宋_GB2312"/>
                <w:szCs w:val="21"/>
              </w:rPr>
            </w:pPr>
            <w:r w:rsidRPr="002A703E">
              <w:rPr>
                <w:rFonts w:ascii="仿宋_GB2312" w:eastAsia="仿宋_GB2312" w:hint="eastAsia"/>
                <w:szCs w:val="21"/>
              </w:rPr>
              <w:t>3</w:t>
            </w:r>
          </w:p>
        </w:tc>
        <w:tc>
          <w:tcPr>
            <w:tcW w:w="2814" w:type="dxa"/>
            <w:vMerge/>
            <w:vAlign w:val="center"/>
          </w:tcPr>
          <w:p w:rsidR="001412D6" w:rsidRPr="002A703E" w:rsidRDefault="001412D6" w:rsidP="00DD5632">
            <w:pPr>
              <w:adjustRightInd w:val="0"/>
              <w:rPr>
                <w:rFonts w:ascii="仿宋_GB2312" w:eastAsia="仿宋_GB2312"/>
                <w:szCs w:val="21"/>
              </w:rPr>
            </w:pPr>
          </w:p>
        </w:tc>
      </w:tr>
    </w:tbl>
    <w:p w:rsidR="001412D6" w:rsidRPr="002A703E" w:rsidRDefault="001412D6" w:rsidP="00DD5632">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（11）待产室实训（实验）室</w:t>
      </w:r>
    </w:p>
    <w:p w:rsidR="001412D6" w:rsidRPr="00DD5632" w:rsidRDefault="001412D6" w:rsidP="00DD5632">
      <w:pPr>
        <w:pStyle w:val="11"/>
        <w:adjustRightInd w:val="0"/>
        <w:spacing w:line="360" w:lineRule="auto"/>
        <w:ind w:firstLineChars="200" w:firstLine="480"/>
        <w:rPr>
          <w:rFonts w:ascii="仿宋_GB2312" w:eastAsia="仿宋_GB2312"/>
          <w:sz w:val="24"/>
        </w:rPr>
      </w:pPr>
      <w:r w:rsidRPr="00DD5632">
        <w:rPr>
          <w:rFonts w:ascii="仿宋_GB2312" w:eastAsia="仿宋_GB2312" w:hint="eastAsia"/>
          <w:sz w:val="24"/>
        </w:rPr>
        <w:t>适用于《</w:t>
      </w:r>
      <w:r w:rsidR="002E0CB8" w:rsidRPr="00DD5632">
        <w:rPr>
          <w:rFonts w:ascii="仿宋_GB2312" w:eastAsia="仿宋_GB2312" w:hint="eastAsia"/>
          <w:sz w:val="24"/>
        </w:rPr>
        <w:t>儿科护理</w:t>
      </w:r>
      <w:r w:rsidRPr="00DD5632">
        <w:rPr>
          <w:rFonts w:ascii="仿宋_GB2312" w:eastAsia="仿宋_GB2312" w:hint="eastAsia"/>
          <w:sz w:val="24"/>
        </w:rPr>
        <w:t>》课程</w:t>
      </w:r>
    </w:p>
    <w:p w:rsidR="001412D6" w:rsidRPr="00DD5632" w:rsidRDefault="001412D6" w:rsidP="00DD5632">
      <w:pPr>
        <w:pStyle w:val="11"/>
        <w:adjustRightInd w:val="0"/>
        <w:spacing w:line="360" w:lineRule="auto"/>
        <w:ind w:firstLineChars="200" w:firstLine="480"/>
        <w:rPr>
          <w:rFonts w:ascii="仿宋_GB2312" w:eastAsia="仿宋_GB2312"/>
          <w:sz w:val="24"/>
        </w:rPr>
      </w:pPr>
      <w:r w:rsidRPr="00DD5632">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656"/>
        <w:gridCol w:w="1866"/>
        <w:gridCol w:w="708"/>
        <w:gridCol w:w="1086"/>
        <w:gridCol w:w="2682"/>
      </w:tblGrid>
      <w:tr w:rsidR="001412D6" w:rsidRPr="002A703E" w:rsidTr="001412D6">
        <w:trPr>
          <w:cantSplit/>
          <w:trHeight w:val="442"/>
        </w:trPr>
        <w:tc>
          <w:tcPr>
            <w:tcW w:w="648"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序号</w:t>
            </w:r>
          </w:p>
        </w:tc>
        <w:tc>
          <w:tcPr>
            <w:tcW w:w="1656"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设 备 名 称</w:t>
            </w:r>
          </w:p>
        </w:tc>
        <w:tc>
          <w:tcPr>
            <w:tcW w:w="1866"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用途</w:t>
            </w:r>
          </w:p>
        </w:tc>
        <w:tc>
          <w:tcPr>
            <w:tcW w:w="708"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单位</w:t>
            </w:r>
          </w:p>
        </w:tc>
        <w:tc>
          <w:tcPr>
            <w:tcW w:w="1086"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基本配置</w:t>
            </w:r>
          </w:p>
        </w:tc>
        <w:tc>
          <w:tcPr>
            <w:tcW w:w="2682"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适用范围（职业鉴定项目）</w:t>
            </w:r>
          </w:p>
        </w:tc>
      </w:tr>
      <w:tr w:rsidR="001412D6" w:rsidRPr="002A703E" w:rsidTr="001412D6">
        <w:trPr>
          <w:cantSplit/>
          <w:trHeight w:val="452"/>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lastRenderedPageBreak/>
              <w:t>1</w:t>
            </w:r>
          </w:p>
        </w:tc>
        <w:tc>
          <w:tcPr>
            <w:tcW w:w="165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骨盆模型</w:t>
            </w:r>
          </w:p>
        </w:tc>
        <w:tc>
          <w:tcPr>
            <w:tcW w:w="186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练习分娩机制</w:t>
            </w:r>
          </w:p>
        </w:tc>
        <w:tc>
          <w:tcPr>
            <w:tcW w:w="70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个</w:t>
            </w:r>
          </w:p>
        </w:tc>
        <w:tc>
          <w:tcPr>
            <w:tcW w:w="108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6</w:t>
            </w:r>
          </w:p>
        </w:tc>
        <w:tc>
          <w:tcPr>
            <w:tcW w:w="2682" w:type="dxa"/>
            <w:vMerge w:val="restart"/>
            <w:vAlign w:val="center"/>
          </w:tcPr>
          <w:p w:rsidR="001412D6" w:rsidRPr="002A703E" w:rsidRDefault="001412D6" w:rsidP="00A314AA">
            <w:pPr>
              <w:adjustRightInd w:val="0"/>
              <w:rPr>
                <w:rFonts w:ascii="仿宋_GB2312" w:eastAsia="仿宋_GB2312"/>
                <w:szCs w:val="21"/>
              </w:rPr>
            </w:pPr>
          </w:p>
        </w:tc>
      </w:tr>
      <w:tr w:rsidR="001412D6" w:rsidRPr="002A703E" w:rsidTr="001412D6">
        <w:trPr>
          <w:cantSplit/>
          <w:trHeight w:val="442"/>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2</w:t>
            </w:r>
          </w:p>
        </w:tc>
        <w:tc>
          <w:tcPr>
            <w:tcW w:w="165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分娩机制模型</w:t>
            </w:r>
          </w:p>
        </w:tc>
        <w:tc>
          <w:tcPr>
            <w:tcW w:w="186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演示分娩机制</w:t>
            </w:r>
          </w:p>
        </w:tc>
        <w:tc>
          <w:tcPr>
            <w:tcW w:w="70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个</w:t>
            </w:r>
          </w:p>
        </w:tc>
        <w:tc>
          <w:tcPr>
            <w:tcW w:w="108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4</w:t>
            </w:r>
          </w:p>
        </w:tc>
        <w:tc>
          <w:tcPr>
            <w:tcW w:w="2682" w:type="dxa"/>
            <w:vMerge/>
            <w:vAlign w:val="center"/>
          </w:tcPr>
          <w:p w:rsidR="001412D6" w:rsidRPr="002A703E" w:rsidRDefault="001412D6" w:rsidP="00A314AA">
            <w:pPr>
              <w:adjustRightInd w:val="0"/>
              <w:rPr>
                <w:rFonts w:ascii="仿宋_GB2312" w:eastAsia="仿宋_GB2312"/>
                <w:szCs w:val="21"/>
              </w:rPr>
            </w:pPr>
          </w:p>
        </w:tc>
      </w:tr>
      <w:tr w:rsidR="001412D6" w:rsidRPr="002A703E" w:rsidTr="001412D6">
        <w:trPr>
          <w:cantSplit/>
          <w:trHeight w:val="452"/>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3</w:t>
            </w:r>
          </w:p>
        </w:tc>
        <w:tc>
          <w:tcPr>
            <w:tcW w:w="165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病床</w:t>
            </w:r>
          </w:p>
        </w:tc>
        <w:tc>
          <w:tcPr>
            <w:tcW w:w="186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模拟待产室病床</w:t>
            </w:r>
          </w:p>
        </w:tc>
        <w:tc>
          <w:tcPr>
            <w:tcW w:w="70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张</w:t>
            </w:r>
          </w:p>
        </w:tc>
        <w:tc>
          <w:tcPr>
            <w:tcW w:w="108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4</w:t>
            </w:r>
          </w:p>
        </w:tc>
        <w:tc>
          <w:tcPr>
            <w:tcW w:w="2682" w:type="dxa"/>
            <w:vMerge/>
            <w:vAlign w:val="center"/>
          </w:tcPr>
          <w:p w:rsidR="001412D6" w:rsidRPr="002A703E" w:rsidRDefault="001412D6" w:rsidP="00A314AA">
            <w:pPr>
              <w:adjustRightInd w:val="0"/>
              <w:rPr>
                <w:rFonts w:ascii="仿宋_GB2312" w:eastAsia="仿宋_GB2312"/>
                <w:szCs w:val="21"/>
              </w:rPr>
            </w:pPr>
          </w:p>
        </w:tc>
      </w:tr>
    </w:tbl>
    <w:p w:rsidR="001412D6" w:rsidRPr="002A703E" w:rsidRDefault="001412D6" w:rsidP="00DD5632">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（12）分娩室实训（实验）室</w:t>
      </w:r>
    </w:p>
    <w:p w:rsidR="001412D6" w:rsidRPr="00DD5632" w:rsidRDefault="001412D6" w:rsidP="00DD5632">
      <w:pPr>
        <w:pStyle w:val="11"/>
        <w:adjustRightInd w:val="0"/>
        <w:spacing w:line="360" w:lineRule="auto"/>
        <w:ind w:firstLineChars="200" w:firstLine="480"/>
        <w:rPr>
          <w:rFonts w:ascii="仿宋_GB2312" w:eastAsia="仿宋_GB2312"/>
          <w:sz w:val="24"/>
        </w:rPr>
      </w:pPr>
      <w:r w:rsidRPr="00DD5632">
        <w:rPr>
          <w:rFonts w:ascii="仿宋_GB2312" w:eastAsia="仿宋_GB2312" w:hint="eastAsia"/>
          <w:sz w:val="24"/>
        </w:rPr>
        <w:t>适用于《</w:t>
      </w:r>
      <w:r w:rsidR="002E0CB8" w:rsidRPr="00DD5632">
        <w:rPr>
          <w:rFonts w:ascii="仿宋_GB2312" w:eastAsia="仿宋_GB2312" w:hint="eastAsia"/>
          <w:sz w:val="24"/>
        </w:rPr>
        <w:t>妇产科护理</w:t>
      </w:r>
      <w:r w:rsidRPr="00DD5632">
        <w:rPr>
          <w:rFonts w:ascii="仿宋_GB2312" w:eastAsia="仿宋_GB2312" w:hint="eastAsia"/>
          <w:sz w:val="24"/>
        </w:rPr>
        <w:t>》课程</w:t>
      </w:r>
    </w:p>
    <w:p w:rsidR="001412D6" w:rsidRPr="00DD5632" w:rsidRDefault="001412D6" w:rsidP="00DD5632">
      <w:pPr>
        <w:pStyle w:val="11"/>
        <w:adjustRightInd w:val="0"/>
        <w:spacing w:line="360" w:lineRule="auto"/>
        <w:ind w:firstLineChars="200" w:firstLine="480"/>
        <w:rPr>
          <w:rFonts w:ascii="仿宋_GB2312" w:eastAsia="仿宋_GB2312"/>
          <w:sz w:val="24"/>
        </w:rPr>
      </w:pPr>
      <w:r w:rsidRPr="00DD5632">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766"/>
        <w:gridCol w:w="1522"/>
        <w:gridCol w:w="850"/>
        <w:gridCol w:w="1418"/>
        <w:gridCol w:w="2835"/>
      </w:tblGrid>
      <w:tr w:rsidR="001412D6" w:rsidRPr="00A314AA" w:rsidTr="001412D6">
        <w:trPr>
          <w:cantSplit/>
          <w:trHeight w:val="619"/>
        </w:trPr>
        <w:tc>
          <w:tcPr>
            <w:tcW w:w="648"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序号</w:t>
            </w:r>
          </w:p>
        </w:tc>
        <w:tc>
          <w:tcPr>
            <w:tcW w:w="1766"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设 备 名 称</w:t>
            </w:r>
          </w:p>
        </w:tc>
        <w:tc>
          <w:tcPr>
            <w:tcW w:w="1522"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用途</w:t>
            </w:r>
          </w:p>
        </w:tc>
        <w:tc>
          <w:tcPr>
            <w:tcW w:w="850"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单位</w:t>
            </w:r>
          </w:p>
        </w:tc>
        <w:tc>
          <w:tcPr>
            <w:tcW w:w="1418"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基本配置</w:t>
            </w:r>
          </w:p>
        </w:tc>
        <w:tc>
          <w:tcPr>
            <w:tcW w:w="2835"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适用范围（职业鉴定项目）</w:t>
            </w:r>
          </w:p>
        </w:tc>
      </w:tr>
      <w:tr w:rsidR="001412D6" w:rsidRPr="002A703E" w:rsidTr="001412D6">
        <w:trPr>
          <w:cantSplit/>
          <w:trHeight w:val="522"/>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1</w:t>
            </w:r>
          </w:p>
        </w:tc>
        <w:tc>
          <w:tcPr>
            <w:tcW w:w="176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产床</w:t>
            </w:r>
          </w:p>
        </w:tc>
        <w:tc>
          <w:tcPr>
            <w:tcW w:w="1522"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模拟产房</w:t>
            </w:r>
          </w:p>
        </w:tc>
        <w:tc>
          <w:tcPr>
            <w:tcW w:w="85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张</w:t>
            </w:r>
          </w:p>
        </w:tc>
        <w:tc>
          <w:tcPr>
            <w:tcW w:w="141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2</w:t>
            </w:r>
          </w:p>
        </w:tc>
        <w:tc>
          <w:tcPr>
            <w:tcW w:w="2835" w:type="dxa"/>
            <w:vMerge w:val="restart"/>
            <w:vAlign w:val="center"/>
          </w:tcPr>
          <w:p w:rsidR="001412D6" w:rsidRPr="002A703E" w:rsidRDefault="001412D6" w:rsidP="00A314AA">
            <w:pPr>
              <w:adjustRightInd w:val="0"/>
              <w:rPr>
                <w:rFonts w:ascii="仿宋_GB2312" w:eastAsia="仿宋_GB2312"/>
                <w:szCs w:val="21"/>
              </w:rPr>
            </w:pPr>
          </w:p>
        </w:tc>
      </w:tr>
      <w:tr w:rsidR="001412D6" w:rsidRPr="002A703E" w:rsidTr="001412D6">
        <w:trPr>
          <w:cantSplit/>
          <w:trHeight w:val="458"/>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2</w:t>
            </w:r>
          </w:p>
        </w:tc>
        <w:tc>
          <w:tcPr>
            <w:tcW w:w="176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妇科检查床</w:t>
            </w:r>
          </w:p>
        </w:tc>
        <w:tc>
          <w:tcPr>
            <w:tcW w:w="1522"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模拟产房</w:t>
            </w:r>
          </w:p>
        </w:tc>
        <w:tc>
          <w:tcPr>
            <w:tcW w:w="85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张</w:t>
            </w:r>
          </w:p>
        </w:tc>
        <w:tc>
          <w:tcPr>
            <w:tcW w:w="141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4</w:t>
            </w:r>
          </w:p>
        </w:tc>
        <w:tc>
          <w:tcPr>
            <w:tcW w:w="2835" w:type="dxa"/>
            <w:vMerge/>
            <w:vAlign w:val="center"/>
          </w:tcPr>
          <w:p w:rsidR="001412D6" w:rsidRPr="002A703E" w:rsidRDefault="001412D6" w:rsidP="00A314AA">
            <w:pPr>
              <w:adjustRightInd w:val="0"/>
              <w:rPr>
                <w:rFonts w:ascii="仿宋_GB2312" w:eastAsia="仿宋_GB2312"/>
                <w:szCs w:val="21"/>
              </w:rPr>
            </w:pPr>
          </w:p>
        </w:tc>
      </w:tr>
      <w:tr w:rsidR="001412D6" w:rsidRPr="002A703E" w:rsidTr="00A314AA">
        <w:trPr>
          <w:cantSplit/>
          <w:trHeight w:val="504"/>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3</w:t>
            </w:r>
          </w:p>
        </w:tc>
        <w:tc>
          <w:tcPr>
            <w:tcW w:w="1766"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新生儿磅秤</w:t>
            </w:r>
          </w:p>
        </w:tc>
        <w:tc>
          <w:tcPr>
            <w:tcW w:w="1522"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测量体重</w:t>
            </w:r>
          </w:p>
        </w:tc>
        <w:tc>
          <w:tcPr>
            <w:tcW w:w="85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台</w:t>
            </w:r>
          </w:p>
        </w:tc>
        <w:tc>
          <w:tcPr>
            <w:tcW w:w="141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6</w:t>
            </w:r>
          </w:p>
        </w:tc>
        <w:tc>
          <w:tcPr>
            <w:tcW w:w="2835" w:type="dxa"/>
            <w:vMerge/>
            <w:vAlign w:val="center"/>
          </w:tcPr>
          <w:p w:rsidR="001412D6" w:rsidRPr="002A703E" w:rsidRDefault="001412D6" w:rsidP="00A314AA">
            <w:pPr>
              <w:adjustRightInd w:val="0"/>
              <w:rPr>
                <w:rFonts w:ascii="仿宋_GB2312" w:eastAsia="仿宋_GB2312"/>
                <w:szCs w:val="21"/>
              </w:rPr>
            </w:pPr>
          </w:p>
        </w:tc>
      </w:tr>
    </w:tbl>
    <w:p w:rsidR="001412D6" w:rsidRPr="002A703E" w:rsidRDefault="001412D6" w:rsidP="00DD5632">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（13）儿童保健实训（实验）室</w:t>
      </w:r>
    </w:p>
    <w:p w:rsidR="001412D6" w:rsidRPr="00DD5632" w:rsidRDefault="001412D6" w:rsidP="00DD5632">
      <w:pPr>
        <w:pStyle w:val="11"/>
        <w:adjustRightInd w:val="0"/>
        <w:spacing w:line="360" w:lineRule="auto"/>
        <w:ind w:firstLineChars="200" w:firstLine="480"/>
        <w:rPr>
          <w:rFonts w:ascii="仿宋_GB2312" w:eastAsia="仿宋_GB2312"/>
          <w:sz w:val="24"/>
        </w:rPr>
      </w:pPr>
      <w:r w:rsidRPr="00DD5632">
        <w:rPr>
          <w:rFonts w:ascii="仿宋_GB2312" w:eastAsia="仿宋_GB2312" w:hint="eastAsia"/>
          <w:sz w:val="24"/>
        </w:rPr>
        <w:t>适用于《</w:t>
      </w:r>
      <w:r w:rsidR="002E0CB8" w:rsidRPr="00DD5632">
        <w:rPr>
          <w:rFonts w:ascii="仿宋_GB2312" w:eastAsia="仿宋_GB2312" w:hint="eastAsia"/>
          <w:sz w:val="24"/>
        </w:rPr>
        <w:t>儿科护理</w:t>
      </w:r>
      <w:r w:rsidRPr="00DD5632">
        <w:rPr>
          <w:rFonts w:ascii="仿宋_GB2312" w:eastAsia="仿宋_GB2312" w:hint="eastAsia"/>
          <w:sz w:val="24"/>
        </w:rPr>
        <w:t>》课程</w:t>
      </w:r>
    </w:p>
    <w:p w:rsidR="001412D6" w:rsidRPr="00DD5632" w:rsidRDefault="001412D6" w:rsidP="00DD5632">
      <w:pPr>
        <w:pStyle w:val="11"/>
        <w:adjustRightInd w:val="0"/>
        <w:spacing w:line="360" w:lineRule="auto"/>
        <w:ind w:firstLineChars="200" w:firstLine="480"/>
        <w:rPr>
          <w:rFonts w:ascii="仿宋_GB2312" w:eastAsia="仿宋_GB2312"/>
          <w:sz w:val="24"/>
        </w:rPr>
      </w:pPr>
      <w:r w:rsidRPr="00DD5632">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728"/>
        <w:gridCol w:w="1651"/>
        <w:gridCol w:w="720"/>
        <w:gridCol w:w="1440"/>
        <w:gridCol w:w="2921"/>
      </w:tblGrid>
      <w:tr w:rsidR="001412D6" w:rsidRPr="002A703E" w:rsidTr="001412D6">
        <w:trPr>
          <w:cantSplit/>
        </w:trPr>
        <w:tc>
          <w:tcPr>
            <w:tcW w:w="648"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序号</w:t>
            </w:r>
          </w:p>
        </w:tc>
        <w:tc>
          <w:tcPr>
            <w:tcW w:w="1728"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设 备 名 称</w:t>
            </w:r>
          </w:p>
        </w:tc>
        <w:tc>
          <w:tcPr>
            <w:tcW w:w="1651"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用途</w:t>
            </w:r>
          </w:p>
        </w:tc>
        <w:tc>
          <w:tcPr>
            <w:tcW w:w="720"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单位</w:t>
            </w:r>
          </w:p>
        </w:tc>
        <w:tc>
          <w:tcPr>
            <w:tcW w:w="1440"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基本配置</w:t>
            </w:r>
          </w:p>
        </w:tc>
        <w:tc>
          <w:tcPr>
            <w:tcW w:w="2921"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适用范围（职业鉴定项目）</w:t>
            </w:r>
          </w:p>
        </w:tc>
      </w:tr>
      <w:tr w:rsidR="001412D6" w:rsidRPr="002A703E" w:rsidTr="001412D6">
        <w:trPr>
          <w:cantSplit/>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1</w:t>
            </w:r>
          </w:p>
        </w:tc>
        <w:tc>
          <w:tcPr>
            <w:tcW w:w="172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身高坐高计</w:t>
            </w:r>
          </w:p>
        </w:tc>
        <w:tc>
          <w:tcPr>
            <w:tcW w:w="165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测量身高、坐高</w:t>
            </w:r>
          </w:p>
        </w:tc>
        <w:tc>
          <w:tcPr>
            <w:tcW w:w="72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台</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21" w:type="dxa"/>
            <w:vMerge w:val="restart"/>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育婴师</w:t>
            </w:r>
          </w:p>
        </w:tc>
      </w:tr>
      <w:tr w:rsidR="001412D6" w:rsidRPr="002A703E" w:rsidTr="001412D6">
        <w:trPr>
          <w:cantSplit/>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2</w:t>
            </w:r>
          </w:p>
        </w:tc>
        <w:tc>
          <w:tcPr>
            <w:tcW w:w="172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站式杠杆秤</w:t>
            </w:r>
          </w:p>
        </w:tc>
        <w:tc>
          <w:tcPr>
            <w:tcW w:w="165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测量体重</w:t>
            </w:r>
          </w:p>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（3岁以上）</w:t>
            </w:r>
          </w:p>
        </w:tc>
        <w:tc>
          <w:tcPr>
            <w:tcW w:w="72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台</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21" w:type="dxa"/>
            <w:vMerge/>
            <w:vAlign w:val="center"/>
          </w:tcPr>
          <w:p w:rsidR="001412D6" w:rsidRPr="002A703E" w:rsidRDefault="001412D6" w:rsidP="00A314AA">
            <w:pPr>
              <w:adjustRightInd w:val="0"/>
              <w:rPr>
                <w:rFonts w:ascii="仿宋_GB2312" w:eastAsia="仿宋_GB2312"/>
                <w:szCs w:val="21"/>
              </w:rPr>
            </w:pPr>
          </w:p>
        </w:tc>
      </w:tr>
      <w:tr w:rsidR="001412D6" w:rsidRPr="002A703E" w:rsidTr="001412D6">
        <w:trPr>
          <w:cantSplit/>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3</w:t>
            </w:r>
          </w:p>
        </w:tc>
        <w:tc>
          <w:tcPr>
            <w:tcW w:w="172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身长测量板</w:t>
            </w:r>
          </w:p>
        </w:tc>
        <w:tc>
          <w:tcPr>
            <w:tcW w:w="165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测量身长</w:t>
            </w:r>
          </w:p>
        </w:tc>
        <w:tc>
          <w:tcPr>
            <w:tcW w:w="72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个</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21" w:type="dxa"/>
            <w:vMerge/>
            <w:vAlign w:val="center"/>
          </w:tcPr>
          <w:p w:rsidR="001412D6" w:rsidRPr="002A703E" w:rsidRDefault="001412D6" w:rsidP="00A314AA">
            <w:pPr>
              <w:adjustRightInd w:val="0"/>
              <w:rPr>
                <w:rFonts w:ascii="仿宋_GB2312" w:eastAsia="仿宋_GB2312"/>
                <w:szCs w:val="21"/>
              </w:rPr>
            </w:pPr>
          </w:p>
        </w:tc>
      </w:tr>
      <w:tr w:rsidR="001412D6" w:rsidRPr="002A703E" w:rsidTr="001412D6">
        <w:trPr>
          <w:cantSplit/>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4</w:t>
            </w:r>
          </w:p>
        </w:tc>
        <w:tc>
          <w:tcPr>
            <w:tcW w:w="172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婴儿秤</w:t>
            </w:r>
          </w:p>
        </w:tc>
        <w:tc>
          <w:tcPr>
            <w:tcW w:w="165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测量体重</w:t>
            </w:r>
          </w:p>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(1岁以内)</w:t>
            </w:r>
          </w:p>
        </w:tc>
        <w:tc>
          <w:tcPr>
            <w:tcW w:w="72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台</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21" w:type="dxa"/>
            <w:vMerge/>
            <w:vAlign w:val="center"/>
          </w:tcPr>
          <w:p w:rsidR="001412D6" w:rsidRPr="002A703E" w:rsidRDefault="001412D6" w:rsidP="00A314AA">
            <w:pPr>
              <w:adjustRightInd w:val="0"/>
              <w:rPr>
                <w:rFonts w:ascii="仿宋_GB2312" w:eastAsia="仿宋_GB2312"/>
                <w:szCs w:val="21"/>
              </w:rPr>
            </w:pPr>
          </w:p>
        </w:tc>
      </w:tr>
      <w:tr w:rsidR="001412D6" w:rsidRPr="002A703E" w:rsidTr="001412D6">
        <w:trPr>
          <w:cantSplit/>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lastRenderedPageBreak/>
              <w:t>5</w:t>
            </w:r>
          </w:p>
        </w:tc>
        <w:tc>
          <w:tcPr>
            <w:tcW w:w="172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新生儿模型</w:t>
            </w:r>
          </w:p>
        </w:tc>
        <w:tc>
          <w:tcPr>
            <w:tcW w:w="165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体格测量</w:t>
            </w:r>
          </w:p>
        </w:tc>
        <w:tc>
          <w:tcPr>
            <w:tcW w:w="72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个</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21" w:type="dxa"/>
            <w:vMerge/>
            <w:vAlign w:val="center"/>
          </w:tcPr>
          <w:p w:rsidR="001412D6" w:rsidRPr="002A703E" w:rsidRDefault="001412D6" w:rsidP="00A314AA">
            <w:pPr>
              <w:adjustRightInd w:val="0"/>
              <w:rPr>
                <w:rFonts w:ascii="仿宋_GB2312" w:eastAsia="仿宋_GB2312"/>
                <w:szCs w:val="21"/>
              </w:rPr>
            </w:pPr>
          </w:p>
        </w:tc>
      </w:tr>
      <w:tr w:rsidR="001412D6" w:rsidRPr="002A703E" w:rsidTr="001412D6">
        <w:trPr>
          <w:cantSplit/>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6</w:t>
            </w:r>
          </w:p>
        </w:tc>
        <w:tc>
          <w:tcPr>
            <w:tcW w:w="172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软尺</w:t>
            </w:r>
          </w:p>
        </w:tc>
        <w:tc>
          <w:tcPr>
            <w:tcW w:w="165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头围测量</w:t>
            </w:r>
          </w:p>
        </w:tc>
        <w:tc>
          <w:tcPr>
            <w:tcW w:w="72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个</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21" w:type="dxa"/>
            <w:vMerge/>
            <w:vAlign w:val="center"/>
          </w:tcPr>
          <w:p w:rsidR="001412D6" w:rsidRPr="002A703E" w:rsidRDefault="001412D6" w:rsidP="00A314AA">
            <w:pPr>
              <w:adjustRightInd w:val="0"/>
              <w:rPr>
                <w:rFonts w:ascii="仿宋_GB2312" w:eastAsia="仿宋_GB2312"/>
                <w:szCs w:val="21"/>
              </w:rPr>
            </w:pPr>
          </w:p>
        </w:tc>
      </w:tr>
      <w:tr w:rsidR="001412D6" w:rsidRPr="002A703E" w:rsidTr="001412D6">
        <w:trPr>
          <w:cantSplit/>
        </w:trPr>
        <w:tc>
          <w:tcPr>
            <w:tcW w:w="64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7</w:t>
            </w:r>
          </w:p>
        </w:tc>
        <w:tc>
          <w:tcPr>
            <w:tcW w:w="1728"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坐式杠杆秤</w:t>
            </w:r>
          </w:p>
        </w:tc>
        <w:tc>
          <w:tcPr>
            <w:tcW w:w="165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测量体重</w:t>
            </w:r>
          </w:p>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（1-3岁）</w:t>
            </w:r>
          </w:p>
        </w:tc>
        <w:tc>
          <w:tcPr>
            <w:tcW w:w="72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台</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21" w:type="dxa"/>
            <w:vMerge/>
            <w:vAlign w:val="center"/>
          </w:tcPr>
          <w:p w:rsidR="001412D6" w:rsidRPr="002A703E" w:rsidRDefault="001412D6" w:rsidP="00A314AA">
            <w:pPr>
              <w:adjustRightInd w:val="0"/>
              <w:rPr>
                <w:rFonts w:ascii="仿宋_GB2312" w:eastAsia="仿宋_GB2312"/>
                <w:szCs w:val="21"/>
              </w:rPr>
            </w:pPr>
          </w:p>
        </w:tc>
      </w:tr>
    </w:tbl>
    <w:p w:rsidR="001412D6" w:rsidRPr="002A703E" w:rsidRDefault="001412D6" w:rsidP="00DD5632">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（14）儿童模拟病房实训（实验）室</w:t>
      </w:r>
    </w:p>
    <w:p w:rsidR="001412D6" w:rsidRPr="00DD5632" w:rsidRDefault="001412D6" w:rsidP="00DD5632">
      <w:pPr>
        <w:pStyle w:val="11"/>
        <w:adjustRightInd w:val="0"/>
        <w:spacing w:line="360" w:lineRule="auto"/>
        <w:ind w:firstLineChars="200" w:firstLine="480"/>
        <w:rPr>
          <w:rFonts w:ascii="仿宋_GB2312" w:eastAsia="仿宋_GB2312"/>
          <w:sz w:val="24"/>
        </w:rPr>
      </w:pPr>
      <w:r w:rsidRPr="00DD5632">
        <w:rPr>
          <w:rFonts w:ascii="仿宋_GB2312" w:eastAsia="仿宋_GB2312" w:hint="eastAsia"/>
          <w:sz w:val="24"/>
        </w:rPr>
        <w:t>适用于《</w:t>
      </w:r>
      <w:r w:rsidR="002E0CB8" w:rsidRPr="00DD5632">
        <w:rPr>
          <w:rFonts w:ascii="仿宋_GB2312" w:eastAsia="仿宋_GB2312" w:hint="eastAsia"/>
          <w:sz w:val="24"/>
        </w:rPr>
        <w:t>儿科护理</w:t>
      </w:r>
      <w:r w:rsidRPr="00DD5632">
        <w:rPr>
          <w:rFonts w:ascii="仿宋_GB2312" w:eastAsia="仿宋_GB2312" w:hint="eastAsia"/>
          <w:sz w:val="24"/>
        </w:rPr>
        <w:t>》课程</w:t>
      </w:r>
    </w:p>
    <w:p w:rsidR="001412D6" w:rsidRPr="00DD5632" w:rsidRDefault="001412D6" w:rsidP="00DD5632">
      <w:pPr>
        <w:pStyle w:val="11"/>
        <w:adjustRightInd w:val="0"/>
        <w:spacing w:line="360" w:lineRule="auto"/>
        <w:ind w:firstLineChars="200" w:firstLine="480"/>
        <w:rPr>
          <w:rFonts w:ascii="仿宋_GB2312" w:eastAsia="仿宋_GB2312"/>
          <w:sz w:val="24"/>
        </w:rPr>
      </w:pPr>
      <w:r w:rsidRPr="00DD5632">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195"/>
        <w:gridCol w:w="1481"/>
        <w:gridCol w:w="679"/>
        <w:gridCol w:w="1440"/>
        <w:gridCol w:w="2916"/>
      </w:tblGrid>
      <w:tr w:rsidR="001412D6" w:rsidRPr="002A703E" w:rsidTr="00D30446">
        <w:trPr>
          <w:cantSplit/>
        </w:trPr>
        <w:tc>
          <w:tcPr>
            <w:tcW w:w="392"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序号</w:t>
            </w:r>
          </w:p>
        </w:tc>
        <w:tc>
          <w:tcPr>
            <w:tcW w:w="2195"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设 备 名 称</w:t>
            </w:r>
          </w:p>
        </w:tc>
        <w:tc>
          <w:tcPr>
            <w:tcW w:w="1481"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用途</w:t>
            </w:r>
          </w:p>
        </w:tc>
        <w:tc>
          <w:tcPr>
            <w:tcW w:w="679"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单位</w:t>
            </w:r>
          </w:p>
        </w:tc>
        <w:tc>
          <w:tcPr>
            <w:tcW w:w="1440"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基本配置</w:t>
            </w:r>
          </w:p>
        </w:tc>
        <w:tc>
          <w:tcPr>
            <w:tcW w:w="2916" w:type="dxa"/>
            <w:vAlign w:val="center"/>
          </w:tcPr>
          <w:p w:rsidR="001412D6" w:rsidRPr="00A314AA" w:rsidRDefault="001412D6" w:rsidP="00A314AA">
            <w:pPr>
              <w:adjustRightInd w:val="0"/>
              <w:jc w:val="center"/>
              <w:rPr>
                <w:rFonts w:ascii="仿宋_GB2312" w:eastAsia="仿宋_GB2312"/>
                <w:b/>
                <w:sz w:val="24"/>
              </w:rPr>
            </w:pPr>
            <w:r w:rsidRPr="00A314AA">
              <w:rPr>
                <w:rFonts w:ascii="仿宋_GB2312" w:eastAsia="仿宋_GB2312" w:hint="eastAsia"/>
                <w:b/>
                <w:sz w:val="24"/>
              </w:rPr>
              <w:t>适用范围（职业鉴定项目）</w:t>
            </w:r>
          </w:p>
        </w:tc>
      </w:tr>
      <w:tr w:rsidR="001412D6" w:rsidRPr="002A703E" w:rsidTr="00D30446">
        <w:trPr>
          <w:cantSplit/>
        </w:trPr>
        <w:tc>
          <w:tcPr>
            <w:tcW w:w="392"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1</w:t>
            </w:r>
          </w:p>
        </w:tc>
        <w:tc>
          <w:tcPr>
            <w:tcW w:w="2195"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婴儿暖箱</w:t>
            </w:r>
          </w:p>
        </w:tc>
        <w:tc>
          <w:tcPr>
            <w:tcW w:w="148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保暖</w:t>
            </w:r>
          </w:p>
        </w:tc>
        <w:tc>
          <w:tcPr>
            <w:tcW w:w="679"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台</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4</w:t>
            </w:r>
          </w:p>
        </w:tc>
        <w:tc>
          <w:tcPr>
            <w:tcW w:w="2916" w:type="dxa"/>
            <w:vMerge w:val="restart"/>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育婴师</w:t>
            </w:r>
          </w:p>
          <w:p w:rsidR="001412D6" w:rsidRPr="002A703E" w:rsidRDefault="001412D6" w:rsidP="00A314AA">
            <w:pPr>
              <w:adjustRightInd w:val="0"/>
              <w:rPr>
                <w:rFonts w:ascii="仿宋_GB2312" w:eastAsia="仿宋_GB2312"/>
                <w:szCs w:val="21"/>
              </w:rPr>
            </w:pPr>
          </w:p>
          <w:p w:rsidR="001412D6" w:rsidRPr="002A703E" w:rsidRDefault="001412D6" w:rsidP="00A314AA">
            <w:pPr>
              <w:adjustRightInd w:val="0"/>
              <w:rPr>
                <w:rFonts w:ascii="仿宋_GB2312" w:eastAsia="仿宋_GB2312"/>
                <w:szCs w:val="21"/>
              </w:rPr>
            </w:pPr>
          </w:p>
        </w:tc>
      </w:tr>
      <w:tr w:rsidR="001412D6" w:rsidRPr="002A703E" w:rsidTr="00D30446">
        <w:trPr>
          <w:cantSplit/>
        </w:trPr>
        <w:tc>
          <w:tcPr>
            <w:tcW w:w="392"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2</w:t>
            </w:r>
          </w:p>
        </w:tc>
        <w:tc>
          <w:tcPr>
            <w:tcW w:w="2195"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蓝光仪</w:t>
            </w:r>
          </w:p>
        </w:tc>
        <w:tc>
          <w:tcPr>
            <w:tcW w:w="148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蓝光疗法</w:t>
            </w:r>
          </w:p>
        </w:tc>
        <w:tc>
          <w:tcPr>
            <w:tcW w:w="679"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台</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4</w:t>
            </w:r>
          </w:p>
        </w:tc>
        <w:tc>
          <w:tcPr>
            <w:tcW w:w="2916" w:type="dxa"/>
            <w:vMerge/>
            <w:vAlign w:val="center"/>
          </w:tcPr>
          <w:p w:rsidR="001412D6" w:rsidRPr="002A703E" w:rsidRDefault="001412D6" w:rsidP="00A314AA">
            <w:pPr>
              <w:adjustRightInd w:val="0"/>
              <w:rPr>
                <w:rFonts w:ascii="仿宋_GB2312" w:eastAsia="仿宋_GB2312"/>
                <w:szCs w:val="21"/>
              </w:rPr>
            </w:pPr>
          </w:p>
        </w:tc>
      </w:tr>
      <w:tr w:rsidR="001412D6" w:rsidRPr="002A703E" w:rsidTr="00D30446">
        <w:trPr>
          <w:cantSplit/>
        </w:trPr>
        <w:tc>
          <w:tcPr>
            <w:tcW w:w="392"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3</w:t>
            </w:r>
          </w:p>
        </w:tc>
        <w:tc>
          <w:tcPr>
            <w:tcW w:w="2195"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高压氧舱</w:t>
            </w:r>
          </w:p>
        </w:tc>
        <w:tc>
          <w:tcPr>
            <w:tcW w:w="148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高压氧疗</w:t>
            </w:r>
          </w:p>
        </w:tc>
        <w:tc>
          <w:tcPr>
            <w:tcW w:w="679"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台</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2</w:t>
            </w:r>
          </w:p>
        </w:tc>
        <w:tc>
          <w:tcPr>
            <w:tcW w:w="2916" w:type="dxa"/>
            <w:vMerge/>
            <w:vAlign w:val="center"/>
          </w:tcPr>
          <w:p w:rsidR="001412D6" w:rsidRPr="002A703E" w:rsidRDefault="001412D6" w:rsidP="00A314AA">
            <w:pPr>
              <w:adjustRightInd w:val="0"/>
              <w:rPr>
                <w:rFonts w:ascii="仿宋_GB2312" w:eastAsia="仿宋_GB2312"/>
                <w:szCs w:val="21"/>
              </w:rPr>
            </w:pPr>
          </w:p>
        </w:tc>
      </w:tr>
      <w:tr w:rsidR="001412D6" w:rsidRPr="002A703E" w:rsidTr="00D30446">
        <w:trPr>
          <w:cantSplit/>
        </w:trPr>
        <w:tc>
          <w:tcPr>
            <w:tcW w:w="392"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4</w:t>
            </w:r>
          </w:p>
        </w:tc>
        <w:tc>
          <w:tcPr>
            <w:tcW w:w="2195"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婴儿头皮静脉穿刺模型</w:t>
            </w:r>
          </w:p>
        </w:tc>
        <w:tc>
          <w:tcPr>
            <w:tcW w:w="148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头皮静脉穿刺</w:t>
            </w:r>
          </w:p>
        </w:tc>
        <w:tc>
          <w:tcPr>
            <w:tcW w:w="679"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个</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16" w:type="dxa"/>
            <w:vMerge/>
            <w:vAlign w:val="center"/>
          </w:tcPr>
          <w:p w:rsidR="001412D6" w:rsidRPr="002A703E" w:rsidRDefault="001412D6" w:rsidP="00A314AA">
            <w:pPr>
              <w:adjustRightInd w:val="0"/>
              <w:rPr>
                <w:rFonts w:ascii="仿宋_GB2312" w:eastAsia="仿宋_GB2312"/>
                <w:szCs w:val="21"/>
              </w:rPr>
            </w:pPr>
          </w:p>
        </w:tc>
      </w:tr>
      <w:tr w:rsidR="001412D6" w:rsidRPr="002A703E" w:rsidTr="00D30446">
        <w:trPr>
          <w:cantSplit/>
        </w:trPr>
        <w:tc>
          <w:tcPr>
            <w:tcW w:w="392"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5</w:t>
            </w:r>
          </w:p>
        </w:tc>
        <w:tc>
          <w:tcPr>
            <w:tcW w:w="2195"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儿童股静脉穿刺模型</w:t>
            </w:r>
          </w:p>
        </w:tc>
        <w:tc>
          <w:tcPr>
            <w:tcW w:w="148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股静脉穿刺</w:t>
            </w:r>
          </w:p>
        </w:tc>
        <w:tc>
          <w:tcPr>
            <w:tcW w:w="679"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个</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16" w:type="dxa"/>
            <w:vMerge/>
            <w:vAlign w:val="center"/>
          </w:tcPr>
          <w:p w:rsidR="001412D6" w:rsidRPr="002A703E" w:rsidRDefault="001412D6" w:rsidP="00A314AA">
            <w:pPr>
              <w:adjustRightInd w:val="0"/>
              <w:rPr>
                <w:rFonts w:ascii="仿宋_GB2312" w:eastAsia="仿宋_GB2312"/>
                <w:szCs w:val="21"/>
              </w:rPr>
            </w:pPr>
          </w:p>
        </w:tc>
      </w:tr>
      <w:tr w:rsidR="001412D6" w:rsidRPr="002A703E" w:rsidTr="00D30446">
        <w:trPr>
          <w:cantSplit/>
        </w:trPr>
        <w:tc>
          <w:tcPr>
            <w:tcW w:w="392"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6</w:t>
            </w:r>
          </w:p>
        </w:tc>
        <w:tc>
          <w:tcPr>
            <w:tcW w:w="2195"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儿童心肺复苏模拟人</w:t>
            </w:r>
          </w:p>
        </w:tc>
        <w:tc>
          <w:tcPr>
            <w:tcW w:w="148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心肺复苏</w:t>
            </w:r>
          </w:p>
        </w:tc>
        <w:tc>
          <w:tcPr>
            <w:tcW w:w="679"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个</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16" w:type="dxa"/>
            <w:vMerge/>
            <w:vAlign w:val="center"/>
          </w:tcPr>
          <w:p w:rsidR="001412D6" w:rsidRPr="002A703E" w:rsidRDefault="001412D6" w:rsidP="00A314AA">
            <w:pPr>
              <w:adjustRightInd w:val="0"/>
              <w:rPr>
                <w:rFonts w:ascii="仿宋_GB2312" w:eastAsia="仿宋_GB2312"/>
                <w:szCs w:val="21"/>
              </w:rPr>
            </w:pPr>
          </w:p>
        </w:tc>
      </w:tr>
      <w:tr w:rsidR="001412D6" w:rsidRPr="002A703E" w:rsidTr="00D30446">
        <w:trPr>
          <w:cantSplit/>
        </w:trPr>
        <w:tc>
          <w:tcPr>
            <w:tcW w:w="392"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7</w:t>
            </w:r>
          </w:p>
        </w:tc>
        <w:tc>
          <w:tcPr>
            <w:tcW w:w="2195"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儿童病床</w:t>
            </w:r>
          </w:p>
        </w:tc>
        <w:tc>
          <w:tcPr>
            <w:tcW w:w="1481"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模拟儿童病房</w:t>
            </w:r>
          </w:p>
        </w:tc>
        <w:tc>
          <w:tcPr>
            <w:tcW w:w="679"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个</w:t>
            </w:r>
          </w:p>
        </w:tc>
        <w:tc>
          <w:tcPr>
            <w:tcW w:w="1440" w:type="dxa"/>
            <w:vAlign w:val="center"/>
          </w:tcPr>
          <w:p w:rsidR="001412D6" w:rsidRPr="002A703E" w:rsidRDefault="001412D6" w:rsidP="00A314AA">
            <w:pPr>
              <w:adjustRightInd w:val="0"/>
              <w:rPr>
                <w:rFonts w:ascii="仿宋_GB2312" w:eastAsia="仿宋_GB2312"/>
                <w:szCs w:val="21"/>
              </w:rPr>
            </w:pPr>
            <w:r w:rsidRPr="002A703E">
              <w:rPr>
                <w:rFonts w:ascii="仿宋_GB2312" w:eastAsia="仿宋_GB2312" w:hint="eastAsia"/>
                <w:szCs w:val="21"/>
              </w:rPr>
              <w:t>8</w:t>
            </w:r>
          </w:p>
        </w:tc>
        <w:tc>
          <w:tcPr>
            <w:tcW w:w="2916" w:type="dxa"/>
            <w:vMerge/>
            <w:vAlign w:val="center"/>
          </w:tcPr>
          <w:p w:rsidR="001412D6" w:rsidRPr="002A703E" w:rsidRDefault="001412D6" w:rsidP="00A314AA">
            <w:pPr>
              <w:adjustRightInd w:val="0"/>
              <w:rPr>
                <w:rFonts w:ascii="仿宋_GB2312" w:eastAsia="仿宋_GB2312"/>
                <w:szCs w:val="21"/>
              </w:rPr>
            </w:pPr>
          </w:p>
        </w:tc>
      </w:tr>
    </w:tbl>
    <w:p w:rsidR="001412D6" w:rsidRPr="002A703E" w:rsidRDefault="001412D6" w:rsidP="00DD5632">
      <w:pPr>
        <w:pStyle w:val="11"/>
        <w:adjustRightInd w:val="0"/>
        <w:spacing w:line="360" w:lineRule="auto"/>
        <w:ind w:firstLineChars="200" w:firstLine="480"/>
        <w:rPr>
          <w:rFonts w:ascii="仿宋_GB2312" w:eastAsia="仿宋_GB2312"/>
          <w:sz w:val="24"/>
        </w:rPr>
      </w:pPr>
      <w:r w:rsidRPr="002A703E">
        <w:rPr>
          <w:rFonts w:ascii="仿宋_GB2312" w:eastAsia="仿宋_GB2312" w:hint="eastAsia"/>
          <w:sz w:val="24"/>
        </w:rPr>
        <w:t>（15）康复护理实训（实验）室</w:t>
      </w:r>
    </w:p>
    <w:p w:rsidR="001412D6" w:rsidRPr="00DD5632" w:rsidRDefault="001412D6" w:rsidP="00DD5632">
      <w:pPr>
        <w:pStyle w:val="11"/>
        <w:adjustRightInd w:val="0"/>
        <w:spacing w:line="360" w:lineRule="auto"/>
        <w:ind w:firstLineChars="200" w:firstLine="480"/>
        <w:rPr>
          <w:rFonts w:ascii="仿宋_GB2312" w:eastAsia="仿宋_GB2312"/>
          <w:sz w:val="24"/>
        </w:rPr>
      </w:pPr>
      <w:r w:rsidRPr="00DD5632">
        <w:rPr>
          <w:rFonts w:ascii="仿宋_GB2312" w:eastAsia="仿宋_GB2312" w:hint="eastAsia"/>
          <w:sz w:val="24"/>
        </w:rPr>
        <w:t>适用于《康复护理》课程</w:t>
      </w:r>
    </w:p>
    <w:p w:rsidR="001412D6" w:rsidRPr="00DD5632" w:rsidRDefault="001412D6" w:rsidP="00DD5632">
      <w:pPr>
        <w:pStyle w:val="11"/>
        <w:adjustRightInd w:val="0"/>
        <w:spacing w:line="360" w:lineRule="auto"/>
        <w:ind w:firstLineChars="200" w:firstLine="480"/>
        <w:rPr>
          <w:rFonts w:ascii="仿宋_GB2312" w:eastAsia="仿宋_GB2312"/>
          <w:sz w:val="24"/>
        </w:rPr>
      </w:pPr>
      <w:r w:rsidRPr="00DD5632">
        <w:rPr>
          <w:rFonts w:ascii="仿宋_GB2312" w:eastAsia="仿宋_GB2312" w:hint="eastAsia"/>
          <w:sz w:val="24"/>
        </w:rPr>
        <w:t>主要设备装备标准：（按一个标准班40人配置）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076"/>
        <w:gridCol w:w="1701"/>
        <w:gridCol w:w="851"/>
        <w:gridCol w:w="1134"/>
        <w:gridCol w:w="2904"/>
      </w:tblGrid>
      <w:tr w:rsidR="001412D6" w:rsidRPr="002A703E" w:rsidTr="001412D6">
        <w:tc>
          <w:tcPr>
            <w:tcW w:w="648" w:type="dxa"/>
            <w:vAlign w:val="center"/>
          </w:tcPr>
          <w:p w:rsidR="001412D6" w:rsidRPr="00D30446" w:rsidRDefault="001412D6" w:rsidP="00D30446">
            <w:pPr>
              <w:adjustRightInd w:val="0"/>
              <w:jc w:val="center"/>
              <w:rPr>
                <w:rFonts w:ascii="仿宋_GB2312" w:eastAsia="仿宋_GB2312"/>
                <w:b/>
                <w:sz w:val="24"/>
              </w:rPr>
            </w:pPr>
            <w:r w:rsidRPr="00D30446">
              <w:rPr>
                <w:rFonts w:ascii="仿宋_GB2312" w:eastAsia="仿宋_GB2312" w:hint="eastAsia"/>
                <w:b/>
                <w:sz w:val="24"/>
              </w:rPr>
              <w:t>序号</w:t>
            </w:r>
          </w:p>
        </w:tc>
        <w:tc>
          <w:tcPr>
            <w:tcW w:w="2076" w:type="dxa"/>
            <w:vAlign w:val="center"/>
          </w:tcPr>
          <w:p w:rsidR="001412D6" w:rsidRPr="00D30446" w:rsidRDefault="001412D6" w:rsidP="00D30446">
            <w:pPr>
              <w:adjustRightInd w:val="0"/>
              <w:jc w:val="center"/>
              <w:rPr>
                <w:rFonts w:ascii="仿宋_GB2312" w:eastAsia="仿宋_GB2312"/>
                <w:b/>
                <w:sz w:val="24"/>
              </w:rPr>
            </w:pPr>
            <w:r w:rsidRPr="00D30446">
              <w:rPr>
                <w:rFonts w:ascii="仿宋_GB2312" w:eastAsia="仿宋_GB2312" w:hint="eastAsia"/>
                <w:b/>
                <w:sz w:val="24"/>
              </w:rPr>
              <w:t>设备名称</w:t>
            </w:r>
          </w:p>
        </w:tc>
        <w:tc>
          <w:tcPr>
            <w:tcW w:w="1701" w:type="dxa"/>
            <w:vAlign w:val="center"/>
          </w:tcPr>
          <w:p w:rsidR="001412D6" w:rsidRPr="00D30446" w:rsidRDefault="001412D6" w:rsidP="00D30446">
            <w:pPr>
              <w:adjustRightInd w:val="0"/>
              <w:jc w:val="center"/>
              <w:rPr>
                <w:rFonts w:ascii="仿宋_GB2312" w:eastAsia="仿宋_GB2312"/>
                <w:b/>
                <w:sz w:val="24"/>
              </w:rPr>
            </w:pPr>
            <w:r w:rsidRPr="00D30446">
              <w:rPr>
                <w:rFonts w:ascii="仿宋_GB2312" w:eastAsia="仿宋_GB2312" w:hint="eastAsia"/>
                <w:b/>
                <w:sz w:val="24"/>
              </w:rPr>
              <w:t>用途</w:t>
            </w:r>
          </w:p>
        </w:tc>
        <w:tc>
          <w:tcPr>
            <w:tcW w:w="851" w:type="dxa"/>
            <w:vAlign w:val="center"/>
          </w:tcPr>
          <w:p w:rsidR="001412D6" w:rsidRPr="00D30446" w:rsidRDefault="001412D6" w:rsidP="00D30446">
            <w:pPr>
              <w:adjustRightInd w:val="0"/>
              <w:jc w:val="center"/>
              <w:rPr>
                <w:rFonts w:ascii="仿宋_GB2312" w:eastAsia="仿宋_GB2312"/>
                <w:b/>
                <w:sz w:val="24"/>
              </w:rPr>
            </w:pPr>
            <w:r w:rsidRPr="00D30446">
              <w:rPr>
                <w:rFonts w:ascii="仿宋_GB2312" w:eastAsia="仿宋_GB2312" w:hint="eastAsia"/>
                <w:b/>
                <w:sz w:val="24"/>
              </w:rPr>
              <w:t>单位</w:t>
            </w:r>
          </w:p>
        </w:tc>
        <w:tc>
          <w:tcPr>
            <w:tcW w:w="1134" w:type="dxa"/>
            <w:vAlign w:val="center"/>
          </w:tcPr>
          <w:p w:rsidR="001412D6" w:rsidRPr="00D30446" w:rsidRDefault="001412D6" w:rsidP="00D30446">
            <w:pPr>
              <w:adjustRightInd w:val="0"/>
              <w:jc w:val="center"/>
              <w:rPr>
                <w:rFonts w:ascii="仿宋_GB2312" w:eastAsia="仿宋_GB2312"/>
                <w:b/>
                <w:sz w:val="24"/>
              </w:rPr>
            </w:pPr>
            <w:r w:rsidRPr="00D30446">
              <w:rPr>
                <w:rFonts w:ascii="仿宋_GB2312" w:eastAsia="仿宋_GB2312" w:hint="eastAsia"/>
                <w:b/>
                <w:sz w:val="24"/>
              </w:rPr>
              <w:t>基本配置</w:t>
            </w:r>
          </w:p>
        </w:tc>
        <w:tc>
          <w:tcPr>
            <w:tcW w:w="2904" w:type="dxa"/>
            <w:vAlign w:val="center"/>
          </w:tcPr>
          <w:p w:rsidR="001412D6" w:rsidRPr="00D30446" w:rsidRDefault="001412D6" w:rsidP="00D30446">
            <w:pPr>
              <w:adjustRightInd w:val="0"/>
              <w:jc w:val="center"/>
              <w:rPr>
                <w:rFonts w:ascii="仿宋_GB2312" w:eastAsia="仿宋_GB2312"/>
                <w:b/>
                <w:sz w:val="24"/>
              </w:rPr>
            </w:pPr>
            <w:r w:rsidRPr="00D30446">
              <w:rPr>
                <w:rFonts w:ascii="仿宋_GB2312" w:eastAsia="仿宋_GB2312" w:hint="eastAsia"/>
                <w:b/>
                <w:sz w:val="24"/>
              </w:rPr>
              <w:t>适用范围（职业鉴定项目）</w:t>
            </w: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lastRenderedPageBreak/>
              <w:t>1</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多功能关节测量表</w:t>
            </w:r>
          </w:p>
        </w:tc>
        <w:tc>
          <w:tcPr>
            <w:tcW w:w="1701" w:type="dxa"/>
            <w:vMerge w:val="restart"/>
            <w:vAlign w:val="center"/>
          </w:tcPr>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康复护理实训</w:t>
            </w: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只</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10</w:t>
            </w:r>
          </w:p>
        </w:tc>
        <w:tc>
          <w:tcPr>
            <w:tcW w:w="2904" w:type="dxa"/>
            <w:vMerge w:val="restart"/>
            <w:vAlign w:val="center"/>
          </w:tcPr>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保健按摩师</w:t>
            </w: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2</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肢体康复器</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4</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3</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模拟作业工具</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2</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4</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肘杖</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把</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10</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5</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痉挛肌治疗仪</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4</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6</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偏瘫康复器</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4</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7</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轮椅</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张</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6</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8</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语言训练卡片</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12</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9</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双轮助行器</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6</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10</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双向训练用阶梯</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2</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11</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平行杠</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4</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12</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四角拐</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套</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6</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1412D6">
        <w:trPr>
          <w:cantSplit/>
          <w:trHeight w:val="454"/>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13</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腋杖</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把</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12</w:t>
            </w:r>
          </w:p>
        </w:tc>
        <w:tc>
          <w:tcPr>
            <w:tcW w:w="2904" w:type="dxa"/>
            <w:vMerge/>
            <w:vAlign w:val="center"/>
          </w:tcPr>
          <w:p w:rsidR="001412D6" w:rsidRPr="002A703E" w:rsidRDefault="001412D6" w:rsidP="00D30446">
            <w:pPr>
              <w:adjustRightInd w:val="0"/>
              <w:rPr>
                <w:rFonts w:ascii="仿宋_GB2312" w:eastAsia="仿宋_GB2312"/>
                <w:szCs w:val="21"/>
              </w:rPr>
            </w:pPr>
          </w:p>
        </w:tc>
      </w:tr>
      <w:tr w:rsidR="001412D6" w:rsidRPr="002A703E" w:rsidTr="0080092B">
        <w:trPr>
          <w:cantSplit/>
          <w:trHeight w:val="447"/>
        </w:trPr>
        <w:tc>
          <w:tcPr>
            <w:tcW w:w="648"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14</w:t>
            </w:r>
          </w:p>
        </w:tc>
        <w:tc>
          <w:tcPr>
            <w:tcW w:w="2076"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中频治疗仪</w:t>
            </w:r>
          </w:p>
        </w:tc>
        <w:tc>
          <w:tcPr>
            <w:tcW w:w="1701" w:type="dxa"/>
            <w:vMerge/>
            <w:vAlign w:val="center"/>
          </w:tcPr>
          <w:p w:rsidR="001412D6" w:rsidRPr="002A703E" w:rsidRDefault="001412D6" w:rsidP="00D30446">
            <w:pPr>
              <w:adjustRightInd w:val="0"/>
              <w:rPr>
                <w:rFonts w:ascii="仿宋_GB2312" w:eastAsia="仿宋_GB2312"/>
                <w:szCs w:val="21"/>
              </w:rPr>
            </w:pPr>
          </w:p>
        </w:tc>
        <w:tc>
          <w:tcPr>
            <w:tcW w:w="851"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台</w:t>
            </w:r>
          </w:p>
        </w:tc>
        <w:tc>
          <w:tcPr>
            <w:tcW w:w="1134" w:type="dxa"/>
            <w:vAlign w:val="center"/>
          </w:tcPr>
          <w:p w:rsidR="001412D6" w:rsidRPr="002A703E" w:rsidRDefault="001412D6" w:rsidP="00D30446">
            <w:pPr>
              <w:adjustRightInd w:val="0"/>
              <w:rPr>
                <w:rFonts w:ascii="仿宋_GB2312" w:eastAsia="仿宋_GB2312"/>
                <w:szCs w:val="21"/>
              </w:rPr>
            </w:pPr>
            <w:r w:rsidRPr="002A703E">
              <w:rPr>
                <w:rFonts w:ascii="仿宋_GB2312" w:eastAsia="仿宋_GB2312" w:hint="eastAsia"/>
                <w:szCs w:val="21"/>
              </w:rPr>
              <w:t>4</w:t>
            </w:r>
          </w:p>
        </w:tc>
        <w:tc>
          <w:tcPr>
            <w:tcW w:w="2904" w:type="dxa"/>
            <w:vMerge/>
            <w:vAlign w:val="center"/>
          </w:tcPr>
          <w:p w:rsidR="001412D6" w:rsidRPr="002A703E" w:rsidRDefault="001412D6" w:rsidP="00D30446">
            <w:pPr>
              <w:adjustRightInd w:val="0"/>
              <w:rPr>
                <w:rFonts w:ascii="仿宋_GB2312" w:eastAsia="仿宋_GB2312"/>
                <w:szCs w:val="21"/>
              </w:rPr>
            </w:pPr>
          </w:p>
        </w:tc>
      </w:tr>
    </w:tbl>
    <w:p w:rsidR="0080092B" w:rsidRDefault="0080092B" w:rsidP="00DB6171">
      <w:pPr>
        <w:pStyle w:val="21"/>
        <w:shd w:val="clear" w:color="auto" w:fill="FFFFFF"/>
        <w:adjustRightInd w:val="0"/>
        <w:spacing w:after="0" w:line="360" w:lineRule="auto"/>
        <w:ind w:leftChars="0" w:left="0" w:firstLineChars="200" w:firstLine="480"/>
        <w:rPr>
          <w:rFonts w:ascii="仿宋_GB2312" w:eastAsia="仿宋_GB2312"/>
          <w:b/>
          <w:sz w:val="24"/>
        </w:rPr>
      </w:pPr>
    </w:p>
    <w:p w:rsidR="008831A2" w:rsidRPr="00DD5632" w:rsidRDefault="00D45BAE" w:rsidP="00DB6171">
      <w:pPr>
        <w:pStyle w:val="21"/>
        <w:shd w:val="clear" w:color="auto" w:fill="FFFFFF"/>
        <w:adjustRightInd w:val="0"/>
        <w:spacing w:after="0" w:line="360" w:lineRule="auto"/>
        <w:ind w:leftChars="0" w:left="0" w:firstLineChars="200" w:firstLine="480"/>
        <w:rPr>
          <w:rFonts w:ascii="仿宋_GB2312" w:eastAsia="仿宋_GB2312"/>
          <w:b/>
          <w:sz w:val="24"/>
        </w:rPr>
      </w:pPr>
      <w:r w:rsidRPr="00DD5632">
        <w:rPr>
          <w:rFonts w:ascii="仿宋_GB2312" w:eastAsia="仿宋_GB2312" w:hint="eastAsia"/>
          <w:b/>
          <w:sz w:val="24"/>
        </w:rPr>
        <w:t>2</w:t>
      </w:r>
      <w:r w:rsidR="008831A2" w:rsidRPr="00DD5632">
        <w:rPr>
          <w:rFonts w:ascii="仿宋_GB2312" w:eastAsia="仿宋_GB2312" w:hint="eastAsia"/>
          <w:b/>
          <w:sz w:val="24"/>
        </w:rPr>
        <w:t>.校外实训基地</w:t>
      </w:r>
    </w:p>
    <w:p w:rsidR="008831A2" w:rsidRPr="00DD5632" w:rsidRDefault="004A34FE" w:rsidP="00D30446">
      <w:pPr>
        <w:adjustRightInd w:val="0"/>
        <w:spacing w:line="360" w:lineRule="auto"/>
        <w:ind w:firstLineChars="200" w:firstLine="480"/>
        <w:rPr>
          <w:rFonts w:ascii="仿宋_GB2312" w:eastAsia="仿宋_GB2312"/>
          <w:sz w:val="24"/>
        </w:rPr>
      </w:pPr>
      <w:r w:rsidRPr="00DD5632">
        <w:rPr>
          <w:rFonts w:ascii="仿宋_GB2312" w:eastAsia="仿宋_GB2312" w:hint="eastAsia"/>
          <w:sz w:val="24"/>
        </w:rPr>
        <w:t>我专业现有校外实训基地共49家，山东省内19家，省外30家，多数为三级甲等医院，具备先进的医疗手段和技术设备，有完善的临床带教制度和实习生管理制度。</w:t>
      </w:r>
      <w:r w:rsidR="00963A14" w:rsidRPr="00DD5632">
        <w:rPr>
          <w:rFonts w:ascii="仿宋_GB2312" w:eastAsia="仿宋_GB2312" w:hint="eastAsia"/>
          <w:sz w:val="24"/>
        </w:rPr>
        <w:t>校外实训基地</w:t>
      </w:r>
      <w:r w:rsidR="00847015" w:rsidRPr="00DD5632">
        <w:rPr>
          <w:rFonts w:ascii="仿宋_GB2312" w:eastAsia="仿宋_GB2312" w:hint="eastAsia"/>
          <w:sz w:val="24"/>
        </w:rPr>
        <w:t>能</w:t>
      </w:r>
      <w:r w:rsidR="00963A14" w:rsidRPr="00DD5632">
        <w:rPr>
          <w:rFonts w:ascii="仿宋_GB2312" w:eastAsia="仿宋_GB2312" w:hint="eastAsia"/>
          <w:sz w:val="24"/>
        </w:rPr>
        <w:t>满足专业实践教学和技能训练要求，满足学生顶岗实训</w:t>
      </w:r>
      <w:r w:rsidR="00847015" w:rsidRPr="00DD5632">
        <w:rPr>
          <w:rFonts w:ascii="仿宋_GB2312" w:eastAsia="仿宋_GB2312" w:hint="eastAsia"/>
          <w:sz w:val="24"/>
        </w:rPr>
        <w:t>8个月</w:t>
      </w:r>
      <w:r w:rsidR="00963A14" w:rsidRPr="00DD5632">
        <w:rPr>
          <w:rFonts w:ascii="仿宋_GB2312" w:eastAsia="仿宋_GB2312" w:hint="eastAsia"/>
          <w:sz w:val="24"/>
        </w:rPr>
        <w:t>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1913"/>
        <w:gridCol w:w="2047"/>
        <w:gridCol w:w="2700"/>
      </w:tblGrid>
      <w:tr w:rsidR="00050B6E" w:rsidRPr="002A703E" w:rsidTr="00C21DC8">
        <w:tc>
          <w:tcPr>
            <w:tcW w:w="648" w:type="dxa"/>
            <w:vAlign w:val="center"/>
          </w:tcPr>
          <w:p w:rsidR="00050B6E" w:rsidRPr="00D30446" w:rsidRDefault="00050B6E" w:rsidP="00D30446">
            <w:pPr>
              <w:adjustRightInd w:val="0"/>
              <w:jc w:val="center"/>
              <w:rPr>
                <w:rFonts w:ascii="仿宋_GB2312" w:eastAsia="仿宋_GB2312"/>
                <w:b/>
                <w:sz w:val="24"/>
              </w:rPr>
            </w:pPr>
            <w:bookmarkStart w:id="24" w:name="_Toc417462588"/>
            <w:r w:rsidRPr="00D30446">
              <w:rPr>
                <w:rFonts w:ascii="仿宋_GB2312" w:eastAsia="仿宋_GB2312" w:hint="eastAsia"/>
                <w:b/>
                <w:sz w:val="24"/>
              </w:rPr>
              <w:t>序号</w:t>
            </w:r>
          </w:p>
        </w:tc>
        <w:tc>
          <w:tcPr>
            <w:tcW w:w="1800" w:type="dxa"/>
            <w:vAlign w:val="center"/>
          </w:tcPr>
          <w:p w:rsidR="00050B6E" w:rsidRPr="00D30446" w:rsidRDefault="00050B6E" w:rsidP="00D30446">
            <w:pPr>
              <w:adjustRightInd w:val="0"/>
              <w:jc w:val="center"/>
              <w:rPr>
                <w:rFonts w:ascii="仿宋_GB2312" w:eastAsia="仿宋_GB2312"/>
                <w:b/>
                <w:sz w:val="24"/>
              </w:rPr>
            </w:pPr>
            <w:r w:rsidRPr="00D30446">
              <w:rPr>
                <w:rFonts w:ascii="仿宋_GB2312" w:eastAsia="仿宋_GB2312" w:hint="eastAsia"/>
                <w:b/>
                <w:sz w:val="24"/>
              </w:rPr>
              <w:t>主要实训项目</w:t>
            </w:r>
          </w:p>
        </w:tc>
        <w:tc>
          <w:tcPr>
            <w:tcW w:w="1913" w:type="dxa"/>
            <w:vAlign w:val="center"/>
          </w:tcPr>
          <w:p w:rsidR="00050B6E" w:rsidRPr="00D30446" w:rsidRDefault="00050B6E" w:rsidP="00D30446">
            <w:pPr>
              <w:adjustRightInd w:val="0"/>
              <w:jc w:val="center"/>
              <w:rPr>
                <w:rFonts w:ascii="仿宋_GB2312" w:eastAsia="仿宋_GB2312"/>
                <w:b/>
                <w:sz w:val="24"/>
              </w:rPr>
            </w:pPr>
            <w:r w:rsidRPr="00D30446">
              <w:rPr>
                <w:rFonts w:ascii="仿宋_GB2312" w:eastAsia="仿宋_GB2312" w:hint="eastAsia"/>
                <w:b/>
                <w:sz w:val="24"/>
              </w:rPr>
              <w:t>实训设备</w:t>
            </w:r>
          </w:p>
        </w:tc>
        <w:tc>
          <w:tcPr>
            <w:tcW w:w="2047" w:type="dxa"/>
            <w:vAlign w:val="center"/>
          </w:tcPr>
          <w:p w:rsidR="00050B6E" w:rsidRPr="00D30446" w:rsidRDefault="00050B6E" w:rsidP="00D30446">
            <w:pPr>
              <w:adjustRightInd w:val="0"/>
              <w:jc w:val="center"/>
              <w:rPr>
                <w:rFonts w:ascii="仿宋_GB2312" w:eastAsia="仿宋_GB2312"/>
                <w:b/>
                <w:sz w:val="24"/>
              </w:rPr>
            </w:pPr>
            <w:r w:rsidRPr="00D30446">
              <w:rPr>
                <w:rFonts w:ascii="仿宋_GB2312" w:eastAsia="仿宋_GB2312" w:hint="eastAsia"/>
                <w:b/>
                <w:sz w:val="24"/>
              </w:rPr>
              <w:t>实训指导</w:t>
            </w:r>
          </w:p>
        </w:tc>
        <w:tc>
          <w:tcPr>
            <w:tcW w:w="2700" w:type="dxa"/>
            <w:vAlign w:val="center"/>
          </w:tcPr>
          <w:p w:rsidR="00050B6E" w:rsidRPr="00D30446" w:rsidRDefault="00050B6E" w:rsidP="00D30446">
            <w:pPr>
              <w:adjustRightInd w:val="0"/>
              <w:jc w:val="center"/>
              <w:rPr>
                <w:rFonts w:ascii="仿宋_GB2312" w:eastAsia="仿宋_GB2312"/>
                <w:b/>
                <w:sz w:val="24"/>
              </w:rPr>
            </w:pPr>
            <w:r w:rsidRPr="00D30446">
              <w:rPr>
                <w:rFonts w:ascii="仿宋_GB2312" w:eastAsia="仿宋_GB2312" w:hint="eastAsia"/>
                <w:b/>
                <w:sz w:val="24"/>
              </w:rPr>
              <w:t>实训实习管理</w:t>
            </w:r>
          </w:p>
        </w:tc>
      </w:tr>
      <w:tr w:rsidR="00050B6E" w:rsidRPr="002A703E" w:rsidTr="00C21DC8">
        <w:trPr>
          <w:trHeight w:val="454"/>
        </w:trPr>
        <w:tc>
          <w:tcPr>
            <w:tcW w:w="648"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lastRenderedPageBreak/>
              <w:t>1</w:t>
            </w:r>
          </w:p>
        </w:tc>
        <w:tc>
          <w:tcPr>
            <w:tcW w:w="1800"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内科护理</w:t>
            </w:r>
          </w:p>
        </w:tc>
        <w:tc>
          <w:tcPr>
            <w:tcW w:w="1913"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氧疗设备；心电监测设备；人工心脏起搏器；血糖测定设备；胃肠减压装置；除颤仪；吸痰设备；雾化装置</w:t>
            </w:r>
          </w:p>
        </w:tc>
        <w:tc>
          <w:tcPr>
            <w:tcW w:w="2047"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合作医院兼职教师</w:t>
            </w:r>
          </w:p>
        </w:tc>
        <w:tc>
          <w:tcPr>
            <w:tcW w:w="2700"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护理学院</w:t>
            </w:r>
          </w:p>
        </w:tc>
      </w:tr>
      <w:tr w:rsidR="00050B6E" w:rsidRPr="002A703E" w:rsidTr="00C21DC8">
        <w:trPr>
          <w:trHeight w:val="454"/>
        </w:trPr>
        <w:tc>
          <w:tcPr>
            <w:tcW w:w="648"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2</w:t>
            </w:r>
          </w:p>
        </w:tc>
        <w:tc>
          <w:tcPr>
            <w:tcW w:w="1800" w:type="dxa"/>
            <w:vAlign w:val="center"/>
          </w:tcPr>
          <w:p w:rsidR="00050B6E" w:rsidRPr="002A703E" w:rsidRDefault="00050B6E" w:rsidP="00D30446">
            <w:pPr>
              <w:tabs>
                <w:tab w:val="left" w:pos="1125"/>
              </w:tabs>
              <w:adjustRightInd w:val="0"/>
              <w:rPr>
                <w:rFonts w:ascii="仿宋_GB2312" w:eastAsia="仿宋_GB2312"/>
                <w:szCs w:val="21"/>
              </w:rPr>
            </w:pPr>
            <w:r w:rsidRPr="002A703E">
              <w:rPr>
                <w:rFonts w:ascii="仿宋_GB2312" w:eastAsia="仿宋_GB2312" w:hint="eastAsia"/>
                <w:szCs w:val="21"/>
              </w:rPr>
              <w:t>外科护理</w:t>
            </w:r>
          </w:p>
        </w:tc>
        <w:tc>
          <w:tcPr>
            <w:tcW w:w="1913"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引流装置；电动吸引装置；引流装置；止血设备；穿刺设备；牵引装置；氧</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疗设备</w:t>
            </w:r>
          </w:p>
        </w:tc>
        <w:tc>
          <w:tcPr>
            <w:tcW w:w="2047"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合作医院兼职教师</w:t>
            </w:r>
          </w:p>
        </w:tc>
        <w:tc>
          <w:tcPr>
            <w:tcW w:w="2700"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护理学院</w:t>
            </w:r>
          </w:p>
        </w:tc>
      </w:tr>
      <w:tr w:rsidR="00050B6E" w:rsidRPr="002A703E" w:rsidTr="00C21DC8">
        <w:trPr>
          <w:trHeight w:val="454"/>
        </w:trPr>
        <w:tc>
          <w:tcPr>
            <w:tcW w:w="648"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3</w:t>
            </w:r>
          </w:p>
        </w:tc>
        <w:tc>
          <w:tcPr>
            <w:tcW w:w="1800" w:type="dxa"/>
            <w:vAlign w:val="center"/>
          </w:tcPr>
          <w:p w:rsidR="00050B6E" w:rsidRPr="002A703E" w:rsidRDefault="00050B6E" w:rsidP="00D30446">
            <w:pPr>
              <w:tabs>
                <w:tab w:val="left" w:pos="1125"/>
              </w:tabs>
              <w:adjustRightInd w:val="0"/>
              <w:rPr>
                <w:rFonts w:ascii="仿宋_GB2312" w:eastAsia="仿宋_GB2312"/>
                <w:szCs w:val="21"/>
              </w:rPr>
            </w:pPr>
            <w:r w:rsidRPr="002A703E">
              <w:rPr>
                <w:rFonts w:ascii="仿宋_GB2312" w:eastAsia="仿宋_GB2312" w:hint="eastAsia"/>
                <w:szCs w:val="21"/>
              </w:rPr>
              <w:t>妇产科护理</w:t>
            </w:r>
          </w:p>
        </w:tc>
        <w:tc>
          <w:tcPr>
            <w:tcW w:w="1913"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无痛分娩仪；骨盆测量仪器；红外乳腺检查仪；外阴缝合包；会阴侧切包</w:t>
            </w:r>
          </w:p>
        </w:tc>
        <w:tc>
          <w:tcPr>
            <w:tcW w:w="2047"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合作医院兼职教师</w:t>
            </w:r>
          </w:p>
        </w:tc>
        <w:tc>
          <w:tcPr>
            <w:tcW w:w="2700"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护理学院</w:t>
            </w:r>
          </w:p>
        </w:tc>
      </w:tr>
      <w:tr w:rsidR="00050B6E" w:rsidRPr="002A703E" w:rsidTr="00C21DC8">
        <w:trPr>
          <w:trHeight w:val="454"/>
        </w:trPr>
        <w:tc>
          <w:tcPr>
            <w:tcW w:w="648"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4</w:t>
            </w:r>
          </w:p>
        </w:tc>
        <w:tc>
          <w:tcPr>
            <w:tcW w:w="1800" w:type="dxa"/>
            <w:vAlign w:val="center"/>
          </w:tcPr>
          <w:p w:rsidR="00050B6E" w:rsidRPr="002A703E" w:rsidRDefault="00050B6E" w:rsidP="00D30446">
            <w:pPr>
              <w:tabs>
                <w:tab w:val="left" w:pos="1125"/>
              </w:tabs>
              <w:adjustRightInd w:val="0"/>
              <w:rPr>
                <w:rFonts w:ascii="仿宋_GB2312" w:eastAsia="仿宋_GB2312"/>
                <w:szCs w:val="21"/>
              </w:rPr>
            </w:pPr>
            <w:r w:rsidRPr="002A703E">
              <w:rPr>
                <w:rFonts w:ascii="仿宋_GB2312" w:eastAsia="仿宋_GB2312" w:hint="eastAsia"/>
                <w:szCs w:val="21"/>
              </w:rPr>
              <w:t>儿科护理</w:t>
            </w:r>
          </w:p>
        </w:tc>
        <w:tc>
          <w:tcPr>
            <w:tcW w:w="1913"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婴儿蓝光治疗器；早产婴儿培养箱；小儿心电监护仪；高压氧舱；营养评</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估装置</w:t>
            </w:r>
          </w:p>
        </w:tc>
        <w:tc>
          <w:tcPr>
            <w:tcW w:w="2047"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合作医院兼职教师</w:t>
            </w:r>
          </w:p>
        </w:tc>
        <w:tc>
          <w:tcPr>
            <w:tcW w:w="2700"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护理学院</w:t>
            </w:r>
          </w:p>
        </w:tc>
      </w:tr>
      <w:tr w:rsidR="00050B6E" w:rsidRPr="002A703E" w:rsidTr="00C21DC8">
        <w:trPr>
          <w:trHeight w:val="454"/>
        </w:trPr>
        <w:tc>
          <w:tcPr>
            <w:tcW w:w="648"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5</w:t>
            </w:r>
          </w:p>
        </w:tc>
        <w:tc>
          <w:tcPr>
            <w:tcW w:w="1800" w:type="dxa"/>
            <w:vAlign w:val="center"/>
          </w:tcPr>
          <w:p w:rsidR="00050B6E" w:rsidRPr="002A703E" w:rsidRDefault="00050B6E" w:rsidP="00D30446">
            <w:pPr>
              <w:tabs>
                <w:tab w:val="left" w:pos="1125"/>
              </w:tabs>
              <w:adjustRightInd w:val="0"/>
              <w:rPr>
                <w:rFonts w:ascii="仿宋_GB2312" w:eastAsia="仿宋_GB2312"/>
                <w:szCs w:val="21"/>
              </w:rPr>
            </w:pPr>
            <w:r w:rsidRPr="002A703E">
              <w:rPr>
                <w:rFonts w:ascii="仿宋_GB2312" w:eastAsia="仿宋_GB2312" w:hint="eastAsia"/>
                <w:szCs w:val="21"/>
              </w:rPr>
              <w:t>急救护理</w:t>
            </w:r>
          </w:p>
        </w:tc>
        <w:tc>
          <w:tcPr>
            <w:tcW w:w="1913"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电动吸引器；除颤仪；气管插管装置；</w:t>
            </w:r>
            <w:r w:rsidRPr="002A703E">
              <w:rPr>
                <w:rFonts w:ascii="仿宋_GB2312" w:eastAsia="仿宋_GB2312" w:hint="eastAsia"/>
                <w:szCs w:val="21"/>
              </w:rPr>
              <w:lastRenderedPageBreak/>
              <w:t>呼吸机；床边监护仪；中央监控装置；</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洗胃机</w:t>
            </w:r>
          </w:p>
        </w:tc>
        <w:tc>
          <w:tcPr>
            <w:tcW w:w="2047"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lastRenderedPageBreak/>
              <w:t>合作医院兼职教师</w:t>
            </w:r>
          </w:p>
        </w:tc>
        <w:tc>
          <w:tcPr>
            <w:tcW w:w="2700"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护理学院</w:t>
            </w:r>
          </w:p>
        </w:tc>
      </w:tr>
      <w:tr w:rsidR="00050B6E" w:rsidRPr="002A703E" w:rsidTr="00C21DC8">
        <w:trPr>
          <w:trHeight w:val="454"/>
        </w:trPr>
        <w:tc>
          <w:tcPr>
            <w:tcW w:w="648"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lastRenderedPageBreak/>
              <w:t>6</w:t>
            </w:r>
          </w:p>
        </w:tc>
        <w:tc>
          <w:tcPr>
            <w:tcW w:w="1800" w:type="dxa"/>
            <w:vAlign w:val="center"/>
          </w:tcPr>
          <w:p w:rsidR="00050B6E" w:rsidRPr="002A703E" w:rsidRDefault="00050B6E" w:rsidP="00D30446">
            <w:pPr>
              <w:tabs>
                <w:tab w:val="left" w:pos="1125"/>
              </w:tabs>
              <w:adjustRightInd w:val="0"/>
              <w:rPr>
                <w:rFonts w:ascii="仿宋_GB2312" w:eastAsia="仿宋_GB2312"/>
                <w:szCs w:val="21"/>
              </w:rPr>
            </w:pPr>
            <w:r w:rsidRPr="002A703E">
              <w:rPr>
                <w:rFonts w:ascii="仿宋_GB2312" w:eastAsia="仿宋_GB2312" w:hint="eastAsia"/>
                <w:szCs w:val="21"/>
              </w:rPr>
              <w:t>手术室护理</w:t>
            </w:r>
          </w:p>
        </w:tc>
        <w:tc>
          <w:tcPr>
            <w:tcW w:w="1913"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手术台；无影灯；电动吸引器；麻醉机；消毒柜；感应洗手装置；手术显</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微镜</w:t>
            </w:r>
          </w:p>
        </w:tc>
        <w:tc>
          <w:tcPr>
            <w:tcW w:w="2047"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合作医院兼职教师</w:t>
            </w:r>
          </w:p>
        </w:tc>
        <w:tc>
          <w:tcPr>
            <w:tcW w:w="2700"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护理学院</w:t>
            </w:r>
          </w:p>
        </w:tc>
      </w:tr>
      <w:tr w:rsidR="00050B6E" w:rsidRPr="002A703E" w:rsidTr="00C21DC8">
        <w:trPr>
          <w:trHeight w:val="454"/>
        </w:trPr>
        <w:tc>
          <w:tcPr>
            <w:tcW w:w="648"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7</w:t>
            </w:r>
          </w:p>
        </w:tc>
        <w:tc>
          <w:tcPr>
            <w:tcW w:w="1800" w:type="dxa"/>
            <w:vAlign w:val="center"/>
          </w:tcPr>
          <w:p w:rsidR="00050B6E" w:rsidRPr="002A703E" w:rsidRDefault="00050B6E" w:rsidP="00D30446">
            <w:pPr>
              <w:tabs>
                <w:tab w:val="left" w:pos="1125"/>
              </w:tabs>
              <w:adjustRightInd w:val="0"/>
              <w:rPr>
                <w:rFonts w:ascii="仿宋_GB2312" w:eastAsia="仿宋_GB2312"/>
                <w:szCs w:val="21"/>
              </w:rPr>
            </w:pPr>
            <w:r w:rsidRPr="002A703E">
              <w:rPr>
                <w:rFonts w:ascii="仿宋_GB2312" w:eastAsia="仿宋_GB2312" w:hint="eastAsia"/>
                <w:szCs w:val="21"/>
              </w:rPr>
              <w:t>供应室护理</w:t>
            </w:r>
          </w:p>
        </w:tc>
        <w:tc>
          <w:tcPr>
            <w:tcW w:w="1913"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高压蒸汽灭菌设备；超生清洗装置；器械柜；干燥设备</w:t>
            </w:r>
          </w:p>
        </w:tc>
        <w:tc>
          <w:tcPr>
            <w:tcW w:w="2047"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合作医院兼职教师</w:t>
            </w:r>
          </w:p>
        </w:tc>
        <w:tc>
          <w:tcPr>
            <w:tcW w:w="2700"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护理学院</w:t>
            </w:r>
          </w:p>
        </w:tc>
      </w:tr>
      <w:tr w:rsidR="00050B6E" w:rsidRPr="002A703E" w:rsidTr="00C21DC8">
        <w:trPr>
          <w:trHeight w:val="454"/>
        </w:trPr>
        <w:tc>
          <w:tcPr>
            <w:tcW w:w="648"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8</w:t>
            </w:r>
          </w:p>
        </w:tc>
        <w:tc>
          <w:tcPr>
            <w:tcW w:w="1800" w:type="dxa"/>
            <w:vAlign w:val="center"/>
          </w:tcPr>
          <w:p w:rsidR="00050B6E" w:rsidRPr="002A703E" w:rsidRDefault="00050B6E" w:rsidP="00D30446">
            <w:pPr>
              <w:tabs>
                <w:tab w:val="left" w:pos="1125"/>
              </w:tabs>
              <w:adjustRightInd w:val="0"/>
              <w:rPr>
                <w:rFonts w:ascii="仿宋_GB2312" w:eastAsia="仿宋_GB2312"/>
                <w:szCs w:val="21"/>
              </w:rPr>
            </w:pPr>
            <w:r w:rsidRPr="002A703E">
              <w:rPr>
                <w:rFonts w:ascii="仿宋_GB2312" w:eastAsia="仿宋_GB2312" w:hint="eastAsia"/>
                <w:szCs w:val="21"/>
              </w:rPr>
              <w:t>五官科护理</w:t>
            </w:r>
          </w:p>
        </w:tc>
        <w:tc>
          <w:tcPr>
            <w:tcW w:w="1913"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气管切开护理设备；喉镜；内窥镜；听力计；耳鼻喉低温等离子治疗仪</w:t>
            </w:r>
          </w:p>
        </w:tc>
        <w:tc>
          <w:tcPr>
            <w:tcW w:w="2047"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合作医院兼职教师</w:t>
            </w:r>
          </w:p>
        </w:tc>
        <w:tc>
          <w:tcPr>
            <w:tcW w:w="2700"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护理学院</w:t>
            </w:r>
          </w:p>
        </w:tc>
      </w:tr>
      <w:tr w:rsidR="00050B6E" w:rsidRPr="002A703E" w:rsidTr="00C21DC8">
        <w:trPr>
          <w:trHeight w:val="454"/>
        </w:trPr>
        <w:tc>
          <w:tcPr>
            <w:tcW w:w="648"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9</w:t>
            </w:r>
          </w:p>
        </w:tc>
        <w:tc>
          <w:tcPr>
            <w:tcW w:w="1800" w:type="dxa"/>
            <w:vAlign w:val="center"/>
          </w:tcPr>
          <w:p w:rsidR="00050B6E" w:rsidRPr="002A703E" w:rsidRDefault="00050B6E" w:rsidP="00D30446">
            <w:pPr>
              <w:tabs>
                <w:tab w:val="left" w:pos="1125"/>
              </w:tabs>
              <w:adjustRightInd w:val="0"/>
              <w:rPr>
                <w:rFonts w:ascii="仿宋_GB2312" w:eastAsia="仿宋_GB2312"/>
                <w:szCs w:val="21"/>
              </w:rPr>
            </w:pPr>
            <w:r w:rsidRPr="002A703E">
              <w:rPr>
                <w:rFonts w:ascii="仿宋_GB2312" w:eastAsia="仿宋_GB2312" w:hint="eastAsia"/>
                <w:szCs w:val="21"/>
              </w:rPr>
              <w:t>传染科护理</w:t>
            </w:r>
          </w:p>
        </w:tc>
        <w:tc>
          <w:tcPr>
            <w:tcW w:w="1913"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空气干燥机；心电监护系统；呼吸机；</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超低温冰箱</w:t>
            </w:r>
          </w:p>
        </w:tc>
        <w:tc>
          <w:tcPr>
            <w:tcW w:w="2047"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合作医院兼职教师</w:t>
            </w:r>
          </w:p>
        </w:tc>
        <w:tc>
          <w:tcPr>
            <w:tcW w:w="2700" w:type="dxa"/>
            <w:vAlign w:val="center"/>
          </w:tcPr>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合作医院</w:t>
            </w:r>
          </w:p>
          <w:p w:rsidR="00050B6E" w:rsidRPr="002A703E" w:rsidRDefault="00050B6E" w:rsidP="00D30446">
            <w:pPr>
              <w:adjustRightInd w:val="0"/>
              <w:rPr>
                <w:rFonts w:ascii="仿宋_GB2312" w:eastAsia="仿宋_GB2312"/>
                <w:szCs w:val="21"/>
              </w:rPr>
            </w:pPr>
            <w:r w:rsidRPr="002A703E">
              <w:rPr>
                <w:rFonts w:ascii="仿宋_GB2312" w:eastAsia="仿宋_GB2312" w:hint="eastAsia"/>
                <w:szCs w:val="21"/>
              </w:rPr>
              <w:t>护理学院</w:t>
            </w:r>
          </w:p>
        </w:tc>
      </w:tr>
    </w:tbl>
    <w:p w:rsidR="008831A2" w:rsidRPr="00350496" w:rsidRDefault="008831A2" w:rsidP="00DB6171">
      <w:pPr>
        <w:pStyle w:val="21"/>
        <w:shd w:val="clear" w:color="auto" w:fill="FFFFFF"/>
        <w:adjustRightInd w:val="0"/>
        <w:spacing w:after="0" w:line="360" w:lineRule="auto"/>
        <w:ind w:leftChars="0" w:left="0" w:firstLineChars="200" w:firstLine="560"/>
        <w:rPr>
          <w:rFonts w:ascii="仿宋_GB2312" w:eastAsia="仿宋_GB2312"/>
          <w:b/>
          <w:color w:val="000000"/>
          <w:sz w:val="28"/>
          <w:szCs w:val="28"/>
        </w:rPr>
      </w:pPr>
      <w:r w:rsidRPr="00350496">
        <w:rPr>
          <w:rFonts w:ascii="仿宋_GB2312" w:eastAsia="仿宋_GB2312" w:hint="eastAsia"/>
          <w:b/>
          <w:color w:val="000000"/>
          <w:sz w:val="28"/>
          <w:szCs w:val="28"/>
        </w:rPr>
        <w:t>（三） 教材及图书、数字化（网络）资料等学习资源</w:t>
      </w:r>
      <w:bookmarkEnd w:id="23"/>
      <w:bookmarkEnd w:id="24"/>
    </w:p>
    <w:p w:rsidR="00050B6E" w:rsidRPr="00D30446" w:rsidRDefault="00050B6E" w:rsidP="00D30446">
      <w:pPr>
        <w:adjustRightInd w:val="0"/>
        <w:spacing w:line="360" w:lineRule="auto"/>
        <w:ind w:firstLineChars="200" w:firstLine="480"/>
        <w:rPr>
          <w:rFonts w:ascii="仿宋_GB2312" w:eastAsia="仿宋_GB2312"/>
          <w:sz w:val="24"/>
        </w:rPr>
      </w:pPr>
      <w:r w:rsidRPr="00D30446">
        <w:rPr>
          <w:rFonts w:ascii="仿宋_GB2312" w:eastAsia="仿宋_GB2312" w:hint="eastAsia"/>
          <w:sz w:val="24"/>
        </w:rPr>
        <w:t>加大专业课程建设和教材开发力度，重点建设优质课程及相应的教学课件、网络课程环境等教学资源。加强教材资源建设，鼓励教师在编写高职高专规划教材的基础上，根据我院教改方案与有关院校共同合作，编写护理专业不同培养方向的专业校本</w:t>
      </w:r>
      <w:r w:rsidRPr="00D30446">
        <w:rPr>
          <w:rFonts w:ascii="仿宋_GB2312" w:eastAsia="仿宋_GB2312" w:hint="eastAsia"/>
          <w:sz w:val="24"/>
        </w:rPr>
        <w:lastRenderedPageBreak/>
        <w:t>教材，并注重对教材进行修订、完善，培植精品教材、优秀教材，以满足教学需要。</w:t>
      </w:r>
    </w:p>
    <w:p w:rsidR="00050B6E" w:rsidRPr="00D30446" w:rsidRDefault="00050B6E" w:rsidP="00D30446">
      <w:pPr>
        <w:pStyle w:val="11"/>
        <w:adjustRightInd w:val="0"/>
        <w:spacing w:line="360" w:lineRule="auto"/>
        <w:ind w:firstLineChars="200" w:firstLine="480"/>
        <w:rPr>
          <w:rFonts w:ascii="仿宋_GB2312" w:eastAsia="仿宋_GB2312" w:hAnsi="宋体"/>
          <w:sz w:val="24"/>
        </w:rPr>
      </w:pPr>
      <w:r w:rsidRPr="00D30446">
        <w:rPr>
          <w:rFonts w:ascii="仿宋_GB2312" w:eastAsia="仿宋_GB2312" w:hAnsi="宋体" w:hint="eastAsia"/>
          <w:sz w:val="24"/>
        </w:rPr>
        <w:t>近年来，专业老师主编及参编了《老年护理》、《健康评估》、《生理学》、《儿童护理》、《药物应用护理》、《护理药理学》、《护理学导论》、《人体解剖图谱》、《外科护理学》、《基础护理技术》、《护理学导论》、《母婴护理》、《妇产科护理学》、《社区卫生护理》、《急救护理》、《护理学基础》、《病理学》等二十余本教材。</w:t>
      </w:r>
    </w:p>
    <w:p w:rsidR="00050B6E" w:rsidRPr="00D30446" w:rsidRDefault="00050B6E" w:rsidP="00D30446">
      <w:pPr>
        <w:pStyle w:val="11"/>
        <w:adjustRightInd w:val="0"/>
        <w:spacing w:line="360" w:lineRule="auto"/>
        <w:ind w:firstLineChars="200" w:firstLine="480"/>
        <w:rPr>
          <w:rFonts w:ascii="仿宋_GB2312" w:eastAsia="仿宋_GB2312" w:hAnsi="宋体"/>
          <w:sz w:val="24"/>
        </w:rPr>
      </w:pPr>
      <w:r w:rsidRPr="00D30446">
        <w:rPr>
          <w:rFonts w:ascii="仿宋_GB2312" w:eastAsia="仿宋_GB2312" w:hAnsi="宋体" w:hint="eastAsia"/>
          <w:sz w:val="24"/>
        </w:rPr>
        <w:t xml:space="preserve">现有医学类及相关领域藏书约30多万册，电子图书2TB，中外文杂志229种，涵盖护理、检验、中医、康复、影像等多个专业，涉及基础理论、专业拓展及各类资格证考试辅导等范围，能够满足在校生学习和考试的需求。 </w:t>
      </w:r>
      <w:r w:rsidRPr="00D30446">
        <w:rPr>
          <w:rFonts w:ascii="仿宋_GB2312" w:eastAsia="仿宋_GB2312" w:hAnsi="宋体" w:hint="eastAsia"/>
          <w:b/>
          <w:sz w:val="24"/>
        </w:rPr>
        <w:t xml:space="preserve"> </w:t>
      </w:r>
    </w:p>
    <w:p w:rsidR="00050B6E" w:rsidRPr="00D30446" w:rsidRDefault="00050B6E" w:rsidP="00D30446">
      <w:pPr>
        <w:pStyle w:val="11"/>
        <w:adjustRightInd w:val="0"/>
        <w:spacing w:line="360" w:lineRule="auto"/>
        <w:ind w:firstLineChars="200" w:firstLine="480"/>
        <w:rPr>
          <w:rFonts w:ascii="仿宋_GB2312" w:eastAsia="仿宋_GB2312" w:hAnsi="宋体"/>
          <w:sz w:val="24"/>
        </w:rPr>
      </w:pPr>
      <w:r w:rsidRPr="00D30446">
        <w:rPr>
          <w:rFonts w:ascii="仿宋_GB2312" w:eastAsia="仿宋_GB2312" w:hAnsi="宋体" w:hint="eastAsia"/>
          <w:kern w:val="0"/>
          <w:sz w:val="24"/>
        </w:rPr>
        <w:t>建设并完善了全部专业核心课程的校园教学一体化平台。</w:t>
      </w:r>
      <w:r w:rsidRPr="00D30446">
        <w:rPr>
          <w:rFonts w:ascii="仿宋_GB2312" w:eastAsia="仿宋_GB2312" w:hAnsi="宋体" w:hint="eastAsia"/>
          <w:sz w:val="24"/>
        </w:rPr>
        <w:t>加强开放式网络课程学习平台建设，建立在线学习、在线辅导和网络课程等栏目，录制课程教学录像并全部上网，更新精品课程网站，建立课程网站后台管理系统，方便对网站内容进行更新管理；继续完善网上现有内容（包括教学大纲、授课教案、教学课件、作业习题、综合测试卷、学习指导、实验教学、参考文献、附件材料、教学录像等），使得网上内容更加丰富、齐全，形成系统的立体化教学包；完善网络练习题库，建设考试题库，以方便在校学生、行业从业人员自主学习。</w:t>
      </w:r>
    </w:p>
    <w:p w:rsidR="00A45CE2" w:rsidRPr="00350496" w:rsidRDefault="008831A2" w:rsidP="00DB6171">
      <w:pPr>
        <w:pStyle w:val="2"/>
        <w:adjustRightInd w:val="0"/>
        <w:spacing w:before="0" w:after="0" w:line="360" w:lineRule="auto"/>
        <w:ind w:firstLineChars="200" w:firstLine="560"/>
        <w:rPr>
          <w:rFonts w:ascii="仿宋_GB2312" w:eastAsia="仿宋_GB2312" w:hAnsi="楷体_GB2312"/>
          <w:sz w:val="28"/>
          <w:szCs w:val="28"/>
        </w:rPr>
      </w:pPr>
      <w:bookmarkStart w:id="25" w:name="_Toc450809469"/>
      <w:r w:rsidRPr="00350496">
        <w:rPr>
          <w:rFonts w:ascii="仿宋_GB2312" w:eastAsia="仿宋_GB2312" w:hint="eastAsia"/>
          <w:sz w:val="28"/>
          <w:szCs w:val="28"/>
        </w:rPr>
        <w:t>十</w:t>
      </w:r>
      <w:r w:rsidR="00E82AA5" w:rsidRPr="00350496">
        <w:rPr>
          <w:rFonts w:ascii="仿宋_GB2312" w:eastAsia="仿宋_GB2312" w:hint="eastAsia"/>
          <w:sz w:val="28"/>
          <w:szCs w:val="28"/>
        </w:rPr>
        <w:t>一</w:t>
      </w:r>
      <w:r w:rsidRPr="00350496">
        <w:rPr>
          <w:rFonts w:ascii="仿宋_GB2312" w:eastAsia="仿宋_GB2312" w:hint="eastAsia"/>
          <w:sz w:val="28"/>
          <w:szCs w:val="28"/>
        </w:rPr>
        <w:t>、</w:t>
      </w:r>
      <w:r w:rsidR="00A45CE2" w:rsidRPr="00350496">
        <w:rPr>
          <w:rFonts w:ascii="仿宋_GB2312" w:eastAsia="仿宋_GB2312" w:hint="eastAsia"/>
          <w:sz w:val="28"/>
          <w:szCs w:val="28"/>
        </w:rPr>
        <w:t>教学建议</w:t>
      </w:r>
      <w:bookmarkEnd w:id="17"/>
      <w:bookmarkEnd w:id="18"/>
      <w:bookmarkEnd w:id="25"/>
    </w:p>
    <w:p w:rsidR="00A45CE2" w:rsidRPr="00350496" w:rsidRDefault="008831A2" w:rsidP="00DB6171">
      <w:pPr>
        <w:pStyle w:val="21"/>
        <w:shd w:val="clear" w:color="auto" w:fill="FFFFFF"/>
        <w:adjustRightInd w:val="0"/>
        <w:spacing w:after="0" w:line="360" w:lineRule="auto"/>
        <w:ind w:leftChars="0" w:left="0" w:firstLineChars="200" w:firstLine="560"/>
        <w:rPr>
          <w:rFonts w:ascii="仿宋_GB2312" w:eastAsia="仿宋_GB2312" w:hAnsi="宋体"/>
          <w:b/>
          <w:color w:val="FF0000"/>
          <w:sz w:val="28"/>
          <w:szCs w:val="28"/>
        </w:rPr>
      </w:pPr>
      <w:bookmarkStart w:id="26" w:name="_Toc362621012"/>
      <w:bookmarkStart w:id="27" w:name="_Toc417462579"/>
      <w:r w:rsidRPr="00350496">
        <w:rPr>
          <w:rFonts w:ascii="仿宋_GB2312" w:eastAsia="仿宋_GB2312" w:hAnsi="宋体" w:hint="eastAsia"/>
          <w:b/>
          <w:color w:val="000000"/>
          <w:sz w:val="28"/>
          <w:szCs w:val="28"/>
        </w:rPr>
        <w:t>（一）</w:t>
      </w:r>
      <w:r w:rsidR="00A45CE2" w:rsidRPr="00350496">
        <w:rPr>
          <w:rFonts w:ascii="仿宋_GB2312" w:eastAsia="仿宋_GB2312" w:hAnsi="宋体" w:hint="eastAsia"/>
          <w:b/>
          <w:color w:val="000000"/>
          <w:sz w:val="28"/>
          <w:szCs w:val="28"/>
        </w:rPr>
        <w:t>教学方法、手段与教学组织形式建议</w:t>
      </w:r>
      <w:bookmarkEnd w:id="26"/>
      <w:bookmarkEnd w:id="27"/>
    </w:p>
    <w:p w:rsidR="0081383C" w:rsidRPr="00350496" w:rsidRDefault="0056528A" w:rsidP="00D30446">
      <w:pPr>
        <w:autoSpaceDE w:val="0"/>
        <w:autoSpaceDN w:val="0"/>
        <w:adjustRightInd w:val="0"/>
        <w:spacing w:line="360" w:lineRule="auto"/>
        <w:ind w:firstLineChars="200" w:firstLine="480"/>
        <w:rPr>
          <w:rFonts w:ascii="仿宋_GB2312" w:eastAsia="仿宋_GB2312" w:hAnsi="宋体"/>
          <w:sz w:val="24"/>
        </w:rPr>
      </w:pPr>
      <w:bookmarkStart w:id="28" w:name="_Toc362621013"/>
      <w:r w:rsidRPr="00350496">
        <w:rPr>
          <w:rFonts w:ascii="仿宋_GB2312" w:eastAsia="仿宋_GB2312" w:hAnsi="宋体" w:hint="eastAsia"/>
          <w:sz w:val="24"/>
        </w:rPr>
        <w:t>现代职业教育体系要求</w:t>
      </w:r>
      <w:r w:rsidR="00FA338B" w:rsidRPr="00350496">
        <w:rPr>
          <w:rFonts w:ascii="仿宋_GB2312" w:eastAsia="仿宋_GB2312" w:hAnsi="宋体" w:hint="eastAsia"/>
          <w:sz w:val="24"/>
        </w:rPr>
        <w:t>职业院校应培养</w:t>
      </w:r>
      <w:r w:rsidRPr="00350496">
        <w:rPr>
          <w:rFonts w:ascii="仿宋_GB2312" w:eastAsia="仿宋_GB2312" w:hAnsi="宋体" w:hint="eastAsia"/>
          <w:sz w:val="24"/>
        </w:rPr>
        <w:t>高端技能型人才,主要特征是职业道德高、专业技能高、知识水平较高、迁移能力强、创新能力强、可持续发展能力强,</w:t>
      </w:r>
      <w:r w:rsidR="00FA338B" w:rsidRPr="00350496">
        <w:rPr>
          <w:rFonts w:ascii="仿宋_GB2312" w:eastAsia="仿宋_GB2312" w:hAnsi="宋体" w:hint="eastAsia"/>
          <w:sz w:val="24"/>
        </w:rPr>
        <w:t>教学改革应该围绕这一培养目标进行，重点应放在强化学生职业能力的培养，遵循“学生主体、教师主导” “教、学、做”一体化的理念</w:t>
      </w:r>
      <w:r w:rsidRPr="00350496">
        <w:rPr>
          <w:rFonts w:ascii="仿宋_GB2312" w:eastAsia="仿宋_GB2312" w:hAnsi="宋体" w:hint="eastAsia"/>
          <w:sz w:val="24"/>
        </w:rPr>
        <w:t>培养</w:t>
      </w:r>
      <w:r w:rsidR="00FA338B" w:rsidRPr="00350496">
        <w:rPr>
          <w:rFonts w:ascii="仿宋_GB2312" w:eastAsia="仿宋_GB2312" w:hAnsi="宋体" w:hint="eastAsia"/>
          <w:sz w:val="24"/>
        </w:rPr>
        <w:t>。</w:t>
      </w:r>
    </w:p>
    <w:p w:rsidR="0081383C" w:rsidRPr="00350496" w:rsidRDefault="00FA338B" w:rsidP="00D30446">
      <w:pPr>
        <w:autoSpaceDE w:val="0"/>
        <w:autoSpaceDN w:val="0"/>
        <w:adjustRightInd w:val="0"/>
        <w:spacing w:line="360" w:lineRule="auto"/>
        <w:ind w:firstLineChars="200" w:firstLine="480"/>
        <w:rPr>
          <w:rFonts w:ascii="仿宋_GB2312" w:eastAsia="仿宋_GB2312" w:hAnsi="宋体"/>
          <w:sz w:val="24"/>
        </w:rPr>
      </w:pPr>
      <w:r w:rsidRPr="00350496">
        <w:rPr>
          <w:rFonts w:ascii="仿宋_GB2312" w:eastAsia="仿宋_GB2312" w:hAnsi="宋体" w:hint="eastAsia"/>
          <w:sz w:val="24"/>
        </w:rPr>
        <w:t>为达到这一目标，应积极探索</w:t>
      </w:r>
      <w:r w:rsidR="0056528A" w:rsidRPr="00350496">
        <w:rPr>
          <w:rFonts w:ascii="仿宋_GB2312" w:eastAsia="仿宋_GB2312" w:hAnsi="宋体" w:hint="eastAsia"/>
          <w:sz w:val="24"/>
        </w:rPr>
        <w:t>校企一体化的</w:t>
      </w:r>
      <w:r w:rsidRPr="00350496">
        <w:rPr>
          <w:rFonts w:ascii="仿宋_GB2312" w:eastAsia="仿宋_GB2312" w:hAnsi="宋体" w:hint="eastAsia"/>
          <w:sz w:val="24"/>
        </w:rPr>
        <w:t>教学方式、现代学徒制的培养模式、</w:t>
      </w:r>
      <w:r w:rsidRPr="00350496">
        <w:rPr>
          <w:rFonts w:ascii="仿宋_GB2312" w:eastAsia="仿宋_GB2312" w:hAnsi="宋体" w:hint="eastAsia"/>
          <w:sz w:val="24"/>
        </w:rPr>
        <w:lastRenderedPageBreak/>
        <w:t>情景式教学和目标式教学相结合的教学形式</w:t>
      </w:r>
      <w:r w:rsidR="0056528A" w:rsidRPr="00350496">
        <w:rPr>
          <w:rFonts w:ascii="仿宋_GB2312" w:eastAsia="仿宋_GB2312" w:hAnsi="宋体" w:hint="eastAsia"/>
          <w:sz w:val="24"/>
        </w:rPr>
        <w:t>。</w:t>
      </w:r>
      <w:r w:rsidR="00BA1E0C" w:rsidRPr="00350496">
        <w:rPr>
          <w:rFonts w:ascii="仿宋_GB2312" w:eastAsia="仿宋_GB2312" w:hAnsi="宋体" w:hint="eastAsia"/>
          <w:sz w:val="24"/>
        </w:rPr>
        <w:t>按照职业教育规律，由“教给学生知识”向“教会学生学习”发展，培养学生职业能力和综合素养。强调教学过程的开放性和职业</w:t>
      </w:r>
      <w:r w:rsidR="0081383C" w:rsidRPr="00350496">
        <w:rPr>
          <w:rFonts w:ascii="仿宋_GB2312" w:eastAsia="仿宋_GB2312" w:hAnsi="宋体" w:hint="eastAsia"/>
          <w:sz w:val="24"/>
        </w:rPr>
        <w:t>性，努力实现“零距离”教学，将理论知识融于实践教学之中。</w:t>
      </w:r>
    </w:p>
    <w:p w:rsidR="0081383C" w:rsidRPr="00350496" w:rsidRDefault="00BA1E0C" w:rsidP="00D30446">
      <w:pPr>
        <w:autoSpaceDE w:val="0"/>
        <w:autoSpaceDN w:val="0"/>
        <w:adjustRightInd w:val="0"/>
        <w:spacing w:line="360" w:lineRule="auto"/>
        <w:ind w:firstLineChars="200" w:firstLine="480"/>
        <w:rPr>
          <w:rFonts w:ascii="仿宋_GB2312" w:eastAsia="仿宋_GB2312" w:hAnsi="宋体"/>
          <w:sz w:val="24"/>
        </w:rPr>
      </w:pPr>
      <w:r w:rsidRPr="00350496">
        <w:rPr>
          <w:rFonts w:ascii="仿宋_GB2312" w:eastAsia="仿宋_GB2312" w:hAnsi="宋体" w:hint="eastAsia"/>
          <w:sz w:val="24"/>
        </w:rPr>
        <w:t>理论教学采用“问题式”、“讨论式”、“案例式”等启发式教学法，</w:t>
      </w:r>
      <w:r w:rsidR="00FA338B" w:rsidRPr="00350496">
        <w:rPr>
          <w:rFonts w:ascii="仿宋_GB2312" w:eastAsia="仿宋_GB2312" w:hAnsi="宋体" w:hint="eastAsia"/>
          <w:sz w:val="24"/>
        </w:rPr>
        <w:t>提倡情景式教学，在课堂技能操作演示中尽可能以学生或教师扮演病人角色，学生既当护士又当病人,转换角色练习。</w:t>
      </w:r>
      <w:r w:rsidRPr="00350496">
        <w:rPr>
          <w:rFonts w:ascii="仿宋_GB2312" w:eastAsia="仿宋_GB2312" w:hAnsi="宋体" w:hint="eastAsia"/>
          <w:sz w:val="24"/>
        </w:rPr>
        <w:t>激励学生参与，增强课堂互动，培养学生获取知识、消化知识</w:t>
      </w:r>
      <w:r w:rsidR="0081383C" w:rsidRPr="00350496">
        <w:rPr>
          <w:rFonts w:ascii="仿宋_GB2312" w:eastAsia="仿宋_GB2312" w:hAnsi="宋体" w:hint="eastAsia"/>
          <w:sz w:val="24"/>
        </w:rPr>
        <w:t>的能力，提出问题、分析问题、解决问题的能力以及语言文字表达能力。</w:t>
      </w:r>
    </w:p>
    <w:p w:rsidR="00BA1E0C" w:rsidRPr="00350496" w:rsidRDefault="00BA1E0C" w:rsidP="00D30446">
      <w:pPr>
        <w:autoSpaceDE w:val="0"/>
        <w:autoSpaceDN w:val="0"/>
        <w:adjustRightInd w:val="0"/>
        <w:spacing w:line="360" w:lineRule="auto"/>
        <w:ind w:firstLineChars="200" w:firstLine="480"/>
        <w:rPr>
          <w:rFonts w:ascii="仿宋_GB2312" w:eastAsia="仿宋_GB2312" w:hAnsi="宋体"/>
          <w:sz w:val="24"/>
        </w:rPr>
      </w:pPr>
      <w:r w:rsidRPr="00350496">
        <w:rPr>
          <w:rFonts w:ascii="仿宋_GB2312" w:eastAsia="仿宋_GB2312" w:hAnsi="宋体" w:hint="eastAsia"/>
          <w:sz w:val="24"/>
        </w:rPr>
        <w:t>实践教学采用</w:t>
      </w:r>
      <w:r w:rsidR="00FA338B" w:rsidRPr="00350496">
        <w:rPr>
          <w:rFonts w:ascii="仿宋_GB2312" w:eastAsia="仿宋_GB2312" w:hAnsi="宋体" w:hint="eastAsia"/>
          <w:sz w:val="24"/>
        </w:rPr>
        <w:t>校内校外实践结合的方式，在校内实训室根据实训内容难易程度选用分步式实验教学法:对较简单的操作技术采取以学生自学后演示、分组评价为主,教师指导为辅的方式;而对难度大的操作技术采用教师列出自学提纲——学生自主学习——教师讲解与演示——师生交流——学生回示、师生点评——分组练习、个性化练习——自我评价——总结性示教的方法。同时依托校外实训基地，积极开展跟岗实习和定时临床见习，让学生能够第一时间接触临床实地技能操作，实现“知”与“行”之间的“零距离”接触。</w:t>
      </w:r>
    </w:p>
    <w:p w:rsidR="0056528A" w:rsidRPr="00350496" w:rsidRDefault="00BA1E0C" w:rsidP="00D30446">
      <w:pPr>
        <w:pStyle w:val="21"/>
        <w:shd w:val="clear" w:color="auto" w:fill="FFFFFF"/>
        <w:adjustRightInd w:val="0"/>
        <w:spacing w:after="0" w:line="360" w:lineRule="auto"/>
        <w:ind w:leftChars="0" w:left="0" w:firstLineChars="200" w:firstLine="480"/>
        <w:rPr>
          <w:rFonts w:ascii="仿宋_GB2312" w:eastAsia="仿宋_GB2312" w:hAnsi="宋体"/>
          <w:sz w:val="24"/>
        </w:rPr>
      </w:pPr>
      <w:r w:rsidRPr="00350496">
        <w:rPr>
          <w:rFonts w:ascii="仿宋_GB2312" w:eastAsia="仿宋_GB2312" w:hAnsi="宋体" w:hint="eastAsia"/>
          <w:sz w:val="24"/>
        </w:rPr>
        <w:t>根据护理专业教学特点和学生认知规律，采用灵活、弹性的教学组织形式。全面实行“临床实践分阶段递进式”教学组织形式，以提高教学资源利用率和教学效果，采用“项目导向、任务驱动”教学模式，依据岗位真实工作过程及护理程序组织教学，从而使学生的综合能力得到提升。</w:t>
      </w:r>
    </w:p>
    <w:p w:rsidR="00A45CE2" w:rsidRPr="00350496" w:rsidRDefault="008831A2" w:rsidP="00DB6171">
      <w:pPr>
        <w:pStyle w:val="21"/>
        <w:shd w:val="clear" w:color="auto" w:fill="FFFFFF"/>
        <w:adjustRightInd w:val="0"/>
        <w:spacing w:after="0" w:line="360" w:lineRule="auto"/>
        <w:ind w:leftChars="0" w:left="0" w:firstLineChars="200" w:firstLine="560"/>
        <w:rPr>
          <w:rFonts w:ascii="仿宋_GB2312" w:eastAsia="仿宋_GB2312" w:hAnsi="宋体"/>
          <w:b/>
          <w:color w:val="000000"/>
          <w:sz w:val="28"/>
          <w:szCs w:val="28"/>
        </w:rPr>
      </w:pPr>
      <w:bookmarkStart w:id="29" w:name="_Toc417462580"/>
      <w:r w:rsidRPr="00350496">
        <w:rPr>
          <w:rFonts w:ascii="仿宋_GB2312" w:eastAsia="仿宋_GB2312" w:hAnsi="宋体" w:hint="eastAsia"/>
          <w:b/>
          <w:color w:val="000000"/>
          <w:sz w:val="28"/>
          <w:szCs w:val="28"/>
        </w:rPr>
        <w:t>（二）</w:t>
      </w:r>
      <w:r w:rsidR="00A45CE2" w:rsidRPr="00350496">
        <w:rPr>
          <w:rFonts w:ascii="仿宋_GB2312" w:eastAsia="仿宋_GB2312" w:hAnsi="宋体" w:hint="eastAsia"/>
          <w:b/>
          <w:color w:val="000000"/>
          <w:sz w:val="28"/>
          <w:szCs w:val="28"/>
        </w:rPr>
        <w:t>教学评价、考核建议</w:t>
      </w:r>
      <w:bookmarkEnd w:id="28"/>
      <w:bookmarkEnd w:id="29"/>
    </w:p>
    <w:p w:rsidR="00182AAE" w:rsidRPr="002A703E" w:rsidRDefault="00182AAE" w:rsidP="00350496">
      <w:pPr>
        <w:widowControl/>
        <w:adjustRightInd w:val="0"/>
        <w:spacing w:line="360" w:lineRule="auto"/>
        <w:ind w:firstLineChars="200" w:firstLine="480"/>
        <w:textAlignment w:val="baseline"/>
        <w:rPr>
          <w:rFonts w:ascii="仿宋_GB2312" w:eastAsia="仿宋_GB2312" w:hAnsi="宋体" w:cs="宋体"/>
          <w:kern w:val="0"/>
          <w:sz w:val="24"/>
        </w:rPr>
      </w:pPr>
      <w:bookmarkStart w:id="30" w:name="_Toc362621014"/>
      <w:r w:rsidRPr="002A703E">
        <w:rPr>
          <w:rFonts w:ascii="仿宋_GB2312" w:eastAsia="仿宋_GB2312" w:hAnsi="宋体" w:cs="宋体" w:hint="eastAsia"/>
          <w:kern w:val="0"/>
          <w:sz w:val="24"/>
        </w:rPr>
        <w:t>采取过程考核与结果考核相结合，学生互评、教师评价、医疗机构评价相结合，笔试、口试、操作相结合，知识、技能、素质相结合等多元评价考核方式。过程考核主要依据学生课堂学习及完成作业情况、完成任务情况，如课堂提问、课业成果等；</w:t>
      </w:r>
      <w:r w:rsidRPr="002A703E">
        <w:rPr>
          <w:rFonts w:ascii="仿宋_GB2312" w:eastAsia="仿宋_GB2312" w:hAnsi="宋体" w:cs="宋体" w:hint="eastAsia"/>
          <w:kern w:val="0"/>
          <w:sz w:val="24"/>
        </w:rPr>
        <w:lastRenderedPageBreak/>
        <w:t>医疗机构评价是指学生在岗位见习、实习过程中或结束后，由带教老师和医院技术人员在实践现场共同对学生进行考核，按岗位的实际要求进行全面测试，重点测试学生是否已达到专业所确定的职业能力目标，并将考核成绩记入学生的实习档案；技能操作考核，严格按照护理行业岗位技能训练标准中规定的要求进行，以保证教学与临床护理实际岗位工作的一致性。尝试引入第三方评价机构参与人才质量评价。</w:t>
      </w:r>
    </w:p>
    <w:p w:rsidR="00182AAE" w:rsidRPr="002A703E" w:rsidRDefault="00182AAE" w:rsidP="00DB6171">
      <w:pPr>
        <w:widowControl/>
        <w:autoSpaceDN w:val="0"/>
        <w:adjustRightInd w:val="0"/>
        <w:spacing w:line="360" w:lineRule="auto"/>
        <w:ind w:firstLineChars="200" w:firstLine="480"/>
        <w:textAlignment w:val="baseline"/>
        <w:rPr>
          <w:rFonts w:ascii="仿宋_GB2312" w:eastAsia="仿宋_GB2312" w:hAnsi="宋体" w:cs="宋体"/>
          <w:b/>
          <w:kern w:val="0"/>
          <w:sz w:val="24"/>
        </w:rPr>
      </w:pPr>
      <w:r w:rsidRPr="002A703E">
        <w:rPr>
          <w:rFonts w:ascii="仿宋_GB2312" w:eastAsia="仿宋_GB2312" w:hAnsi="宋体" w:cs="宋体" w:hint="eastAsia"/>
          <w:b/>
          <w:kern w:val="0"/>
          <w:sz w:val="24"/>
        </w:rPr>
        <w:t>校内教学学生成绩评定办法（百分制）</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6"/>
        <w:gridCol w:w="1974"/>
        <w:gridCol w:w="1261"/>
        <w:gridCol w:w="1291"/>
        <w:gridCol w:w="1383"/>
        <w:gridCol w:w="1216"/>
      </w:tblGrid>
      <w:tr w:rsidR="00182AAE" w:rsidRPr="002A703E" w:rsidTr="004C3699">
        <w:trPr>
          <w:trHeight w:val="402"/>
          <w:tblCellSpacing w:w="0" w:type="dxa"/>
          <w:jc w:val="center"/>
        </w:trPr>
        <w:tc>
          <w:tcPr>
            <w:tcW w:w="1266" w:type="dxa"/>
            <w:vMerge w:val="restart"/>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考核项目及评价方法</w:t>
            </w:r>
          </w:p>
        </w:tc>
        <w:tc>
          <w:tcPr>
            <w:tcW w:w="4526" w:type="dxa"/>
            <w:gridSpan w:val="3"/>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平时成绩（30%）</w:t>
            </w:r>
          </w:p>
        </w:tc>
        <w:tc>
          <w:tcPr>
            <w:tcW w:w="2599" w:type="dxa"/>
            <w:gridSpan w:val="2"/>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期末成绩（70%）</w:t>
            </w:r>
          </w:p>
        </w:tc>
      </w:tr>
      <w:tr w:rsidR="00182AAE" w:rsidRPr="002A703E" w:rsidTr="004C3699">
        <w:trPr>
          <w:trHeight w:val="435"/>
          <w:tblCellSpacing w:w="0" w:type="dxa"/>
          <w:jc w:val="center"/>
        </w:trPr>
        <w:tc>
          <w:tcPr>
            <w:tcW w:w="1266" w:type="dxa"/>
            <w:vMerge/>
            <w:tcMar>
              <w:top w:w="0" w:type="dxa"/>
              <w:left w:w="108" w:type="dxa"/>
              <w:bottom w:w="0" w:type="dxa"/>
              <w:right w:w="108" w:type="dxa"/>
            </w:tcMar>
            <w:vAlign w:val="center"/>
          </w:tcPr>
          <w:p w:rsidR="00182AAE" w:rsidRPr="00350496" w:rsidRDefault="00182AAE" w:rsidP="00350496">
            <w:pPr>
              <w:widowControl/>
              <w:adjustRightInd w:val="0"/>
              <w:rPr>
                <w:rFonts w:ascii="仿宋_GB2312" w:eastAsia="仿宋_GB2312" w:hAnsi="宋体" w:cs="宋体"/>
                <w:kern w:val="0"/>
                <w:szCs w:val="21"/>
              </w:rPr>
            </w:pPr>
          </w:p>
        </w:tc>
        <w:tc>
          <w:tcPr>
            <w:tcW w:w="1974" w:type="dxa"/>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综合素质</w:t>
            </w:r>
          </w:p>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（教师评价、学生互评）</w:t>
            </w:r>
          </w:p>
        </w:tc>
        <w:tc>
          <w:tcPr>
            <w:tcW w:w="2552" w:type="dxa"/>
            <w:gridSpan w:val="2"/>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技能项目及课业</w:t>
            </w:r>
          </w:p>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（教师评价）</w:t>
            </w:r>
          </w:p>
        </w:tc>
        <w:tc>
          <w:tcPr>
            <w:tcW w:w="1383" w:type="dxa"/>
            <w:vMerge w:val="restart"/>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基本理论</w:t>
            </w:r>
          </w:p>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基本知识</w:t>
            </w:r>
          </w:p>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（笔试）</w:t>
            </w:r>
          </w:p>
        </w:tc>
        <w:tc>
          <w:tcPr>
            <w:tcW w:w="1216" w:type="dxa"/>
            <w:vMerge w:val="restart"/>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专业技能</w:t>
            </w:r>
          </w:p>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（口试、操作）</w:t>
            </w:r>
          </w:p>
        </w:tc>
      </w:tr>
      <w:tr w:rsidR="00182AAE" w:rsidRPr="002A703E" w:rsidTr="004C3699">
        <w:trPr>
          <w:trHeight w:val="547"/>
          <w:tblCellSpacing w:w="0" w:type="dxa"/>
          <w:jc w:val="center"/>
        </w:trPr>
        <w:tc>
          <w:tcPr>
            <w:tcW w:w="1266" w:type="dxa"/>
            <w:vMerge/>
            <w:tcMar>
              <w:top w:w="0" w:type="dxa"/>
              <w:left w:w="108" w:type="dxa"/>
              <w:bottom w:w="0" w:type="dxa"/>
              <w:right w:w="108" w:type="dxa"/>
            </w:tcMar>
            <w:vAlign w:val="center"/>
          </w:tcPr>
          <w:p w:rsidR="00182AAE" w:rsidRPr="00350496" w:rsidRDefault="00182AAE" w:rsidP="00350496">
            <w:pPr>
              <w:widowControl/>
              <w:adjustRightInd w:val="0"/>
              <w:rPr>
                <w:rFonts w:ascii="仿宋_GB2312" w:eastAsia="仿宋_GB2312" w:hAnsi="宋体" w:cs="宋体"/>
                <w:kern w:val="0"/>
                <w:szCs w:val="21"/>
              </w:rPr>
            </w:pPr>
          </w:p>
        </w:tc>
        <w:tc>
          <w:tcPr>
            <w:tcW w:w="1974" w:type="dxa"/>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课堂表现</w:t>
            </w:r>
          </w:p>
        </w:tc>
        <w:tc>
          <w:tcPr>
            <w:tcW w:w="1261" w:type="dxa"/>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课堂提问</w:t>
            </w:r>
          </w:p>
        </w:tc>
        <w:tc>
          <w:tcPr>
            <w:tcW w:w="1291" w:type="dxa"/>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单元测试</w:t>
            </w:r>
          </w:p>
        </w:tc>
        <w:tc>
          <w:tcPr>
            <w:tcW w:w="1383" w:type="dxa"/>
            <w:vMerge/>
            <w:tcMar>
              <w:top w:w="0" w:type="dxa"/>
              <w:left w:w="108" w:type="dxa"/>
              <w:bottom w:w="0" w:type="dxa"/>
              <w:right w:w="108" w:type="dxa"/>
            </w:tcMar>
            <w:vAlign w:val="center"/>
          </w:tcPr>
          <w:p w:rsidR="00182AAE" w:rsidRPr="00350496" w:rsidRDefault="00182AAE" w:rsidP="00350496">
            <w:pPr>
              <w:widowControl/>
              <w:autoSpaceDN w:val="0"/>
              <w:adjustRightInd w:val="0"/>
              <w:rPr>
                <w:rFonts w:ascii="仿宋_GB2312" w:eastAsia="仿宋_GB2312" w:hAnsi="宋体" w:cs="宋体"/>
                <w:kern w:val="0"/>
                <w:szCs w:val="21"/>
              </w:rPr>
            </w:pPr>
          </w:p>
        </w:tc>
        <w:tc>
          <w:tcPr>
            <w:tcW w:w="1216" w:type="dxa"/>
            <w:vMerge/>
            <w:tcMar>
              <w:top w:w="0" w:type="dxa"/>
              <w:left w:w="108" w:type="dxa"/>
              <w:bottom w:w="0" w:type="dxa"/>
              <w:right w:w="108" w:type="dxa"/>
            </w:tcMar>
            <w:vAlign w:val="center"/>
          </w:tcPr>
          <w:p w:rsidR="00182AAE" w:rsidRPr="00350496" w:rsidRDefault="00182AAE" w:rsidP="00350496">
            <w:pPr>
              <w:widowControl/>
              <w:autoSpaceDN w:val="0"/>
              <w:adjustRightInd w:val="0"/>
              <w:rPr>
                <w:rFonts w:ascii="仿宋_GB2312" w:eastAsia="仿宋_GB2312" w:hAnsi="宋体" w:cs="宋体"/>
                <w:kern w:val="0"/>
                <w:szCs w:val="21"/>
              </w:rPr>
            </w:pPr>
          </w:p>
        </w:tc>
      </w:tr>
      <w:tr w:rsidR="00182AAE" w:rsidRPr="002A703E" w:rsidTr="004C3699">
        <w:trPr>
          <w:trHeight w:val="339"/>
          <w:tblCellSpacing w:w="0" w:type="dxa"/>
          <w:jc w:val="center"/>
        </w:trPr>
        <w:tc>
          <w:tcPr>
            <w:tcW w:w="1266" w:type="dxa"/>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百分比</w:t>
            </w:r>
          </w:p>
        </w:tc>
        <w:tc>
          <w:tcPr>
            <w:tcW w:w="1974" w:type="dxa"/>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10%</w:t>
            </w:r>
          </w:p>
        </w:tc>
        <w:tc>
          <w:tcPr>
            <w:tcW w:w="1261" w:type="dxa"/>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10%</w:t>
            </w:r>
          </w:p>
        </w:tc>
        <w:tc>
          <w:tcPr>
            <w:tcW w:w="1291" w:type="dxa"/>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10%</w:t>
            </w:r>
          </w:p>
        </w:tc>
        <w:tc>
          <w:tcPr>
            <w:tcW w:w="1383" w:type="dxa"/>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40%</w:t>
            </w:r>
          </w:p>
        </w:tc>
        <w:tc>
          <w:tcPr>
            <w:tcW w:w="1216" w:type="dxa"/>
            <w:tcMar>
              <w:top w:w="0" w:type="dxa"/>
              <w:left w:w="108" w:type="dxa"/>
              <w:bottom w:w="0" w:type="dxa"/>
              <w:right w:w="108" w:type="dxa"/>
            </w:tcMar>
            <w:vAlign w:val="center"/>
          </w:tcPr>
          <w:p w:rsidR="00182AAE" w:rsidRPr="00350496" w:rsidRDefault="00182AAE" w:rsidP="00350496">
            <w:pPr>
              <w:widowControl/>
              <w:autoSpaceDN w:val="0"/>
              <w:adjustRightInd w:val="0"/>
              <w:textAlignment w:val="baseline"/>
              <w:rPr>
                <w:rFonts w:ascii="仿宋_GB2312" w:eastAsia="仿宋_GB2312" w:hAnsi="宋体" w:cs="宋体"/>
                <w:kern w:val="0"/>
                <w:szCs w:val="21"/>
              </w:rPr>
            </w:pPr>
            <w:r w:rsidRPr="00350496">
              <w:rPr>
                <w:rFonts w:ascii="仿宋_GB2312" w:eastAsia="仿宋_GB2312" w:hAnsi="宋体" w:cs="宋体" w:hint="eastAsia"/>
                <w:kern w:val="0"/>
                <w:szCs w:val="21"/>
              </w:rPr>
              <w:t>30%</w:t>
            </w:r>
          </w:p>
        </w:tc>
      </w:tr>
    </w:tbl>
    <w:p w:rsidR="001A2447" w:rsidRPr="002A703E" w:rsidRDefault="00182AAE" w:rsidP="00350496">
      <w:pPr>
        <w:pStyle w:val="21"/>
        <w:shd w:val="clear" w:color="auto" w:fill="FFFFFF"/>
        <w:adjustRightInd w:val="0"/>
        <w:spacing w:after="0" w:line="360" w:lineRule="auto"/>
        <w:ind w:leftChars="0" w:left="0" w:firstLineChars="200" w:firstLine="480"/>
        <w:rPr>
          <w:rFonts w:ascii="仿宋_GB2312" w:eastAsia="仿宋_GB2312" w:hAnsi="宋体"/>
          <w:sz w:val="24"/>
        </w:rPr>
      </w:pPr>
      <w:r w:rsidRPr="002A703E">
        <w:rPr>
          <w:rFonts w:ascii="仿宋_GB2312" w:eastAsia="仿宋_GB2312" w:hAnsi="宋体" w:cs="宋体" w:hint="eastAsia"/>
          <w:kern w:val="0"/>
          <w:sz w:val="24"/>
        </w:rPr>
        <w:t>顶岗实习学生成绩评定采取等级制。学生在科室轮换时，严格按岗位要求由临床带教老师、护士长组成的考核小组对学生进行出科考核，包括理论和技能操作两部分，采取笔试、口试和现场操作等方式，根据学生的实际水平按优、良、中、及格、不及格5个等级对学生进行成绩评定。</w:t>
      </w:r>
    </w:p>
    <w:p w:rsidR="00A45CE2" w:rsidRPr="00822823" w:rsidRDefault="008831A2" w:rsidP="00DB6171">
      <w:pPr>
        <w:pStyle w:val="21"/>
        <w:shd w:val="clear" w:color="auto" w:fill="FFFFFF"/>
        <w:adjustRightInd w:val="0"/>
        <w:spacing w:after="0" w:line="360" w:lineRule="auto"/>
        <w:ind w:leftChars="0" w:left="0" w:firstLineChars="200" w:firstLine="560"/>
        <w:rPr>
          <w:rFonts w:ascii="仿宋_GB2312" w:eastAsia="仿宋_GB2312" w:hAnsi="宋体"/>
          <w:b/>
          <w:sz w:val="28"/>
          <w:szCs w:val="28"/>
        </w:rPr>
      </w:pPr>
      <w:bookmarkStart w:id="31" w:name="_Toc417462581"/>
      <w:r w:rsidRPr="00822823">
        <w:rPr>
          <w:rFonts w:ascii="仿宋_GB2312" w:eastAsia="仿宋_GB2312" w:hAnsi="宋体" w:hint="eastAsia"/>
          <w:b/>
          <w:sz w:val="28"/>
          <w:szCs w:val="28"/>
        </w:rPr>
        <w:t>（三）</w:t>
      </w:r>
      <w:r w:rsidR="00A45CE2" w:rsidRPr="00822823">
        <w:rPr>
          <w:rFonts w:ascii="仿宋_GB2312" w:eastAsia="仿宋_GB2312" w:hAnsi="宋体" w:hint="eastAsia"/>
          <w:b/>
          <w:sz w:val="28"/>
          <w:szCs w:val="28"/>
        </w:rPr>
        <w:t>教学管理</w:t>
      </w:r>
      <w:bookmarkEnd w:id="30"/>
      <w:bookmarkEnd w:id="31"/>
    </w:p>
    <w:p w:rsidR="001A2447" w:rsidRPr="002A703E" w:rsidRDefault="00182AAE" w:rsidP="00350496">
      <w:pPr>
        <w:pStyle w:val="21"/>
        <w:shd w:val="clear" w:color="auto" w:fill="FFFFFF"/>
        <w:adjustRightInd w:val="0"/>
        <w:spacing w:after="0" w:line="360" w:lineRule="auto"/>
        <w:ind w:leftChars="0" w:left="0" w:firstLineChars="200" w:firstLine="480"/>
        <w:rPr>
          <w:rFonts w:ascii="仿宋_GB2312" w:eastAsia="仿宋_GB2312" w:hAnsi="宋体"/>
          <w:sz w:val="24"/>
        </w:rPr>
      </w:pPr>
      <w:bookmarkStart w:id="32" w:name="_Toc362621015"/>
      <w:r w:rsidRPr="002A703E">
        <w:rPr>
          <w:rFonts w:ascii="仿宋_GB2312" w:eastAsia="仿宋_GB2312" w:hAnsi="宋体" w:cs="宋体" w:hint="eastAsia"/>
          <w:kern w:val="0"/>
          <w:sz w:val="24"/>
        </w:rPr>
        <w:t>从教学实施到目标考核以及临床顶岗实习学生的生活管理都是由学校和医院的专兼职教师、教学管理人员、学生管理人员合作完成的，前两年以学校为主、医院为辅，第三年顶岗实习以医院为主、学校为辅。同时，医院还参与人才培养方案、考核标准及相关规章制度的制定，建立教学管理制度，让教师明确职责和要求，并通过定期开展教学培训和召开经验交流会来促进教师素质的全面提高。</w:t>
      </w:r>
    </w:p>
    <w:p w:rsidR="00A45CE2" w:rsidRPr="00350496" w:rsidRDefault="00C81EF9" w:rsidP="00DB6171">
      <w:pPr>
        <w:pStyle w:val="2"/>
        <w:adjustRightInd w:val="0"/>
        <w:spacing w:before="0" w:after="0" w:line="360" w:lineRule="auto"/>
        <w:ind w:firstLineChars="200" w:firstLine="560"/>
        <w:rPr>
          <w:rFonts w:ascii="仿宋_GB2312" w:eastAsia="仿宋_GB2312"/>
          <w:sz w:val="28"/>
          <w:szCs w:val="28"/>
        </w:rPr>
      </w:pPr>
      <w:bookmarkStart w:id="33" w:name="_Toc417462582"/>
      <w:bookmarkStart w:id="34" w:name="_Toc450809470"/>
      <w:r w:rsidRPr="00350496">
        <w:rPr>
          <w:rFonts w:ascii="仿宋_GB2312" w:eastAsia="仿宋_GB2312" w:hint="eastAsia"/>
          <w:sz w:val="28"/>
          <w:szCs w:val="28"/>
        </w:rPr>
        <w:lastRenderedPageBreak/>
        <w:t>十</w:t>
      </w:r>
      <w:r w:rsidR="00E82AA5" w:rsidRPr="00350496">
        <w:rPr>
          <w:rFonts w:ascii="仿宋_GB2312" w:eastAsia="仿宋_GB2312" w:hint="eastAsia"/>
          <w:sz w:val="28"/>
          <w:szCs w:val="28"/>
        </w:rPr>
        <w:t>二</w:t>
      </w:r>
      <w:r w:rsidRPr="00350496">
        <w:rPr>
          <w:rFonts w:ascii="仿宋_GB2312" w:eastAsia="仿宋_GB2312" w:hint="eastAsia"/>
          <w:sz w:val="28"/>
          <w:szCs w:val="28"/>
        </w:rPr>
        <w:t>、</w:t>
      </w:r>
      <w:r w:rsidR="00A45CE2" w:rsidRPr="00350496">
        <w:rPr>
          <w:rFonts w:ascii="仿宋_GB2312" w:eastAsia="仿宋_GB2312" w:hint="eastAsia"/>
          <w:sz w:val="28"/>
          <w:szCs w:val="28"/>
        </w:rPr>
        <w:t>继续专业学习深造建议</w:t>
      </w:r>
      <w:bookmarkEnd w:id="32"/>
      <w:bookmarkEnd w:id="33"/>
      <w:bookmarkEnd w:id="34"/>
    </w:p>
    <w:p w:rsidR="000627B0" w:rsidRPr="00052B59" w:rsidRDefault="000627B0" w:rsidP="00052B59">
      <w:pPr>
        <w:adjustRightInd w:val="0"/>
        <w:spacing w:line="360" w:lineRule="auto"/>
        <w:ind w:firstLineChars="200" w:firstLine="480"/>
        <w:rPr>
          <w:rFonts w:ascii="仿宋_GB2312" w:eastAsia="仿宋_GB2312" w:hAnsi="宋体"/>
          <w:sz w:val="24"/>
        </w:rPr>
      </w:pPr>
      <w:bookmarkStart w:id="35" w:name="_Toc362621016"/>
      <w:r w:rsidRPr="00052B59">
        <w:rPr>
          <w:rFonts w:ascii="仿宋_GB2312" w:eastAsia="仿宋_GB2312" w:hAnsi="宋体" w:hint="eastAsia"/>
          <w:sz w:val="24"/>
        </w:rPr>
        <w:t>本专业毕业生可通过专升本、成人教育继续学习，获得更高层次教育。</w:t>
      </w:r>
    </w:p>
    <w:p w:rsidR="00A45CE2" w:rsidRPr="00350496" w:rsidRDefault="00C81EF9" w:rsidP="00DB6171">
      <w:pPr>
        <w:pStyle w:val="2"/>
        <w:adjustRightInd w:val="0"/>
        <w:spacing w:before="0" w:after="0" w:line="360" w:lineRule="auto"/>
        <w:ind w:firstLineChars="200" w:firstLine="560"/>
        <w:rPr>
          <w:rFonts w:ascii="仿宋_GB2312" w:eastAsia="仿宋_GB2312"/>
          <w:sz w:val="28"/>
          <w:szCs w:val="28"/>
        </w:rPr>
      </w:pPr>
      <w:bookmarkStart w:id="36" w:name="_Toc417462583"/>
      <w:bookmarkStart w:id="37" w:name="_Toc450809471"/>
      <w:r w:rsidRPr="00350496">
        <w:rPr>
          <w:rFonts w:ascii="仿宋_GB2312" w:eastAsia="仿宋_GB2312" w:hint="eastAsia"/>
          <w:sz w:val="28"/>
          <w:szCs w:val="28"/>
        </w:rPr>
        <w:t>十</w:t>
      </w:r>
      <w:r w:rsidR="00E82AA5" w:rsidRPr="00350496">
        <w:rPr>
          <w:rFonts w:ascii="仿宋_GB2312" w:eastAsia="仿宋_GB2312" w:hint="eastAsia"/>
          <w:sz w:val="28"/>
          <w:szCs w:val="28"/>
        </w:rPr>
        <w:t>三</w:t>
      </w:r>
      <w:r w:rsidRPr="00350496">
        <w:rPr>
          <w:rFonts w:ascii="仿宋_GB2312" w:eastAsia="仿宋_GB2312" w:hint="eastAsia"/>
          <w:sz w:val="28"/>
          <w:szCs w:val="28"/>
        </w:rPr>
        <w:t>、</w:t>
      </w:r>
      <w:r w:rsidR="00A45CE2" w:rsidRPr="00350496">
        <w:rPr>
          <w:rFonts w:ascii="仿宋_GB2312" w:eastAsia="仿宋_GB2312" w:hint="eastAsia"/>
          <w:sz w:val="28"/>
          <w:szCs w:val="28"/>
        </w:rPr>
        <w:t>说明</w:t>
      </w:r>
      <w:bookmarkEnd w:id="35"/>
      <w:bookmarkEnd w:id="36"/>
      <w:bookmarkEnd w:id="37"/>
    </w:p>
    <w:p w:rsidR="000627B0" w:rsidRPr="002A703E" w:rsidRDefault="00182AAE" w:rsidP="00350496">
      <w:pPr>
        <w:widowControl/>
        <w:adjustRightInd w:val="0"/>
        <w:spacing w:line="360" w:lineRule="auto"/>
        <w:ind w:firstLineChars="200" w:firstLine="480"/>
        <w:rPr>
          <w:rFonts w:ascii="仿宋_GB2312" w:eastAsia="仿宋_GB2312" w:hAnsi="宋体" w:cs="宋体"/>
          <w:kern w:val="0"/>
          <w:sz w:val="24"/>
        </w:rPr>
      </w:pPr>
      <w:r w:rsidRPr="002A703E">
        <w:rPr>
          <w:rFonts w:ascii="仿宋_GB2312" w:eastAsia="仿宋_GB2312" w:hAnsi="宋体" w:cs="宋体" w:hint="eastAsia"/>
          <w:kern w:val="0"/>
          <w:sz w:val="24"/>
        </w:rPr>
        <w:t>《形势与政策》课程共10学时，安排在业余时间，采取5次讲座、观看视频资料等形式完成。</w:t>
      </w:r>
    </w:p>
    <w:p w:rsidR="008831A2" w:rsidRPr="00350496" w:rsidRDefault="00F33F75" w:rsidP="00DB6171">
      <w:pPr>
        <w:pStyle w:val="1"/>
        <w:adjustRightInd w:val="0"/>
        <w:spacing w:before="0" w:after="0" w:line="360" w:lineRule="auto"/>
        <w:ind w:firstLineChars="200" w:firstLine="600"/>
        <w:jc w:val="center"/>
        <w:rPr>
          <w:rFonts w:ascii="仿宋_GB2312" w:eastAsia="仿宋_GB2312" w:hAnsi="Arial"/>
          <w:kern w:val="2"/>
          <w:sz w:val="30"/>
          <w:szCs w:val="30"/>
        </w:rPr>
      </w:pPr>
      <w:bookmarkStart w:id="38" w:name="_Toc450809472"/>
      <w:r w:rsidRPr="00350496">
        <w:rPr>
          <w:rFonts w:ascii="仿宋_GB2312" w:eastAsia="仿宋_GB2312" w:hAnsi="Arial" w:hint="eastAsia"/>
          <w:kern w:val="2"/>
          <w:sz w:val="30"/>
          <w:szCs w:val="30"/>
        </w:rPr>
        <w:t xml:space="preserve">第二部分  </w:t>
      </w:r>
      <w:r w:rsidR="00ED690B" w:rsidRPr="00350496">
        <w:rPr>
          <w:rFonts w:ascii="仿宋_GB2312" w:eastAsia="仿宋_GB2312" w:hAnsi="Arial" w:hint="eastAsia"/>
          <w:kern w:val="2"/>
          <w:sz w:val="30"/>
          <w:szCs w:val="30"/>
        </w:rPr>
        <w:t>护理</w:t>
      </w:r>
      <w:r w:rsidR="008831A2" w:rsidRPr="00350496">
        <w:rPr>
          <w:rFonts w:ascii="仿宋_GB2312" w:eastAsia="仿宋_GB2312" w:hAnsi="Arial" w:hint="eastAsia"/>
          <w:kern w:val="2"/>
          <w:sz w:val="30"/>
          <w:szCs w:val="30"/>
        </w:rPr>
        <w:t>专业课程标准</w:t>
      </w:r>
      <w:bookmarkEnd w:id="38"/>
    </w:p>
    <w:p w:rsidR="00D241B0" w:rsidRPr="002A703E" w:rsidRDefault="00D241B0" w:rsidP="00DB6171">
      <w:pPr>
        <w:adjustRightInd w:val="0"/>
        <w:spacing w:line="360" w:lineRule="auto"/>
        <w:ind w:firstLineChars="200" w:firstLine="560"/>
        <w:jc w:val="center"/>
        <w:rPr>
          <w:rFonts w:ascii="仿宋_GB2312" w:eastAsia="仿宋_GB2312" w:hAnsi="宋体"/>
          <w:b/>
          <w:sz w:val="28"/>
          <w:szCs w:val="28"/>
        </w:rPr>
      </w:pPr>
      <w:r w:rsidRPr="002A703E">
        <w:rPr>
          <w:rFonts w:ascii="仿宋_GB2312" w:eastAsia="仿宋_GB2312" w:hAnsi="宋体" w:hint="eastAsia"/>
          <w:b/>
          <w:sz w:val="28"/>
          <w:szCs w:val="28"/>
        </w:rPr>
        <w:t>《思想道德修养与法律基础》课程标准</w:t>
      </w:r>
    </w:p>
    <w:p w:rsidR="00D241B0" w:rsidRPr="00350496" w:rsidRDefault="00D241B0" w:rsidP="00DB6171">
      <w:pPr>
        <w:adjustRightInd w:val="0"/>
        <w:spacing w:line="360" w:lineRule="auto"/>
        <w:ind w:firstLineChars="200" w:firstLine="560"/>
        <w:rPr>
          <w:rFonts w:ascii="仿宋_GB2312" w:eastAsia="仿宋_GB2312" w:hAnsi="宋体"/>
          <w:b/>
          <w:color w:val="000000"/>
          <w:sz w:val="28"/>
          <w:szCs w:val="28"/>
        </w:rPr>
      </w:pPr>
      <w:bookmarkStart w:id="39" w:name="_Toc283472981"/>
      <w:r w:rsidRPr="00350496">
        <w:rPr>
          <w:rFonts w:ascii="仿宋_GB2312" w:eastAsia="仿宋_GB2312" w:hAnsi="宋体" w:hint="eastAsia"/>
          <w:b/>
          <w:color w:val="000000"/>
          <w:sz w:val="28"/>
          <w:szCs w:val="28"/>
        </w:rPr>
        <w:t>一、课程</w:t>
      </w:r>
      <w:bookmarkEnd w:id="39"/>
      <w:r w:rsidRPr="00350496">
        <w:rPr>
          <w:rFonts w:ascii="仿宋_GB2312" w:eastAsia="仿宋_GB2312" w:hAnsi="宋体" w:hint="eastAsia"/>
          <w:b/>
          <w:color w:val="000000"/>
          <w:sz w:val="28"/>
          <w:szCs w:val="28"/>
        </w:rPr>
        <w:t>性质及任务</w:t>
      </w:r>
    </w:p>
    <w:p w:rsidR="00D241B0" w:rsidRPr="00350496" w:rsidRDefault="00D241B0" w:rsidP="00350496">
      <w:pPr>
        <w:adjustRightInd w:val="0"/>
        <w:spacing w:line="360" w:lineRule="auto"/>
        <w:ind w:firstLineChars="200" w:firstLine="480"/>
        <w:rPr>
          <w:rFonts w:ascii="仿宋_GB2312" w:eastAsia="仿宋_GB2312" w:hAnsi="宋体"/>
          <w:color w:val="000000"/>
          <w:sz w:val="24"/>
        </w:rPr>
      </w:pPr>
      <w:r w:rsidRPr="00350496">
        <w:rPr>
          <w:rFonts w:ascii="仿宋_GB2312" w:eastAsia="仿宋_GB2312" w:hAnsi="宋体" w:hint="eastAsia"/>
          <w:color w:val="000000"/>
          <w:sz w:val="24"/>
        </w:rPr>
        <w:t>《思想道德修养与法律基础》课是国家教育部规定的高等职业院校学生各专业的必修课程。它以社会主义核心价值体系为主线，以理想信念教育为核心，以爱国主义教育为重点，对学生进行人生观、价值观、道德观和法制观教育。通过本门课的学习,学生能提高学习、交往、心理调适、恋爱、职业规划、实践法律规范等方面的能力，尽快适应大学生活，合理解决各种困惑和苦恼，加强自身的思想道德修养，提高法制观念，培养法律意识，为三年的高职学习和生活打下良好的基础，更为未来较好地适应社会生活和取得良好发展服务。</w:t>
      </w:r>
    </w:p>
    <w:p w:rsidR="00D241B0" w:rsidRPr="00350496" w:rsidRDefault="00D241B0" w:rsidP="00350496">
      <w:pPr>
        <w:adjustRightInd w:val="0"/>
        <w:spacing w:line="360" w:lineRule="auto"/>
        <w:ind w:firstLineChars="200" w:firstLine="480"/>
        <w:rPr>
          <w:rFonts w:ascii="仿宋_GB2312" w:eastAsia="仿宋_GB2312" w:hAnsi="宋体"/>
          <w:color w:val="000000"/>
          <w:sz w:val="24"/>
        </w:rPr>
      </w:pPr>
      <w:r w:rsidRPr="00350496">
        <w:rPr>
          <w:rFonts w:ascii="仿宋_GB2312" w:eastAsia="仿宋_GB2312" w:hAnsi="宋体" w:hint="eastAsia"/>
          <w:color w:val="000000"/>
          <w:sz w:val="24"/>
        </w:rPr>
        <w:t>《思想道德修养与法律基础》课是在马克思主义、毛泽东思想、邓小平理论、“三个代表”和科学发展观重要思想指导下贯彻“以德治国、以法治国”的战略思想，是对高职各专业大学生系统地进行思想政治教育的主渠道和主阵地。在教育引导学生加强法律观念和法律意识，加强自身道德修养和提高思想道德素质，培养学生爱岗、敬业、诚信等道德素质上发挥着不可替代的重要作用。它既是一门思想政治理论课，更是一门行为习惯养成过程课，是“知”与“行”的统一。</w:t>
      </w:r>
    </w:p>
    <w:p w:rsidR="00D241B0" w:rsidRPr="00350496" w:rsidRDefault="00D241B0" w:rsidP="00DB6171">
      <w:pPr>
        <w:adjustRightInd w:val="0"/>
        <w:spacing w:line="360" w:lineRule="auto"/>
        <w:ind w:firstLineChars="200" w:firstLine="560"/>
        <w:rPr>
          <w:rFonts w:ascii="仿宋_GB2312" w:eastAsia="仿宋_GB2312" w:hAnsi="宋体"/>
          <w:b/>
          <w:color w:val="000000"/>
          <w:sz w:val="28"/>
          <w:szCs w:val="28"/>
        </w:rPr>
      </w:pPr>
      <w:bookmarkStart w:id="40" w:name="_Toc283472982"/>
      <w:r w:rsidRPr="00350496">
        <w:rPr>
          <w:rFonts w:ascii="仿宋_GB2312" w:eastAsia="仿宋_GB2312" w:hAnsi="宋体" w:hint="eastAsia"/>
          <w:b/>
          <w:color w:val="000000"/>
          <w:sz w:val="28"/>
          <w:szCs w:val="28"/>
        </w:rPr>
        <w:t>二、课程目标</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lastRenderedPageBreak/>
        <w:t>教育引导学生加强法律观念和法律意识，加强自身道德修养和提高思想道德素质，培养学生爱岗、敬业、诚信等道德素质和行为能力。</w:t>
      </w:r>
    </w:p>
    <w:p w:rsidR="00D241B0" w:rsidRPr="00350496" w:rsidRDefault="00D241B0" w:rsidP="00DB6171">
      <w:pPr>
        <w:widowControl/>
        <w:adjustRightInd w:val="0"/>
        <w:spacing w:line="360" w:lineRule="auto"/>
        <w:ind w:firstLineChars="200" w:firstLine="480"/>
        <w:rPr>
          <w:rFonts w:ascii="仿宋_GB2312" w:eastAsia="仿宋_GB2312" w:hAnsi="宋体"/>
          <w:b/>
          <w:color w:val="000000"/>
          <w:sz w:val="24"/>
        </w:rPr>
      </w:pPr>
      <w:r w:rsidRPr="00350496">
        <w:rPr>
          <w:rFonts w:ascii="仿宋_GB2312" w:eastAsia="仿宋_GB2312" w:hAnsi="宋体" w:hint="eastAsia"/>
          <w:b/>
          <w:color w:val="000000"/>
          <w:sz w:val="24"/>
        </w:rPr>
        <w:t xml:space="preserve">1．知识目标：引导大学生完善四种认识：认识社会、高校、职业和自己。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（１）理解和掌握高职本专业学习的特点与方法；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（２）明确理想信念对高职大学生成长成才的意义作用；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（３）明确爱国主义是中华民族的一面旗帜，理解和掌握做忠诚的爱国者是大学生的最基本要求；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（４）理解人生目的和人生态度、人生价值的内涵及评价标准，树立正确的人生观；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（５）明确公民道德和职业道德的基本规范，掌握加强职业道德规范的基本途径与方法；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（６）了解法律的本质，学习法律知识的意义。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（７）掌握我国主要实体法的基本原则和主要内容。 </w:t>
      </w:r>
    </w:p>
    <w:p w:rsidR="00D241B0" w:rsidRPr="00350496" w:rsidRDefault="00D241B0" w:rsidP="00DB6171">
      <w:pPr>
        <w:widowControl/>
        <w:adjustRightInd w:val="0"/>
        <w:spacing w:line="360" w:lineRule="auto"/>
        <w:ind w:firstLineChars="200" w:firstLine="480"/>
        <w:rPr>
          <w:rFonts w:ascii="仿宋_GB2312" w:eastAsia="仿宋_GB2312" w:hAnsi="宋体"/>
          <w:b/>
          <w:color w:val="000000"/>
          <w:sz w:val="24"/>
        </w:rPr>
      </w:pPr>
      <w:r w:rsidRPr="00350496">
        <w:rPr>
          <w:rFonts w:ascii="仿宋_GB2312" w:eastAsia="仿宋_GB2312" w:hAnsi="宋体" w:hint="eastAsia"/>
          <w:b/>
          <w:color w:val="000000"/>
          <w:sz w:val="24"/>
        </w:rPr>
        <w:t xml:space="preserve">2．能力目标：学会四种技能：如何学习、如何做人、如何做事和如何交往。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（1）能用正确的学习方法进行大学阶段的学习；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（2）能用人际交往的原则和艺术正确处理人际关系，更好地融入集体。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（3）能用正确的恋爱观、爱情观指导大学阶段的恋爱实践。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（4）能用心理健康标准判断和分析自己与他人的心理状态，用心理调适方法调节自己的心态。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（5）能用正确的是非观和良好的道德标准判断、约束自己和他人的言行；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（6）能用基本职业道德规范提炼本专业岗位的职业道德规范，做好在校期间的训练和准备；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lastRenderedPageBreak/>
        <w:t xml:space="preserve">（7）能用正确的人生观指导和设计自己的人生，并做好三年大学规划，努力实践；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（8）通过对热点法律问题的讨论，初步具备以案说法的分析能力和评判能力。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（9）通过观摩或参与模拟法庭，能基本了解司法程序。 </w:t>
      </w:r>
    </w:p>
    <w:p w:rsidR="00D241B0" w:rsidRPr="00350496" w:rsidRDefault="00D241B0" w:rsidP="00DB6171">
      <w:pPr>
        <w:widowControl/>
        <w:adjustRightInd w:val="0"/>
        <w:spacing w:line="360" w:lineRule="auto"/>
        <w:ind w:firstLineChars="200" w:firstLine="480"/>
        <w:rPr>
          <w:rFonts w:ascii="仿宋_GB2312" w:eastAsia="仿宋_GB2312" w:hAnsi="宋体"/>
          <w:b/>
          <w:color w:val="000000"/>
          <w:sz w:val="24"/>
        </w:rPr>
      </w:pPr>
      <w:r w:rsidRPr="00350496">
        <w:rPr>
          <w:rFonts w:ascii="仿宋_GB2312" w:eastAsia="仿宋_GB2312" w:hAnsi="宋体" w:hint="eastAsia"/>
          <w:b/>
          <w:color w:val="000000"/>
          <w:sz w:val="24"/>
        </w:rPr>
        <w:t xml:space="preserve">3．职业素质目标：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增强学生的思想道德和法律意识，提高学生思想道德和法律素质。学习和掌握法律基本知识是构成大学生素质的基础；通过基本知识的学习形成良好的思想道德行为习惯和正确的法律观念，这是大学生素质形成的核心和关键；运用知识的能力则是学生分析问题、解决问题的程度和水平，从而提高学生的思想、政治、道德、法制观念和心理素质，把学生培养成“有理想、有道德、有文化、有纪律”的社会主义事业建设者和接班人。 </w:t>
      </w:r>
    </w:p>
    <w:p w:rsidR="00350496" w:rsidRDefault="00D241B0" w:rsidP="00DB6171">
      <w:pPr>
        <w:adjustRightInd w:val="0"/>
        <w:spacing w:line="360" w:lineRule="auto"/>
        <w:ind w:firstLineChars="200" w:firstLine="560"/>
        <w:rPr>
          <w:rFonts w:ascii="仿宋_GB2312" w:eastAsia="仿宋_GB2312" w:hAnsi="宋体"/>
          <w:b/>
          <w:color w:val="000000"/>
          <w:sz w:val="28"/>
          <w:szCs w:val="28"/>
        </w:rPr>
      </w:pPr>
      <w:r w:rsidRPr="00350496">
        <w:rPr>
          <w:rFonts w:ascii="仿宋_GB2312" w:eastAsia="仿宋_GB2312" w:hAnsi="宋体" w:hint="eastAsia"/>
          <w:b/>
          <w:color w:val="000000"/>
          <w:sz w:val="28"/>
          <w:szCs w:val="28"/>
        </w:rPr>
        <w:t>三、授课学时：</w:t>
      </w:r>
    </w:p>
    <w:p w:rsidR="00D241B0" w:rsidRPr="002A703E" w:rsidRDefault="00D241B0" w:rsidP="00350496">
      <w:pPr>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54学时</w:t>
      </w:r>
    </w:p>
    <w:p w:rsidR="00350496" w:rsidRDefault="00D241B0" w:rsidP="00DB6171">
      <w:pPr>
        <w:adjustRightInd w:val="0"/>
        <w:spacing w:line="360" w:lineRule="auto"/>
        <w:ind w:firstLineChars="200" w:firstLine="560"/>
        <w:rPr>
          <w:rFonts w:ascii="仿宋_GB2312" w:eastAsia="仿宋_GB2312" w:hAnsi="宋体"/>
          <w:b/>
          <w:color w:val="000000"/>
          <w:sz w:val="28"/>
          <w:szCs w:val="28"/>
        </w:rPr>
      </w:pPr>
      <w:r w:rsidRPr="00350496">
        <w:rPr>
          <w:rFonts w:ascii="仿宋_GB2312" w:eastAsia="仿宋_GB2312" w:hAnsi="宋体" w:hint="eastAsia"/>
          <w:b/>
          <w:color w:val="000000"/>
          <w:sz w:val="28"/>
          <w:szCs w:val="28"/>
        </w:rPr>
        <w:t>四、课程学分：</w:t>
      </w:r>
    </w:p>
    <w:p w:rsidR="00D241B0" w:rsidRPr="002A703E" w:rsidRDefault="00D241B0" w:rsidP="00350496">
      <w:pPr>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3学分</w:t>
      </w:r>
    </w:p>
    <w:p w:rsidR="00D241B0" w:rsidRPr="00350496" w:rsidRDefault="00D241B0" w:rsidP="00DB6171">
      <w:pPr>
        <w:adjustRightInd w:val="0"/>
        <w:spacing w:line="360" w:lineRule="auto"/>
        <w:ind w:firstLineChars="200" w:firstLine="560"/>
        <w:rPr>
          <w:rFonts w:ascii="仿宋_GB2312" w:eastAsia="仿宋_GB2312" w:hAnsi="宋体"/>
          <w:b/>
          <w:color w:val="000000"/>
          <w:sz w:val="28"/>
          <w:szCs w:val="28"/>
        </w:rPr>
      </w:pPr>
      <w:r w:rsidRPr="00350496">
        <w:rPr>
          <w:rFonts w:ascii="仿宋_GB2312" w:eastAsia="仿宋_GB2312" w:hAnsi="宋体" w:hint="eastAsia"/>
          <w:b/>
          <w:color w:val="000000"/>
          <w:sz w:val="28"/>
          <w:szCs w:val="28"/>
        </w:rPr>
        <w:t>五、教学内容及要求：</w:t>
      </w:r>
    </w:p>
    <w:p w:rsidR="00D241B0" w:rsidRPr="00350496" w:rsidRDefault="00D241B0" w:rsidP="00DB6171">
      <w:pPr>
        <w:adjustRightInd w:val="0"/>
        <w:spacing w:line="360" w:lineRule="auto"/>
        <w:ind w:firstLineChars="200" w:firstLine="560"/>
        <w:rPr>
          <w:rFonts w:ascii="仿宋_GB2312" w:eastAsia="仿宋_GB2312" w:hAnsi="宋体"/>
          <w:b/>
          <w:color w:val="000000"/>
          <w:sz w:val="28"/>
          <w:szCs w:val="28"/>
        </w:rPr>
      </w:pPr>
      <w:r w:rsidRPr="00350496">
        <w:rPr>
          <w:rFonts w:ascii="仿宋_GB2312" w:eastAsia="仿宋_GB2312" w:hAnsi="宋体" w:hint="eastAsia"/>
          <w:b/>
          <w:color w:val="000000"/>
          <w:sz w:val="28"/>
          <w:szCs w:val="28"/>
        </w:rPr>
        <w:t>(一)理论授课内容及学时安排</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260"/>
        <w:gridCol w:w="4671"/>
        <w:gridCol w:w="1743"/>
        <w:gridCol w:w="1260"/>
      </w:tblGrid>
      <w:tr w:rsidR="00D241B0" w:rsidRPr="00350496" w:rsidTr="004C3699">
        <w:trPr>
          <w:jc w:val="center"/>
        </w:trPr>
        <w:tc>
          <w:tcPr>
            <w:tcW w:w="714" w:type="dxa"/>
            <w:vAlign w:val="center"/>
          </w:tcPr>
          <w:p w:rsidR="00D241B0" w:rsidRPr="00350496" w:rsidRDefault="00D241B0" w:rsidP="00350496">
            <w:pPr>
              <w:adjustRightInd w:val="0"/>
              <w:jc w:val="center"/>
              <w:rPr>
                <w:rFonts w:ascii="仿宋_GB2312" w:eastAsia="仿宋_GB2312" w:hAnsi="宋体" w:cs="宋体"/>
                <w:b/>
                <w:sz w:val="24"/>
              </w:rPr>
            </w:pPr>
            <w:r w:rsidRPr="00350496">
              <w:rPr>
                <w:rFonts w:ascii="仿宋_GB2312" w:eastAsia="仿宋_GB2312" w:hAnsi="宋体" w:cs="宋体" w:hint="eastAsia"/>
                <w:b/>
                <w:sz w:val="24"/>
              </w:rPr>
              <w:t>序号</w:t>
            </w:r>
          </w:p>
        </w:tc>
        <w:tc>
          <w:tcPr>
            <w:tcW w:w="1260" w:type="dxa"/>
            <w:vAlign w:val="center"/>
          </w:tcPr>
          <w:p w:rsidR="00D241B0" w:rsidRPr="00350496" w:rsidRDefault="00D241B0" w:rsidP="00350496">
            <w:pPr>
              <w:adjustRightInd w:val="0"/>
              <w:jc w:val="center"/>
              <w:rPr>
                <w:rFonts w:ascii="仿宋_GB2312" w:eastAsia="仿宋_GB2312" w:hAnsi="宋体" w:cs="宋体"/>
                <w:b/>
                <w:sz w:val="24"/>
              </w:rPr>
            </w:pPr>
            <w:r w:rsidRPr="00350496">
              <w:rPr>
                <w:rFonts w:ascii="仿宋_GB2312" w:eastAsia="仿宋_GB2312" w:hAnsi="宋体" w:cs="宋体" w:hint="eastAsia"/>
                <w:b/>
                <w:sz w:val="24"/>
              </w:rPr>
              <w:t>教学项目</w:t>
            </w:r>
          </w:p>
        </w:tc>
        <w:tc>
          <w:tcPr>
            <w:tcW w:w="4671" w:type="dxa"/>
            <w:vAlign w:val="center"/>
          </w:tcPr>
          <w:p w:rsidR="00D241B0" w:rsidRPr="00350496" w:rsidRDefault="00D241B0" w:rsidP="00350496">
            <w:pPr>
              <w:adjustRightInd w:val="0"/>
              <w:jc w:val="center"/>
              <w:rPr>
                <w:rFonts w:ascii="仿宋_GB2312" w:eastAsia="仿宋_GB2312" w:hAnsi="宋体" w:cs="宋体"/>
                <w:b/>
                <w:sz w:val="24"/>
              </w:rPr>
            </w:pPr>
            <w:r w:rsidRPr="00350496">
              <w:rPr>
                <w:rFonts w:ascii="仿宋_GB2312" w:eastAsia="仿宋_GB2312" w:hAnsi="宋体" w:cs="宋体" w:hint="eastAsia"/>
                <w:b/>
                <w:sz w:val="24"/>
              </w:rPr>
              <w:t>教学内容和教学要求</w:t>
            </w:r>
          </w:p>
        </w:tc>
        <w:tc>
          <w:tcPr>
            <w:tcW w:w="1743" w:type="dxa"/>
            <w:vAlign w:val="center"/>
          </w:tcPr>
          <w:p w:rsidR="00D241B0" w:rsidRPr="00350496" w:rsidRDefault="00D241B0" w:rsidP="00350496">
            <w:pPr>
              <w:adjustRightInd w:val="0"/>
              <w:jc w:val="center"/>
              <w:rPr>
                <w:rFonts w:ascii="仿宋_GB2312" w:eastAsia="仿宋_GB2312" w:hAnsi="宋体" w:cs="宋体"/>
                <w:b/>
                <w:sz w:val="24"/>
              </w:rPr>
            </w:pPr>
            <w:r w:rsidRPr="00350496">
              <w:rPr>
                <w:rFonts w:ascii="仿宋_GB2312" w:eastAsia="仿宋_GB2312" w:hAnsi="宋体" w:cs="宋体" w:hint="eastAsia"/>
                <w:b/>
                <w:sz w:val="24"/>
              </w:rPr>
              <w:t>活动设计</w:t>
            </w:r>
          </w:p>
        </w:tc>
        <w:tc>
          <w:tcPr>
            <w:tcW w:w="1260" w:type="dxa"/>
            <w:vAlign w:val="center"/>
          </w:tcPr>
          <w:p w:rsidR="00D241B0" w:rsidRPr="00350496" w:rsidRDefault="00D241B0" w:rsidP="00350496">
            <w:pPr>
              <w:adjustRightInd w:val="0"/>
              <w:jc w:val="center"/>
              <w:rPr>
                <w:rFonts w:ascii="仿宋_GB2312" w:eastAsia="仿宋_GB2312" w:hAnsi="宋体" w:cs="宋体"/>
                <w:b/>
                <w:sz w:val="24"/>
              </w:rPr>
            </w:pPr>
            <w:r w:rsidRPr="00350496">
              <w:rPr>
                <w:rFonts w:ascii="仿宋_GB2312" w:eastAsia="仿宋_GB2312" w:hAnsi="宋体" w:cs="宋体" w:hint="eastAsia"/>
                <w:b/>
                <w:sz w:val="24"/>
              </w:rPr>
              <w:t>参考课时</w:t>
            </w:r>
          </w:p>
        </w:tc>
      </w:tr>
      <w:tr w:rsidR="00D241B0" w:rsidRPr="00350496" w:rsidTr="004C3699">
        <w:trPr>
          <w:jc w:val="center"/>
        </w:trPr>
        <w:tc>
          <w:tcPr>
            <w:tcW w:w="714"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1</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hint="eastAsia"/>
                <w:szCs w:val="21"/>
              </w:rPr>
              <w:t>珍惜大学生活  开拓新的境界</w:t>
            </w:r>
          </w:p>
        </w:tc>
        <w:tc>
          <w:tcPr>
            <w:tcW w:w="4671" w:type="dxa"/>
            <w:vAlign w:val="center"/>
          </w:tcPr>
          <w:p w:rsidR="00D241B0" w:rsidRPr="00350496" w:rsidRDefault="00D241B0" w:rsidP="00350496">
            <w:pPr>
              <w:adjustRightInd w:val="0"/>
              <w:rPr>
                <w:rFonts w:ascii="仿宋_GB2312" w:eastAsia="仿宋_GB2312" w:hAnsi="宋体"/>
                <w:bCs/>
                <w:szCs w:val="21"/>
              </w:rPr>
            </w:pPr>
            <w:r w:rsidRPr="00350496">
              <w:rPr>
                <w:rFonts w:ascii="仿宋_GB2312" w:eastAsia="仿宋_GB2312" w:hAnsi="宋体" w:hint="eastAsia"/>
                <w:bCs/>
                <w:szCs w:val="21"/>
              </w:rPr>
              <w:t xml:space="preserve">认知目标：使大学生意识到当代青年在社会上的地位和作用，树立社会责任意识，自觉肩负起民族、历史使命；认识社会主义核心价值体系科学内涵，指导自己的学习和实践； </w:t>
            </w:r>
          </w:p>
          <w:p w:rsidR="00D241B0" w:rsidRPr="00350496" w:rsidRDefault="00D241B0" w:rsidP="00350496">
            <w:pPr>
              <w:adjustRightInd w:val="0"/>
              <w:rPr>
                <w:rFonts w:ascii="仿宋_GB2312" w:eastAsia="仿宋_GB2312" w:hAnsi="宋体"/>
                <w:bCs/>
                <w:szCs w:val="21"/>
              </w:rPr>
            </w:pPr>
            <w:r w:rsidRPr="00350496">
              <w:rPr>
                <w:rFonts w:ascii="仿宋_GB2312" w:eastAsia="仿宋_GB2312" w:hAnsi="宋体" w:hint="eastAsia"/>
                <w:bCs/>
                <w:szCs w:val="21"/>
              </w:rPr>
              <w:t>能力目标：了解大学生活特点，尽快适应大学生</w:t>
            </w:r>
            <w:r w:rsidRPr="00350496">
              <w:rPr>
                <w:rFonts w:ascii="仿宋_GB2312" w:eastAsia="仿宋_GB2312" w:hAnsi="宋体" w:hint="eastAsia"/>
                <w:bCs/>
                <w:szCs w:val="21"/>
              </w:rPr>
              <w:lastRenderedPageBreak/>
              <w:t>活，把握本课程的特点和学习方法；明白大学生活来之不易，要学会珍惜；懂得感恩；学会自立，学会包容，学会与人相处，建立真诚友谊。</w:t>
            </w:r>
          </w:p>
        </w:tc>
        <w:tc>
          <w:tcPr>
            <w:tcW w:w="1743"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lastRenderedPageBreak/>
              <w:t>多媒体讲授</w:t>
            </w:r>
          </w:p>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讨论</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理论4学时</w:t>
            </w:r>
          </w:p>
        </w:tc>
      </w:tr>
      <w:tr w:rsidR="00D241B0" w:rsidRPr="00350496" w:rsidTr="004C3699">
        <w:trPr>
          <w:jc w:val="center"/>
        </w:trPr>
        <w:tc>
          <w:tcPr>
            <w:tcW w:w="714"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lastRenderedPageBreak/>
              <w:t>2</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hint="eastAsia"/>
                <w:szCs w:val="21"/>
              </w:rPr>
              <w:t>追求远大理想  坚定崇高信念</w:t>
            </w:r>
          </w:p>
        </w:tc>
        <w:tc>
          <w:tcPr>
            <w:tcW w:w="4671" w:type="dxa"/>
            <w:vAlign w:val="center"/>
          </w:tcPr>
          <w:p w:rsidR="00D241B0" w:rsidRPr="00350496" w:rsidRDefault="00D241B0" w:rsidP="00350496">
            <w:pPr>
              <w:adjustRightInd w:val="0"/>
              <w:rPr>
                <w:rFonts w:ascii="仿宋_GB2312" w:eastAsia="仿宋_GB2312" w:hAnsi="宋体"/>
                <w:bCs/>
                <w:szCs w:val="21"/>
              </w:rPr>
            </w:pPr>
            <w:r w:rsidRPr="00350496">
              <w:rPr>
                <w:rFonts w:ascii="仿宋_GB2312" w:eastAsia="仿宋_GB2312" w:hAnsi="宋体" w:hint="eastAsia"/>
                <w:bCs/>
                <w:szCs w:val="21"/>
              </w:rPr>
              <w:t>认知目标：了解理想和信念的含义与特征，认识理想信念对大学生成长成才的重要意义。知道理想的实现是一个过程，具有艰巨性、长期性和曲折性。</w:t>
            </w:r>
          </w:p>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hint="eastAsia"/>
                <w:bCs/>
                <w:szCs w:val="21"/>
              </w:rPr>
              <w:t>能力目标：坚定马克思主义理想信念，把个人理想和社会的共同理想结合起来，树立远大的理想，坚定为实现理想而奋斗的信念，正确看待理想与现实的矛盾，脚踏实地，艰苦奋斗，积极实践，在为理想信念奋斗的过程中为人民建功立业。</w:t>
            </w:r>
          </w:p>
        </w:tc>
        <w:tc>
          <w:tcPr>
            <w:tcW w:w="1743"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多媒体讲授</w:t>
            </w:r>
          </w:p>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讨论</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理论4学时</w:t>
            </w:r>
          </w:p>
        </w:tc>
      </w:tr>
      <w:tr w:rsidR="00D241B0" w:rsidRPr="00350496" w:rsidTr="004C3699">
        <w:trPr>
          <w:trHeight w:val="1353"/>
          <w:jc w:val="center"/>
        </w:trPr>
        <w:tc>
          <w:tcPr>
            <w:tcW w:w="714"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3</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hint="eastAsia"/>
                <w:bCs/>
                <w:szCs w:val="21"/>
              </w:rPr>
              <w:t>弘扬中国精神 共筑精神家园</w:t>
            </w:r>
          </w:p>
        </w:tc>
        <w:tc>
          <w:tcPr>
            <w:tcW w:w="4671" w:type="dxa"/>
            <w:vAlign w:val="center"/>
          </w:tcPr>
          <w:p w:rsidR="00D241B0" w:rsidRPr="00350496" w:rsidRDefault="00D241B0" w:rsidP="00350496">
            <w:pPr>
              <w:adjustRightInd w:val="0"/>
              <w:rPr>
                <w:rFonts w:ascii="仿宋_GB2312" w:eastAsia="仿宋_GB2312" w:hAnsi="宋体"/>
                <w:bCs/>
                <w:szCs w:val="21"/>
              </w:rPr>
            </w:pPr>
            <w:r w:rsidRPr="00350496">
              <w:rPr>
                <w:rFonts w:ascii="仿宋_GB2312" w:eastAsia="仿宋_GB2312" w:hAnsi="宋体" w:hint="eastAsia"/>
                <w:bCs/>
                <w:szCs w:val="21"/>
              </w:rPr>
              <w:t>认知目标：了解爱国主义的含义和内容，理解爱国主义是中华民族的优良传统，是中华民族生生不息、自立于世界民族之林的强大精神动力。理解爱国主义在今天的时代价值，促进民族团结和统一，增强国防观念。</w:t>
            </w:r>
          </w:p>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hint="eastAsia"/>
                <w:bCs/>
                <w:szCs w:val="21"/>
              </w:rPr>
              <w:t>能力目标：把为振兴中华而奋斗的爱国激情倾注到实际行动中去，将个人理想与社会理想结合起来，梳理起高度的社会责任感，确立在建设中国特色社会主义的伟大事业中践行爱国主义的志向，做一个忠诚的爱国者。</w:t>
            </w:r>
          </w:p>
        </w:tc>
        <w:tc>
          <w:tcPr>
            <w:tcW w:w="1743"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理论讲授</w:t>
            </w:r>
          </w:p>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演示</w:t>
            </w:r>
          </w:p>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kern w:val="0"/>
                <w:szCs w:val="21"/>
              </w:rPr>
              <w:t>小组讨论</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理论5学时</w:t>
            </w:r>
          </w:p>
        </w:tc>
      </w:tr>
      <w:tr w:rsidR="00D241B0" w:rsidRPr="00350496" w:rsidTr="004C3699">
        <w:trPr>
          <w:trHeight w:val="1353"/>
          <w:jc w:val="center"/>
        </w:trPr>
        <w:tc>
          <w:tcPr>
            <w:tcW w:w="714"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lastRenderedPageBreak/>
              <w:t>4</w:t>
            </w:r>
          </w:p>
        </w:tc>
        <w:tc>
          <w:tcPr>
            <w:tcW w:w="1260"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hint="eastAsia"/>
                <w:szCs w:val="21"/>
              </w:rPr>
              <w:t>领悟人生真谛   创造人生价值</w:t>
            </w:r>
          </w:p>
        </w:tc>
        <w:tc>
          <w:tcPr>
            <w:tcW w:w="4671" w:type="dxa"/>
            <w:vAlign w:val="center"/>
          </w:tcPr>
          <w:p w:rsidR="00D241B0" w:rsidRPr="00350496" w:rsidRDefault="00D241B0" w:rsidP="00350496">
            <w:pPr>
              <w:adjustRightInd w:val="0"/>
              <w:rPr>
                <w:rFonts w:ascii="仿宋_GB2312" w:eastAsia="仿宋_GB2312" w:hAnsi="宋体"/>
                <w:szCs w:val="21"/>
              </w:rPr>
            </w:pPr>
            <w:r w:rsidRPr="00350496">
              <w:rPr>
                <w:rFonts w:ascii="仿宋_GB2312" w:eastAsia="仿宋_GB2312" w:hAnsi="宋体" w:hint="eastAsia"/>
                <w:szCs w:val="21"/>
              </w:rPr>
              <w:t>认知目标：明确人的本质，世界观与人生观的关系；正确认识人生目的在人生实践中的重要作用；明确为人民服务的人生观是科学的人生观。</w:t>
            </w:r>
          </w:p>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hint="eastAsia"/>
                <w:szCs w:val="21"/>
              </w:rPr>
              <w:t>能力目标：能够辨析错误的人生观，树立科学的人生观。并通过深入探讨价值问题，激励学生择取正确的价值取向</w:t>
            </w:r>
          </w:p>
        </w:tc>
        <w:tc>
          <w:tcPr>
            <w:tcW w:w="1743"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hint="eastAsia"/>
                <w:szCs w:val="21"/>
              </w:rPr>
              <w:t>讲授法、案例教学法</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理论4学时</w:t>
            </w:r>
          </w:p>
        </w:tc>
      </w:tr>
      <w:tr w:rsidR="00D241B0" w:rsidRPr="00350496" w:rsidTr="004C3699">
        <w:trPr>
          <w:trHeight w:val="1353"/>
          <w:jc w:val="center"/>
        </w:trPr>
        <w:tc>
          <w:tcPr>
            <w:tcW w:w="714"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5</w:t>
            </w:r>
          </w:p>
        </w:tc>
        <w:tc>
          <w:tcPr>
            <w:tcW w:w="1260"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hint="eastAsia"/>
                <w:szCs w:val="21"/>
              </w:rPr>
              <w:t>遵守道德范   锤炼高尚品格</w:t>
            </w:r>
          </w:p>
        </w:tc>
        <w:tc>
          <w:tcPr>
            <w:tcW w:w="4671" w:type="dxa"/>
            <w:vAlign w:val="center"/>
          </w:tcPr>
          <w:p w:rsidR="00D241B0" w:rsidRPr="00350496" w:rsidRDefault="00D241B0" w:rsidP="00350496">
            <w:pPr>
              <w:adjustRightInd w:val="0"/>
              <w:rPr>
                <w:rFonts w:ascii="仿宋_GB2312" w:eastAsia="仿宋_GB2312" w:hAnsi="宋体"/>
                <w:szCs w:val="21"/>
              </w:rPr>
            </w:pPr>
            <w:r w:rsidRPr="00350496">
              <w:rPr>
                <w:rFonts w:ascii="仿宋_GB2312" w:eastAsia="仿宋_GB2312" w:hAnsi="宋体" w:hint="eastAsia"/>
                <w:szCs w:val="21"/>
              </w:rPr>
              <w:t>认知目标：正确认识公共生活中的道德规范和有关法律；了解职业生活中的道德规范及有关法律；正确认识和分析当前的就业形势；明确婚姻家庭中的道德规范和有关法律；明确个人品德养成中的道德修养及法律修养。</w:t>
            </w:r>
          </w:p>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hint="eastAsia"/>
                <w:szCs w:val="21"/>
              </w:rPr>
              <w:t>能力目标：积极引导大学生在实际生活和学习中自觉加强道德修养，自觉遵守法律规范；引导大学生形成正确的就业观念、积极的就业态度、高尚的职业道德，养成正确的恋爱婚姻家庭观念，在当下的学习生活中恪守恋爱道德，在未来的家庭生活中践行家庭美德；引导学生在个人品德养成中注重道德修养和法律修养。</w:t>
            </w:r>
          </w:p>
        </w:tc>
        <w:tc>
          <w:tcPr>
            <w:tcW w:w="1743"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hint="eastAsia"/>
                <w:szCs w:val="21"/>
              </w:rPr>
              <w:t>讲授法、案例教学法</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理论4学时</w:t>
            </w:r>
          </w:p>
        </w:tc>
      </w:tr>
      <w:tr w:rsidR="00D241B0" w:rsidRPr="00350496" w:rsidTr="004C3699">
        <w:trPr>
          <w:trHeight w:val="1353"/>
          <w:jc w:val="center"/>
        </w:trPr>
        <w:tc>
          <w:tcPr>
            <w:tcW w:w="714"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6</w:t>
            </w:r>
          </w:p>
        </w:tc>
        <w:tc>
          <w:tcPr>
            <w:tcW w:w="1260"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hint="eastAsia"/>
                <w:szCs w:val="21"/>
              </w:rPr>
              <w:t>学习宪法法律  建设法治体系</w:t>
            </w:r>
          </w:p>
        </w:tc>
        <w:tc>
          <w:tcPr>
            <w:tcW w:w="4671" w:type="dxa"/>
            <w:vAlign w:val="center"/>
          </w:tcPr>
          <w:p w:rsidR="00D241B0" w:rsidRPr="00350496" w:rsidRDefault="00D241B0" w:rsidP="00350496">
            <w:pPr>
              <w:adjustRightInd w:val="0"/>
              <w:rPr>
                <w:rFonts w:ascii="仿宋_GB2312" w:eastAsia="仿宋_GB2312" w:hAnsi="宋体"/>
                <w:szCs w:val="21"/>
              </w:rPr>
            </w:pPr>
            <w:r w:rsidRPr="00350496">
              <w:rPr>
                <w:rFonts w:ascii="仿宋_GB2312" w:eastAsia="仿宋_GB2312" w:hAnsi="宋体" w:hint="eastAsia"/>
                <w:szCs w:val="21"/>
              </w:rPr>
              <w:t>认知目标：使学生理解法律的词源及一般含义；了解法律的历史发展；理解掌握我国社会主义法律的内涵；了解我国社会主义法律体系，树立社会主义民主法治观念；掌握我国宪法的主要精神</w:t>
            </w:r>
            <w:r w:rsidRPr="00350496">
              <w:rPr>
                <w:rFonts w:ascii="仿宋_GB2312" w:eastAsia="仿宋_GB2312" w:hAnsi="宋体" w:hint="eastAsia"/>
                <w:szCs w:val="21"/>
              </w:rPr>
              <w:lastRenderedPageBreak/>
              <w:t>和内容。</w:t>
            </w:r>
          </w:p>
          <w:p w:rsidR="00D241B0" w:rsidRPr="00350496" w:rsidRDefault="00D241B0" w:rsidP="00350496">
            <w:pPr>
              <w:adjustRightInd w:val="0"/>
              <w:rPr>
                <w:rFonts w:ascii="仿宋_GB2312" w:eastAsia="仿宋_GB2312" w:hAnsi="宋体"/>
                <w:szCs w:val="21"/>
              </w:rPr>
            </w:pPr>
            <w:r w:rsidRPr="00350496">
              <w:rPr>
                <w:rFonts w:ascii="仿宋_GB2312" w:eastAsia="仿宋_GB2312" w:hAnsi="宋体" w:hint="eastAsia"/>
                <w:szCs w:val="21"/>
              </w:rPr>
              <w:t>能力目标：增强学生履行公民基本权利与义务的观念，使学生正确行使自己的权利，严格履行自己的义务；加强社会主义法律修养，自觉维护社会主义法律权威。</w:t>
            </w:r>
          </w:p>
        </w:tc>
        <w:tc>
          <w:tcPr>
            <w:tcW w:w="1743"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lastRenderedPageBreak/>
              <w:t>理论讲授</w:t>
            </w:r>
          </w:p>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演示</w:t>
            </w:r>
          </w:p>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小组讨论</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理论5学时</w:t>
            </w:r>
          </w:p>
        </w:tc>
      </w:tr>
      <w:tr w:rsidR="00D241B0" w:rsidRPr="00350496" w:rsidTr="004C3699">
        <w:trPr>
          <w:trHeight w:val="1353"/>
          <w:jc w:val="center"/>
        </w:trPr>
        <w:tc>
          <w:tcPr>
            <w:tcW w:w="714"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lastRenderedPageBreak/>
              <w:t>7</w:t>
            </w:r>
          </w:p>
        </w:tc>
        <w:tc>
          <w:tcPr>
            <w:tcW w:w="1260"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hint="eastAsia"/>
                <w:szCs w:val="21"/>
              </w:rPr>
              <w:t>树立法治观念  维护法律权威</w:t>
            </w:r>
          </w:p>
        </w:tc>
        <w:tc>
          <w:tcPr>
            <w:tcW w:w="4671" w:type="dxa"/>
            <w:vAlign w:val="center"/>
          </w:tcPr>
          <w:p w:rsidR="00D241B0" w:rsidRPr="00350496" w:rsidRDefault="00D241B0" w:rsidP="00350496">
            <w:pPr>
              <w:adjustRightInd w:val="0"/>
              <w:rPr>
                <w:rFonts w:ascii="仿宋_GB2312" w:eastAsia="仿宋_GB2312" w:hAnsi="宋体"/>
                <w:szCs w:val="21"/>
              </w:rPr>
            </w:pPr>
            <w:r w:rsidRPr="00350496">
              <w:rPr>
                <w:rFonts w:ascii="仿宋_GB2312" w:eastAsia="仿宋_GB2312" w:hAnsi="宋体" w:hint="eastAsia"/>
                <w:szCs w:val="21"/>
              </w:rPr>
              <w:t>认知目标：通过学习使学生理解社会主义法制理念的基本内容，了解树立社会主义法治理念的重要意义；理解法治思维方式的基本含义和特征；掌握法律思维方式的含义、特征和培养途径。</w:t>
            </w:r>
          </w:p>
          <w:p w:rsidR="00D241B0" w:rsidRPr="00350496" w:rsidRDefault="00D241B0" w:rsidP="00350496">
            <w:pPr>
              <w:adjustRightInd w:val="0"/>
              <w:rPr>
                <w:rFonts w:ascii="仿宋_GB2312" w:eastAsia="仿宋_GB2312" w:hAnsi="宋体"/>
                <w:szCs w:val="21"/>
              </w:rPr>
            </w:pPr>
            <w:r w:rsidRPr="00350496">
              <w:rPr>
                <w:rFonts w:ascii="仿宋_GB2312" w:eastAsia="仿宋_GB2312" w:hAnsi="宋体" w:hint="eastAsia"/>
                <w:szCs w:val="21"/>
              </w:rPr>
              <w:t xml:space="preserve">能力目标：，使学生自觉树立社会主义法理观念，培养法治思维能力，从而增强学生的法治观念，提高学生的法律素质，努力成为法律权威的坚定维护者。 </w:t>
            </w:r>
          </w:p>
        </w:tc>
        <w:tc>
          <w:tcPr>
            <w:tcW w:w="1743"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理论讲授</w:t>
            </w:r>
          </w:p>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演示</w:t>
            </w:r>
          </w:p>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小组讨论</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理论5学时</w:t>
            </w:r>
          </w:p>
        </w:tc>
      </w:tr>
      <w:tr w:rsidR="00D241B0" w:rsidRPr="00350496" w:rsidTr="004C3699">
        <w:trPr>
          <w:trHeight w:val="1353"/>
          <w:jc w:val="center"/>
        </w:trPr>
        <w:tc>
          <w:tcPr>
            <w:tcW w:w="714"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8</w:t>
            </w:r>
          </w:p>
        </w:tc>
        <w:tc>
          <w:tcPr>
            <w:tcW w:w="1260"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hint="eastAsia"/>
                <w:szCs w:val="21"/>
              </w:rPr>
              <w:t>注重道德传承  加强道德实践</w:t>
            </w:r>
          </w:p>
        </w:tc>
        <w:tc>
          <w:tcPr>
            <w:tcW w:w="4671" w:type="dxa"/>
            <w:vAlign w:val="center"/>
          </w:tcPr>
          <w:p w:rsidR="00D241B0" w:rsidRPr="00350496" w:rsidRDefault="00D241B0" w:rsidP="00350496">
            <w:pPr>
              <w:adjustRightInd w:val="0"/>
              <w:rPr>
                <w:rFonts w:ascii="仿宋_GB2312" w:eastAsia="仿宋_GB2312" w:hAnsi="宋体"/>
                <w:szCs w:val="21"/>
              </w:rPr>
            </w:pPr>
            <w:r w:rsidRPr="00350496">
              <w:rPr>
                <w:rFonts w:ascii="仿宋_GB2312" w:eastAsia="仿宋_GB2312" w:hAnsi="宋体" w:hint="eastAsia"/>
                <w:szCs w:val="21"/>
              </w:rPr>
              <w:t>认知目标：了解道德的起源及本质、作用；了解中华民族的优良道德传统；了解我国当代道德建设的内容核心、原则，明确我国道德建设的方向；知道作为一个公民、大学生应当遵守的道德规范。</w:t>
            </w:r>
          </w:p>
          <w:p w:rsidR="00D241B0" w:rsidRPr="00350496" w:rsidRDefault="00D241B0" w:rsidP="00350496">
            <w:pPr>
              <w:adjustRightInd w:val="0"/>
              <w:rPr>
                <w:rFonts w:ascii="仿宋_GB2312" w:eastAsia="仿宋_GB2312" w:hAnsi="宋体"/>
                <w:szCs w:val="21"/>
              </w:rPr>
            </w:pPr>
            <w:r w:rsidRPr="00350496">
              <w:rPr>
                <w:rFonts w:ascii="仿宋_GB2312" w:eastAsia="仿宋_GB2312" w:hAnsi="宋体" w:hint="eastAsia"/>
                <w:szCs w:val="21"/>
              </w:rPr>
              <w:t>能力目标：能够解析人类社会特有的道德现象，能用理性、健康的心态继承和弘扬人类的道德文明；在实践中努力加强自己的道德修养，树立社会主义荣辱观，锤炼自己的道德品质。</w:t>
            </w:r>
          </w:p>
        </w:tc>
        <w:tc>
          <w:tcPr>
            <w:tcW w:w="1743" w:type="dxa"/>
            <w:vAlign w:val="center"/>
          </w:tcPr>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理论讲授</w:t>
            </w:r>
          </w:p>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演示</w:t>
            </w:r>
          </w:p>
          <w:p w:rsidR="00D241B0" w:rsidRPr="00350496" w:rsidRDefault="00D241B0"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小组讨论</w:t>
            </w:r>
          </w:p>
        </w:tc>
        <w:tc>
          <w:tcPr>
            <w:tcW w:w="1260" w:type="dxa"/>
            <w:vAlign w:val="center"/>
          </w:tcPr>
          <w:p w:rsidR="00D241B0" w:rsidRPr="00350496" w:rsidRDefault="00D241B0" w:rsidP="00350496">
            <w:pPr>
              <w:adjustRightInd w:val="0"/>
              <w:rPr>
                <w:rFonts w:ascii="仿宋_GB2312" w:eastAsia="仿宋_GB2312" w:hAnsi="宋体" w:cs="宋体"/>
                <w:szCs w:val="21"/>
              </w:rPr>
            </w:pPr>
            <w:r w:rsidRPr="00350496">
              <w:rPr>
                <w:rFonts w:ascii="仿宋_GB2312" w:eastAsia="仿宋_GB2312" w:hAnsi="宋体" w:cs="宋体" w:hint="eastAsia"/>
                <w:szCs w:val="21"/>
              </w:rPr>
              <w:t>理论5学时</w:t>
            </w:r>
          </w:p>
        </w:tc>
      </w:tr>
    </w:tbl>
    <w:p w:rsidR="00D241B0" w:rsidRPr="00350496" w:rsidRDefault="00D241B0" w:rsidP="00DB6171">
      <w:pPr>
        <w:adjustRightInd w:val="0"/>
        <w:spacing w:line="360" w:lineRule="auto"/>
        <w:ind w:firstLineChars="200" w:firstLine="560"/>
        <w:rPr>
          <w:rFonts w:ascii="仿宋_GB2312" w:eastAsia="仿宋_GB2312" w:hAnsi="宋体"/>
          <w:b/>
          <w:sz w:val="28"/>
          <w:szCs w:val="28"/>
        </w:rPr>
      </w:pPr>
      <w:r w:rsidRPr="00350496">
        <w:rPr>
          <w:rFonts w:ascii="仿宋_GB2312" w:eastAsia="仿宋_GB2312" w:hAnsi="宋体" w:hint="eastAsia"/>
          <w:b/>
          <w:sz w:val="28"/>
          <w:szCs w:val="28"/>
        </w:rPr>
        <w:t>（二）实践项目及学时安排</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lastRenderedPageBreak/>
        <w:t>实 践 项 目 一</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【实践名称】计算自己的大学学习成本</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【实践目的与要求】通过认真计算大学三年国家和家庭支持的学费和生活费，引导学生珍惜来之不易的学习机会，珍惜大学宝贵的学习时光，时刻不忘父母的培养，奋发学习。</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步骤】1、任课教师讲述开展大学学习成本核算的目的、意义和具体做法。2、指导学生设计“大学生学习成本调查问卷”，组织学生在学校校园内做随机调查，并做好调查问卷的回收、统计、分析。3、让学生根据自己的综合统计和自己家庭状况，算出大学学习成本，并写出自己的感受。</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【实践学时】</w:t>
      </w:r>
      <w:r w:rsidRPr="002A703E">
        <w:rPr>
          <w:rFonts w:ascii="仿宋_GB2312" w:eastAsia="仿宋_GB2312" w:hAnsi="宋体" w:hint="eastAsia"/>
          <w:b/>
          <w:sz w:val="24"/>
        </w:rPr>
        <w:t xml:space="preserve"> </w:t>
      </w:r>
      <w:r w:rsidRPr="002A703E">
        <w:rPr>
          <w:rFonts w:ascii="仿宋_GB2312" w:eastAsia="仿宋_GB2312" w:hAnsi="宋体" w:hint="eastAsia"/>
          <w:sz w:val="24"/>
        </w:rPr>
        <w:t>2 学时</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【考核方法】学生以作业的形式上交自己的大学成本，教师考核应注重学生调查、计算学习成本的感受，而非成本的准确数据。</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【时间安排】在讲授绪论部分时安排</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 践 项 目 二</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【实践名称】参观徂徕山革命烈士陵园</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目的与要求】组织学生参观徂徕山革命烈士陵园，旨在缅怀革命先烈，学习和继承革命先烈为共产主义理想艰苦奋斗的优良传统，树立起为把祖国建设成为富强、民主、文明、和谐的社会主义现代化国家而奋发学习的理想和抱负。</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【实践步骤】1、任课教师收集革命烈士陵园有关资料。2、组织参观。3、参观结束后每人写一篇心得体会。</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【实践学时】 2学时</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【考核方法】任课教师根据学生参加活动的表现和提交的心得体会给出实践教学</w:t>
      </w:r>
      <w:r w:rsidRPr="002A703E">
        <w:rPr>
          <w:rFonts w:ascii="仿宋_GB2312" w:eastAsia="仿宋_GB2312" w:hAnsi="宋体" w:hint="eastAsia"/>
          <w:sz w:val="24"/>
        </w:rPr>
        <w:lastRenderedPageBreak/>
        <w:t>环节的成绩。</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【时间安排】讲完第一章第二节后进行</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 践 项 目 三</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【实践名称】开展爱国纪念日的纪念活动</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【实践目的与要求】通过开展爱国纪念日的各种纪念活动，是使学生铭记历史，增进对史实的了解和认识，激发学生的爱国热情，培养爱国主义的精神。</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【实践步骤】1、指导学生收集整理重大爱国纪念日的相关资料。2、播放相关的爱国主义电影，举办爱国主义学习座谈会。3、每人写一篇心得体会。4、举办爱国主义演讲比赛。</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【实践学时】 2学时</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【考核方法】任课教师根据学生参加活动的表现和提交的心得体会给出实践教学环节的成绩，参加演讲比赛的同学给予适当加分。</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【时间安排】讲完第二章后进行</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 践 项 目 四</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【实践名称】开展自我激励、团队协作训练（组织登泰山活动）</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【实践目的与要求】 通过本活动，引导学生做自信、乐观、积极、健康、具有创造精神并对生命意义有感悟的人。</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步骤】1、组织登山活动，先选好登山路线，做好登山动员。2、将学生分成若干小组，并指定负责人。3、让组员之间建立融洽的人际关系，要求在登山过程中组员相互帮助鼓励，不让一个成员掉队，使每个组员都能感受到被人关注的氛围，同时也有向他人表示关注的义务和机会。4、登上山峰后组织相关活动游戏，教师可以之前准备。</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lastRenderedPageBreak/>
        <w:t>【实践学时】 2学时</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【考核方法】任课教师根据学生参加活动的表现给出实践教学环节的成绩。</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【时间安排】讲授第三章时进行</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 践 项 目 五</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【实践名称】爱心传递，走进儿童福利院或养老院</w:t>
      </w:r>
    </w:p>
    <w:p w:rsidR="00D241B0" w:rsidRPr="002A703E" w:rsidRDefault="00D241B0" w:rsidP="00350496">
      <w:pPr>
        <w:adjustRightInd w:val="0"/>
        <w:spacing w:line="360" w:lineRule="auto"/>
        <w:ind w:firstLineChars="200" w:firstLine="480"/>
        <w:rPr>
          <w:rFonts w:ascii="仿宋_GB2312" w:eastAsia="仿宋_GB2312" w:hAnsi="宋体"/>
          <w:b/>
          <w:sz w:val="24"/>
        </w:rPr>
      </w:pPr>
      <w:r w:rsidRPr="002A703E">
        <w:rPr>
          <w:rFonts w:ascii="仿宋_GB2312" w:eastAsia="仿宋_GB2312" w:hAnsi="宋体" w:hint="eastAsia"/>
          <w:sz w:val="24"/>
        </w:rPr>
        <w:t>【实践目的与要求】小组制定详细的活动方案，利用课余时间走近留守儿童或福利院孤寡老人。</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【实践步骤】1、提前联系好儿童福利院或养老院。2、将学生分成若干小组，并指定负责人。3、各个小组做好具体分工。4、任课教师带队。</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【实践学时】 2学时</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【考核方法】任课教师根据学生参加活动的表现和提交的心得体会给出实践教学环节的成绩。</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【时间安排】讲授第四章时进行</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 践 项 目 六</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【实践名称】组织“大学生谈恋爱利与弊”辩论赛</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【实践目的与要求】旨在引导学生正确对待爱情，从而加强婚恋观教育。</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【实践步骤】1、在全班范围内广泛发动，组织同学参加比赛。2、任课教师具体讲解辩论赛要求。3、组织辩论赛。4、学生交流体会。</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【实践学时】 2学时</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【考核方法】任课教师根据学生参加活动的表现给出实践教学环节的成绩。</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【时间安排】讲授第五章时进行</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 践 项 目 七</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lastRenderedPageBreak/>
        <w:t>【实践名称】法院旁听（岱岳区人民法院）</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【实践目的与要求】通过去法院旁听能让学生对这门课程有更深入的了解。法院旁听能进一步促使学生敬畏法律，真正做一位遵守法律的合格公民。</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【实践步骤】1、任课教师提前联系与法院联系好。2、将学生分成若干小组，并指定负责人。3、各个小组做好具体安排，特别是旁听要求。4、任课教师带队。</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【实践学时】 2学时</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【考核方法】任课教师根据学生参加活动的表现和提交的心得体会给出实践教学环节的成绩。</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【时间安排】讲授第六章时进行</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 践 项 目 八</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【实践名称】 开展法律知识竞赛</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【实践目的与要求】 通过本活动，让学生自觉学习法律知识，提高对法律的认识。</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【实践步骤】1、任课教师布置学生自学法律知识。2、在班级中选举法律知识竞赛。</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【实践学时】2学时</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【考核方法】任课教师根据学生参与情况给出实践教学环节的成绩。</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【时间安排】讲授第七章时进行</w:t>
      </w:r>
      <w:r w:rsidRPr="002A703E">
        <w:rPr>
          <w:rFonts w:ascii="宋体" w:eastAsia="仿宋_GB2312" w:hAnsi="宋体" w:hint="eastAsia"/>
          <w:sz w:val="24"/>
        </w:rPr>
        <w:t> </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 践 项 目 九</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【实践名称】 举行微视频“青春正能量”比赛</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目的与要求】本次活动面向全体学生征集微视频作品，利用学校视频网、微信等平台进行展示，旨在以鲜活的微视频语言生动诠释和传播以“富强、民主、文明、和谐，自由、平等、公正、法治，爱国、敬业、诚信、友善”为内容的社会主义</w:t>
      </w:r>
      <w:r w:rsidRPr="002A703E">
        <w:rPr>
          <w:rFonts w:ascii="仿宋_GB2312" w:eastAsia="仿宋_GB2312" w:hAnsi="宋体" w:hint="eastAsia"/>
          <w:sz w:val="24"/>
        </w:rPr>
        <w:lastRenderedPageBreak/>
        <w:t>核心价值观，为实现中国梦聚集青春正能量。</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步骤】1、本次微视频大赛鼓励采用微视、秒拍、美拍等短视频拍摄软件，由参赛学生以个人或小组方式自行组织、创作短视频，任课教师担任指导。2、活动要求参赛作品紧扣主题，不拘表现形式，每个作品时间限制在8秒以内。3、初选出的各优秀作品通过推送到学校新闻中心，首先在学院视频网、微信等媒体平台上同步展示，最后主要依据在各媒体上点击阅览及转发评论情况，并结合专家评审组的最后评议，评出一、二、三等奖及优秀奖若干。</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【实践学时】 2学时</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【考核方法】任课教师根据学生参与情况给出实践教学环节的成绩。</w:t>
      </w:r>
    </w:p>
    <w:p w:rsidR="00D241B0" w:rsidRPr="002A703E" w:rsidRDefault="00D241B0" w:rsidP="00350496">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【时间安排】讲授第八章时进行</w:t>
      </w:r>
      <w:r w:rsidRPr="002A703E">
        <w:rPr>
          <w:rFonts w:ascii="宋体" w:eastAsia="仿宋_GB2312" w:hAnsi="宋体" w:hint="eastAsia"/>
          <w:sz w:val="24"/>
        </w:rPr>
        <w:t> </w:t>
      </w:r>
    </w:p>
    <w:p w:rsidR="00D241B0" w:rsidRPr="00350496" w:rsidRDefault="00D241B0" w:rsidP="00DB6171">
      <w:pPr>
        <w:widowControl/>
        <w:adjustRightInd w:val="0"/>
        <w:spacing w:line="360" w:lineRule="auto"/>
        <w:ind w:firstLineChars="200" w:firstLine="560"/>
        <w:rPr>
          <w:rFonts w:ascii="仿宋_GB2312" w:eastAsia="仿宋_GB2312" w:hAnsi="宋体"/>
          <w:b/>
          <w:color w:val="000000"/>
          <w:sz w:val="28"/>
          <w:szCs w:val="28"/>
        </w:rPr>
      </w:pPr>
      <w:r w:rsidRPr="00350496">
        <w:rPr>
          <w:rFonts w:ascii="仿宋_GB2312" w:eastAsia="仿宋_GB2312" w:hAnsi="宋体" w:hint="eastAsia"/>
          <w:b/>
          <w:color w:val="000000"/>
          <w:sz w:val="28"/>
          <w:szCs w:val="28"/>
        </w:rPr>
        <w:t>六、教学建议</w:t>
      </w:r>
    </w:p>
    <w:p w:rsidR="00D241B0" w:rsidRPr="00350496" w:rsidRDefault="00D241B0" w:rsidP="00DB6171">
      <w:pPr>
        <w:widowControl/>
        <w:adjustRightInd w:val="0"/>
        <w:spacing w:line="360" w:lineRule="auto"/>
        <w:ind w:firstLineChars="200" w:firstLine="480"/>
        <w:rPr>
          <w:rFonts w:ascii="仿宋_GB2312" w:eastAsia="仿宋_GB2312" w:hAnsi="宋体"/>
          <w:b/>
          <w:color w:val="000000"/>
          <w:sz w:val="24"/>
        </w:rPr>
      </w:pPr>
      <w:r w:rsidRPr="00350496">
        <w:rPr>
          <w:rFonts w:ascii="仿宋_GB2312" w:eastAsia="仿宋_GB2312" w:hAnsi="宋体" w:hint="eastAsia"/>
          <w:b/>
          <w:color w:val="000000"/>
          <w:sz w:val="24"/>
        </w:rPr>
        <w:t>1．教学方法：</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采用案例教学、互动教学、辩论式教学、情景教学等教学方法。 以提高学生基本道德和法律素养为出发点，从教师为中心向学生为中心转变，在教学过程中注重师生互动，情感交流，使学生由“知”向“行”的转化。教学过程中明确教学目标，做到“三贴近”：贴近专业，为专业建设服务；贴近学生、为学生全面发展服务；贴近社会，为培养合格人才服务。以职业特色为中心，实现从一般大学要求向高等职业技术教育特色的转化。 </w:t>
      </w:r>
    </w:p>
    <w:p w:rsidR="00D241B0" w:rsidRPr="00350496" w:rsidRDefault="00D241B0" w:rsidP="00DB6171">
      <w:pPr>
        <w:widowControl/>
        <w:adjustRightInd w:val="0"/>
        <w:spacing w:line="360" w:lineRule="auto"/>
        <w:ind w:firstLineChars="200" w:firstLine="480"/>
        <w:rPr>
          <w:rFonts w:ascii="仿宋_GB2312" w:eastAsia="仿宋_GB2312" w:hAnsi="宋体"/>
          <w:b/>
          <w:color w:val="000000"/>
          <w:sz w:val="24"/>
        </w:rPr>
      </w:pPr>
      <w:r w:rsidRPr="00350496">
        <w:rPr>
          <w:rFonts w:ascii="仿宋_GB2312" w:eastAsia="仿宋_GB2312" w:hAnsi="宋体" w:hint="eastAsia"/>
          <w:b/>
          <w:color w:val="000000"/>
          <w:sz w:val="24"/>
        </w:rPr>
        <w:t xml:space="preserve">2．评价方法：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（1）本课程考核方式属于考查考试。总评成绩为100分。</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（2）任课教师根据学生参与实践的积极性和其成果，给出学生的实践成绩，此成绩占期末总成绩的40%。</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lastRenderedPageBreak/>
        <w:t>（3）期末综合测试占60%，期末考试由思政部与教务处统一安排。考试基本范围为教学大纲的教学重点。考试基本题型为：单项选择题、填空题、简答题、名词解释、论述题等。</w:t>
      </w:r>
    </w:p>
    <w:p w:rsidR="00D241B0" w:rsidRPr="002A703E" w:rsidRDefault="00D241B0" w:rsidP="00DB6171">
      <w:pPr>
        <w:widowControl/>
        <w:adjustRightInd w:val="0"/>
        <w:spacing w:line="360" w:lineRule="auto"/>
        <w:ind w:firstLineChars="200" w:firstLine="480"/>
        <w:rPr>
          <w:rFonts w:ascii="仿宋_GB2312" w:eastAsia="仿宋_GB2312" w:hAnsi="宋体"/>
          <w:color w:val="000000"/>
          <w:sz w:val="24"/>
        </w:rPr>
      </w:pPr>
      <w:r w:rsidRPr="00350496">
        <w:rPr>
          <w:rFonts w:ascii="仿宋_GB2312" w:eastAsia="仿宋_GB2312" w:hAnsi="宋体" w:hint="eastAsia"/>
          <w:b/>
          <w:color w:val="000000"/>
          <w:sz w:val="24"/>
        </w:rPr>
        <w:t>3．教学条件：</w:t>
      </w:r>
      <w:r w:rsidRPr="002A703E">
        <w:rPr>
          <w:rFonts w:ascii="仿宋_GB2312" w:eastAsia="仿宋_GB2312" w:hAnsi="宋体" w:hint="eastAsia"/>
          <w:color w:val="000000"/>
          <w:sz w:val="24"/>
        </w:rPr>
        <w:t xml:space="preserve">  多媒体教室、学院数字化教学平台资源等</w:t>
      </w:r>
    </w:p>
    <w:p w:rsidR="00D241B0" w:rsidRPr="002A703E" w:rsidRDefault="00D241B0" w:rsidP="00DB6171">
      <w:pPr>
        <w:widowControl/>
        <w:adjustRightInd w:val="0"/>
        <w:spacing w:line="360" w:lineRule="auto"/>
        <w:ind w:firstLineChars="200" w:firstLine="480"/>
        <w:rPr>
          <w:rFonts w:ascii="仿宋_GB2312" w:eastAsia="仿宋_GB2312" w:hAnsi="宋体"/>
          <w:color w:val="000000"/>
          <w:sz w:val="24"/>
        </w:rPr>
      </w:pPr>
      <w:r w:rsidRPr="00350496">
        <w:rPr>
          <w:rFonts w:ascii="仿宋_GB2312" w:eastAsia="仿宋_GB2312" w:hAnsi="宋体" w:hint="eastAsia"/>
          <w:b/>
          <w:color w:val="000000"/>
          <w:sz w:val="24"/>
        </w:rPr>
        <w:t>4．教学资源</w:t>
      </w:r>
      <w:bookmarkStart w:id="41" w:name="_Toc450809474"/>
      <w:r w:rsidRPr="00350496">
        <w:rPr>
          <w:rFonts w:ascii="仿宋_GB2312" w:eastAsia="仿宋_GB2312" w:hAnsi="宋体" w:hint="eastAsia"/>
          <w:b/>
          <w:color w:val="000000"/>
          <w:sz w:val="24"/>
        </w:rPr>
        <w:t>：</w:t>
      </w:r>
      <w:r w:rsidRPr="002A703E">
        <w:rPr>
          <w:rFonts w:ascii="仿宋_GB2312" w:eastAsia="仿宋_GB2312" w:hAnsi="宋体" w:hint="eastAsia"/>
          <w:color w:val="000000"/>
          <w:sz w:val="24"/>
        </w:rPr>
        <w:t xml:space="preserve"> </w:t>
      </w:r>
      <w:bookmarkEnd w:id="41"/>
      <w:r w:rsidRPr="002A703E">
        <w:rPr>
          <w:rFonts w:ascii="仿宋_GB2312" w:eastAsia="仿宋_GB2312" w:hAnsi="宋体" w:cs="Arial" w:hint="eastAsia"/>
          <w:sz w:val="24"/>
        </w:rPr>
        <w:t>（</w:t>
      </w:r>
      <w:r w:rsidRPr="002A703E">
        <w:rPr>
          <w:rFonts w:ascii="仿宋_GB2312" w:eastAsia="仿宋_GB2312" w:hAnsi="宋体" w:hint="eastAsia"/>
          <w:color w:val="000000"/>
          <w:sz w:val="24"/>
        </w:rPr>
        <w:t>一）使用教材：《思想道德修养与法律基础》（2015修订版） 本书编写组</w:t>
      </w:r>
      <w:r w:rsidRPr="002A703E">
        <w:rPr>
          <w:rFonts w:ascii="宋体" w:eastAsia="仿宋_GB2312" w:hAnsi="宋体" w:hint="eastAsia"/>
          <w:color w:val="000000"/>
          <w:sz w:val="24"/>
        </w:rPr>
        <w:t> </w:t>
      </w:r>
      <w:r w:rsidRPr="002A703E">
        <w:rPr>
          <w:rFonts w:ascii="仿宋_GB2312" w:eastAsia="仿宋_GB2312" w:hAnsi="宋体" w:hint="eastAsia"/>
          <w:color w:val="000000"/>
          <w:sz w:val="24"/>
        </w:rPr>
        <w:t xml:space="preserve"> 马克思主义理论研究和建设工程重点教材</w:t>
      </w:r>
      <w:r w:rsidRPr="002A703E">
        <w:rPr>
          <w:rFonts w:ascii="宋体" w:eastAsia="仿宋_GB2312" w:hAnsi="宋体" w:hint="eastAsia"/>
          <w:color w:val="000000"/>
          <w:sz w:val="24"/>
        </w:rPr>
        <w:t> </w:t>
      </w:r>
      <w:r w:rsidRPr="002A703E">
        <w:rPr>
          <w:rFonts w:ascii="仿宋_GB2312" w:eastAsia="仿宋_GB2312" w:hAnsi="宋体" w:hint="eastAsia"/>
          <w:color w:val="000000"/>
          <w:sz w:val="24"/>
        </w:rPr>
        <w:t xml:space="preserve"> 高等教育出版社</w:t>
      </w:r>
      <w:r w:rsidRPr="002A703E">
        <w:rPr>
          <w:rFonts w:ascii="宋体" w:eastAsia="仿宋_GB2312" w:hAnsi="宋体" w:hint="eastAsia"/>
          <w:color w:val="000000"/>
          <w:sz w:val="24"/>
        </w:rPr>
        <w:t> </w:t>
      </w:r>
    </w:p>
    <w:p w:rsidR="00D241B0" w:rsidRPr="00350496" w:rsidRDefault="00D241B0" w:rsidP="00DB6171">
      <w:pPr>
        <w:widowControl/>
        <w:adjustRightInd w:val="0"/>
        <w:spacing w:line="360" w:lineRule="auto"/>
        <w:ind w:firstLineChars="200" w:firstLine="560"/>
        <w:rPr>
          <w:rFonts w:ascii="仿宋_GB2312" w:eastAsia="仿宋_GB2312" w:hAnsi="宋体"/>
          <w:b/>
          <w:color w:val="000000"/>
          <w:sz w:val="28"/>
          <w:szCs w:val="28"/>
        </w:rPr>
      </w:pPr>
      <w:r w:rsidRPr="00350496">
        <w:rPr>
          <w:rFonts w:ascii="仿宋_GB2312" w:eastAsia="仿宋_GB2312" w:hAnsi="宋体" w:hint="eastAsia"/>
          <w:b/>
          <w:color w:val="000000"/>
          <w:sz w:val="28"/>
          <w:szCs w:val="28"/>
        </w:rPr>
        <w:t xml:space="preserve">（二）参考书：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1、《公民道德建设实施纲要》，人民出版社2001年版。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2、《社会转型时期学校德育的现代化》胡斌斌著，中央编译出版社，2007年版。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3、《人本德育论——大学生思想政治教育的人文关怀与人才资源开发研究》袁本新、王丽荣等著，人民出版社，2007年版。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4、《情感德育论》朱小蔓著，人民教育出版社，2005年版。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5、《道德教育的理论与实践》（美）霍尔。戴维斯著，浙江教育出版社，2003年5月版。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6、《德育发展研究》郑永廷，人民出版社，2006年9月版。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7、《卡耐基智慧从书》，高国政，延边大学出版社，2003年版。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8、《思想理论教育导刊》，高等教育出版社主办，中华人民共和国教育部主管。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9、罗国杰主编，《中国传统道德》（理论卷、规范卷、德行卷、教育修养卷），中国人民大学出版社1995年出版 </w:t>
      </w:r>
    </w:p>
    <w:p w:rsidR="00D241B0" w:rsidRPr="002A703E" w:rsidRDefault="00D241B0" w:rsidP="00350496">
      <w:pPr>
        <w:widowControl/>
        <w:adjustRightInd w:val="0"/>
        <w:spacing w:line="360" w:lineRule="auto"/>
        <w:ind w:firstLineChars="200" w:firstLine="480"/>
        <w:rPr>
          <w:rFonts w:ascii="仿宋_GB2312" w:eastAsia="仿宋_GB2312" w:hAnsi="宋体"/>
          <w:color w:val="000000"/>
          <w:sz w:val="24"/>
        </w:rPr>
      </w:pPr>
      <w:r w:rsidRPr="002A703E">
        <w:rPr>
          <w:rFonts w:ascii="仿宋_GB2312" w:eastAsia="仿宋_GB2312" w:hAnsi="宋体" w:hint="eastAsia"/>
          <w:color w:val="000000"/>
          <w:sz w:val="24"/>
        </w:rPr>
        <w:t xml:space="preserve">10、中国传统文化典籍系列：《大学》、《中庸》、《论语》、《孟子》、《礼记》、《庄子》、《荀子》、《韩非子》 </w:t>
      </w:r>
    </w:p>
    <w:bookmarkEnd w:id="40"/>
    <w:p w:rsidR="006E6DB4" w:rsidRPr="00350496" w:rsidRDefault="006E6DB4" w:rsidP="00DB6171">
      <w:pPr>
        <w:autoSpaceDE w:val="0"/>
        <w:autoSpaceDN w:val="0"/>
        <w:adjustRightInd w:val="0"/>
        <w:spacing w:line="360" w:lineRule="auto"/>
        <w:ind w:firstLineChars="200" w:firstLine="600"/>
        <w:rPr>
          <w:rFonts w:ascii="仿宋_GB2312" w:eastAsia="仿宋_GB2312" w:hAnsi="宋体" w:cs="宋体"/>
          <w:b/>
          <w:kern w:val="0"/>
          <w:sz w:val="30"/>
          <w:szCs w:val="30"/>
          <w:lang w:val="zh-CN"/>
        </w:rPr>
      </w:pPr>
      <w:r w:rsidRPr="00350496">
        <w:rPr>
          <w:rFonts w:ascii="仿宋_GB2312" w:eastAsia="仿宋_GB2312" w:hAnsi="宋体" w:cs="宋体" w:hint="eastAsia"/>
          <w:b/>
          <w:kern w:val="0"/>
          <w:sz w:val="30"/>
          <w:szCs w:val="30"/>
          <w:lang w:val="zh-CN"/>
        </w:rPr>
        <w:t>《毛泽东思想和中国特色社会主义理论体系概论》</w:t>
      </w:r>
      <w:r w:rsidR="00350496">
        <w:rPr>
          <w:rFonts w:ascii="仿宋_GB2312" w:eastAsia="仿宋_GB2312" w:hAnsi="宋体" w:cs="宋体" w:hint="eastAsia"/>
          <w:b/>
          <w:kern w:val="0"/>
          <w:sz w:val="30"/>
          <w:szCs w:val="30"/>
          <w:lang w:val="zh-CN"/>
        </w:rPr>
        <w:t>课程标准</w:t>
      </w:r>
    </w:p>
    <w:p w:rsidR="006E6DB4" w:rsidRPr="00350496" w:rsidRDefault="006E6DB4" w:rsidP="00DB6171">
      <w:pPr>
        <w:autoSpaceDE w:val="0"/>
        <w:autoSpaceDN w:val="0"/>
        <w:adjustRightInd w:val="0"/>
        <w:spacing w:line="360" w:lineRule="auto"/>
        <w:ind w:firstLineChars="200" w:firstLine="560"/>
        <w:rPr>
          <w:rFonts w:ascii="仿宋_GB2312" w:eastAsia="仿宋_GB2312" w:hAnsi="宋体" w:cs="Calibri"/>
          <w:b/>
          <w:kern w:val="0"/>
          <w:sz w:val="28"/>
          <w:szCs w:val="28"/>
        </w:rPr>
      </w:pPr>
      <w:r w:rsidRPr="00350496">
        <w:rPr>
          <w:rFonts w:ascii="仿宋_GB2312" w:eastAsia="仿宋_GB2312" w:hAnsi="宋体" w:cs="Calibri" w:hint="eastAsia"/>
          <w:b/>
          <w:kern w:val="0"/>
          <w:sz w:val="28"/>
          <w:szCs w:val="28"/>
        </w:rPr>
        <w:lastRenderedPageBreak/>
        <w:t>一、</w:t>
      </w:r>
      <w:r w:rsidRPr="00350496">
        <w:rPr>
          <w:rFonts w:ascii="仿宋_GB2312" w:eastAsia="仿宋_GB2312" w:hAnsi="宋体" w:cs="宋体" w:hint="eastAsia"/>
          <w:b/>
          <w:kern w:val="0"/>
          <w:sz w:val="28"/>
          <w:szCs w:val="28"/>
          <w:lang w:val="zh-CN"/>
        </w:rPr>
        <w:t>课程性质及任务</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宋体"/>
          <w:kern w:val="0"/>
          <w:sz w:val="24"/>
          <w:lang w:val="zh-CN"/>
        </w:rPr>
      </w:pPr>
      <w:r w:rsidRPr="002A703E">
        <w:rPr>
          <w:rFonts w:ascii="仿宋_GB2312" w:eastAsia="仿宋_GB2312" w:hAnsi="宋体" w:cs="宋体" w:hint="eastAsia"/>
          <w:kern w:val="0"/>
          <w:sz w:val="24"/>
          <w:lang w:val="zh-CN"/>
        </w:rPr>
        <w:t>本课程是普通高校学生必修的一门思想政治理论课，是高校思想政治理论课程中的核心课程。该课程以中国化马克思主义的历史进程为主线，从理论与实践、历史与逻辑的统一上揭示马克思主义中国化的理论轨迹，准确阐述马克思主义中国化的理论成果，使当代大学生深刻认识坚持马克思主义指导地位对实现中华民族伟大复兴的重要性，增强马克思主义理论学习的自觉性。该课程着重培养学生运用马克思理论及其中国化的理论成果分析、解决现实问题。</w:t>
      </w:r>
    </w:p>
    <w:p w:rsidR="006E6DB4" w:rsidRPr="00350496" w:rsidRDefault="006E6DB4" w:rsidP="00DB6171">
      <w:pPr>
        <w:autoSpaceDE w:val="0"/>
        <w:autoSpaceDN w:val="0"/>
        <w:adjustRightInd w:val="0"/>
        <w:spacing w:line="360" w:lineRule="auto"/>
        <w:ind w:firstLineChars="200" w:firstLine="560"/>
        <w:rPr>
          <w:rFonts w:ascii="仿宋_GB2312" w:eastAsia="仿宋_GB2312" w:hAnsi="宋体" w:cs="Calibri"/>
          <w:b/>
          <w:kern w:val="0"/>
          <w:sz w:val="28"/>
          <w:szCs w:val="28"/>
        </w:rPr>
      </w:pPr>
      <w:r w:rsidRPr="00350496">
        <w:rPr>
          <w:rFonts w:ascii="仿宋_GB2312" w:eastAsia="仿宋_GB2312" w:hAnsi="宋体" w:cs="Calibri" w:hint="eastAsia"/>
          <w:b/>
          <w:kern w:val="0"/>
          <w:sz w:val="28"/>
          <w:szCs w:val="28"/>
        </w:rPr>
        <w:t>二、课程教学目标</w:t>
      </w:r>
    </w:p>
    <w:p w:rsidR="006E6DB4" w:rsidRPr="00350496" w:rsidRDefault="006E6DB4" w:rsidP="00DB6171">
      <w:pPr>
        <w:autoSpaceDE w:val="0"/>
        <w:autoSpaceDN w:val="0"/>
        <w:adjustRightInd w:val="0"/>
        <w:spacing w:line="360" w:lineRule="auto"/>
        <w:ind w:firstLineChars="200" w:firstLine="560"/>
        <w:rPr>
          <w:rFonts w:ascii="仿宋_GB2312" w:eastAsia="仿宋_GB2312" w:hAnsi="宋体" w:cs="Calibri"/>
          <w:b/>
          <w:kern w:val="0"/>
          <w:sz w:val="28"/>
          <w:szCs w:val="28"/>
        </w:rPr>
      </w:pPr>
      <w:r w:rsidRPr="00350496">
        <w:rPr>
          <w:rFonts w:ascii="仿宋_GB2312" w:eastAsia="仿宋_GB2312" w:hAnsi="宋体" w:cs="Calibri" w:hint="eastAsia"/>
          <w:b/>
          <w:kern w:val="0"/>
          <w:sz w:val="28"/>
          <w:szCs w:val="28"/>
        </w:rPr>
        <w:t>（一）</w:t>
      </w:r>
      <w:r w:rsidRPr="00350496">
        <w:rPr>
          <w:rFonts w:ascii="仿宋_GB2312" w:eastAsia="仿宋_GB2312" w:hAnsi="宋体" w:cs="宋体" w:hint="eastAsia"/>
          <w:b/>
          <w:kern w:val="0"/>
          <w:sz w:val="28"/>
          <w:szCs w:val="28"/>
          <w:lang w:val="zh-CN"/>
        </w:rPr>
        <w:t>知识目标：</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b/>
          <w:kern w:val="0"/>
          <w:sz w:val="24"/>
        </w:rPr>
      </w:pPr>
      <w:r w:rsidRPr="002A703E">
        <w:rPr>
          <w:rFonts w:ascii="仿宋_GB2312" w:eastAsia="仿宋_GB2312" w:hAnsi="宋体" w:cs="宋体" w:hint="eastAsia"/>
          <w:kern w:val="0"/>
          <w:sz w:val="24"/>
          <w:lang w:val="zh-CN"/>
        </w:rPr>
        <w:t>1、深刻领会党的三大理论成果的深刻内涵和精神实质，完整把握基本原理、基本观点和基本知识，并把马克思主义中国化进程中产生的、作为中国化马克思主义的理论成果，作为一个一脉相承而又与时俱进的统一整体来把握。</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2、着力分析我们党怎样适应时代和历史的发展，在中国革命、建设和改革的进程中，不断从中国的实际出发，在不断总结正反两个方面历史经验的基础上，把马克思主义基本原理同中国的具体实际结合起来，实现党的指导思想的与时俱进，从而推动革命、建设和改革事业的发展。通过这样的分析和论述，学习马克思主义的立场、观点和方法。</w:t>
      </w:r>
    </w:p>
    <w:p w:rsidR="006E6DB4" w:rsidRPr="00350496" w:rsidRDefault="006E6DB4" w:rsidP="00DB6171">
      <w:pPr>
        <w:autoSpaceDE w:val="0"/>
        <w:autoSpaceDN w:val="0"/>
        <w:adjustRightInd w:val="0"/>
        <w:spacing w:line="360" w:lineRule="auto"/>
        <w:ind w:firstLineChars="200" w:firstLine="560"/>
        <w:rPr>
          <w:rFonts w:ascii="仿宋_GB2312" w:eastAsia="仿宋_GB2312" w:hAnsi="宋体" w:cs="Calibri"/>
          <w:b/>
          <w:kern w:val="0"/>
          <w:sz w:val="28"/>
          <w:szCs w:val="28"/>
        </w:rPr>
      </w:pPr>
      <w:r w:rsidRPr="00350496">
        <w:rPr>
          <w:rFonts w:ascii="仿宋_GB2312" w:eastAsia="仿宋_GB2312" w:hAnsi="宋体" w:cs="Calibri" w:hint="eastAsia"/>
          <w:b/>
          <w:kern w:val="0"/>
          <w:sz w:val="28"/>
          <w:szCs w:val="28"/>
        </w:rPr>
        <w:t>（二）</w:t>
      </w:r>
      <w:r w:rsidRPr="00350496">
        <w:rPr>
          <w:rFonts w:ascii="仿宋_GB2312" w:eastAsia="仿宋_GB2312" w:hAnsi="宋体" w:cs="宋体" w:hint="eastAsia"/>
          <w:b/>
          <w:kern w:val="0"/>
          <w:sz w:val="28"/>
          <w:szCs w:val="28"/>
          <w:lang w:val="zh-CN"/>
        </w:rPr>
        <w:t>能力目标：</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通过本课程的学习，能够运用马克思主义、毛泽东思想、中国特色社会主义理论体系的基本原理、观点、方法来正确分析、发现和解决社会现实问题。以马克思主义中国化为主线，综合运用哲学，社会学等相关学科的知识，依据大学生自身的特点和成长规律，教育和引导大学生，提高他们的政治理论素养，增强走中国特色社会主义</w:t>
      </w:r>
      <w:r w:rsidRPr="002A703E">
        <w:rPr>
          <w:rFonts w:ascii="仿宋_GB2312" w:eastAsia="仿宋_GB2312" w:hAnsi="宋体" w:cs="宋体" w:hint="eastAsia"/>
          <w:kern w:val="0"/>
          <w:sz w:val="24"/>
          <w:lang w:val="zh-CN"/>
        </w:rPr>
        <w:lastRenderedPageBreak/>
        <w:t>道路的坚定信念。</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1、能指出现实生活中违背实事求是的现象并能提出解决这些现象的方案。</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2、能用马克思列宁主义与中国革命实际相结合的原理去分析现实生活中的教条主义现象。</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3、能对社会主义工业、农业改造和目前新型工业和新农村建设进行科学的比较与分析，能用具体问题具体分析的哲学方法和创新的思维提出工业和农村建设的科学方案。</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4、能列举具体事例来说明社会主义的根本任务是解放和发展生产力，能根据科学技术是第一生产力的原理为本地经济发展出谋划策。</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5、能用初级阶段的理论去分析我国和本地的经济建设状况，能指出本地人民奔小康过程中出现的问题并提出建设方案。</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6、能用改革开放的原理评价改革开放所取得的成绩和存在的问题。</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7、能通过讲述社会主义市场经济对人民生活的影响，认识到社会主义市场经济是中国经济的必然选择，能分析非公有经济发展所取得的成绩和存在的问题，并就问题提出解决方案，能用公平与效率的原则去阐释教育中存在的公平现象，能指出国民经济又好又快发展的具体举措并就某一具体举措提出实施方案。</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8、能用政治原理分析简单的政治现象，能用法治原理分析法律现象，能指出政治体制改革的任务。</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9、能用马克思主义文化原理分析和阐述简单的文化现象，能按照“八荣八耻”进行自我教育，能对“指导思想一元化和多元化、民族精神和时代精神、文化安全性和开放性”等关系性问题进行辩证思考，能选择正确的行为，提高文化辨别力、判断力和选择力。</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lastRenderedPageBreak/>
        <w:t>10、能用和谐社会的思想去分析和解决社会现实问题，指导学生用实际行动对和谐社会的追求。</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11、能用祖国完全统一的原理分析与其相关的社会现象和社会行为，能列举为支持国家统一的具体行动。</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12、能用和平外交的思维方式分析和阐述简单的外交现象。</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13、能指出社会各阶层在建设中国特色社会主义事业中所起的作用，能对自己未来的社会角色做准确定位。</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14、能准确评价党所取得的成绩，能用党建原理正确分析党内存在的问题。</w:t>
      </w:r>
    </w:p>
    <w:p w:rsidR="006E6DB4" w:rsidRPr="00350496" w:rsidRDefault="006E6DB4" w:rsidP="00DB6171">
      <w:pPr>
        <w:autoSpaceDE w:val="0"/>
        <w:autoSpaceDN w:val="0"/>
        <w:adjustRightInd w:val="0"/>
        <w:spacing w:line="360" w:lineRule="auto"/>
        <w:ind w:firstLineChars="200" w:firstLine="560"/>
        <w:rPr>
          <w:rFonts w:ascii="仿宋_GB2312" w:eastAsia="仿宋_GB2312" w:hAnsi="宋体" w:cs="Calibri"/>
          <w:b/>
          <w:kern w:val="0"/>
          <w:sz w:val="28"/>
          <w:szCs w:val="28"/>
        </w:rPr>
      </w:pPr>
      <w:r w:rsidRPr="00350496">
        <w:rPr>
          <w:rFonts w:ascii="仿宋_GB2312" w:eastAsia="仿宋_GB2312" w:hAnsi="宋体" w:cs="Calibri" w:hint="eastAsia"/>
          <w:b/>
          <w:kern w:val="0"/>
          <w:sz w:val="28"/>
          <w:szCs w:val="28"/>
        </w:rPr>
        <w:t>（三）素质目标：</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在教学过程中结合大量的国际国内和学生身边的实际进行案例教学，激起学生的学习兴趣，重点培养学生关注国家大事、关心国家发展前途的思想政治素质，以及用马克思主义立场、观点、方法分析问题和解决问题的综合素质。</w:t>
      </w:r>
    </w:p>
    <w:p w:rsidR="00350496" w:rsidRPr="00350496" w:rsidRDefault="00350496" w:rsidP="00DB6171">
      <w:pPr>
        <w:autoSpaceDE w:val="0"/>
        <w:autoSpaceDN w:val="0"/>
        <w:adjustRightInd w:val="0"/>
        <w:spacing w:line="360" w:lineRule="auto"/>
        <w:ind w:firstLineChars="200" w:firstLine="560"/>
        <w:rPr>
          <w:rFonts w:ascii="仿宋_GB2312" w:eastAsia="仿宋_GB2312" w:hAnsi="宋体" w:cs="Calibri"/>
          <w:b/>
          <w:kern w:val="0"/>
          <w:sz w:val="28"/>
          <w:szCs w:val="28"/>
        </w:rPr>
      </w:pPr>
      <w:r w:rsidRPr="00350496">
        <w:rPr>
          <w:rFonts w:ascii="仿宋_GB2312" w:eastAsia="仿宋_GB2312" w:hAnsi="宋体" w:cs="Calibri" w:hint="eastAsia"/>
          <w:b/>
          <w:kern w:val="0"/>
          <w:sz w:val="28"/>
          <w:szCs w:val="28"/>
        </w:rPr>
        <w:t>三、</w:t>
      </w:r>
      <w:r w:rsidR="006E6DB4" w:rsidRPr="00350496">
        <w:rPr>
          <w:rFonts w:ascii="仿宋_GB2312" w:eastAsia="仿宋_GB2312" w:hAnsi="宋体" w:cs="Calibri" w:hint="eastAsia"/>
          <w:b/>
          <w:kern w:val="0"/>
          <w:sz w:val="28"/>
          <w:szCs w:val="28"/>
        </w:rPr>
        <w:t>授课学时：</w:t>
      </w:r>
    </w:p>
    <w:p w:rsidR="006E6DB4" w:rsidRPr="002A703E" w:rsidRDefault="006E6DB4" w:rsidP="0035049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72学时</w:t>
      </w:r>
    </w:p>
    <w:p w:rsidR="00350496" w:rsidRPr="00350496" w:rsidRDefault="006E6DB4" w:rsidP="00DB6171">
      <w:pPr>
        <w:autoSpaceDE w:val="0"/>
        <w:autoSpaceDN w:val="0"/>
        <w:adjustRightInd w:val="0"/>
        <w:spacing w:line="360" w:lineRule="auto"/>
        <w:ind w:firstLineChars="200" w:firstLine="560"/>
        <w:rPr>
          <w:rFonts w:ascii="仿宋_GB2312" w:eastAsia="仿宋_GB2312" w:hAnsi="宋体" w:cs="Calibri"/>
          <w:b/>
          <w:kern w:val="0"/>
          <w:sz w:val="28"/>
          <w:szCs w:val="28"/>
        </w:rPr>
      </w:pPr>
      <w:r w:rsidRPr="00350496">
        <w:rPr>
          <w:rFonts w:ascii="仿宋_GB2312" w:eastAsia="仿宋_GB2312" w:hAnsi="宋体" w:cs="Calibri" w:hint="eastAsia"/>
          <w:b/>
          <w:kern w:val="0"/>
          <w:sz w:val="28"/>
          <w:szCs w:val="28"/>
        </w:rPr>
        <w:t>四、课程学分：</w:t>
      </w:r>
    </w:p>
    <w:p w:rsidR="006E6DB4" w:rsidRPr="002A703E" w:rsidRDefault="006E6DB4" w:rsidP="00DB6171">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b/>
          <w:kern w:val="0"/>
          <w:sz w:val="24"/>
        </w:rPr>
        <w:t>4</w:t>
      </w:r>
      <w:r w:rsidRPr="002A703E">
        <w:rPr>
          <w:rFonts w:ascii="仿宋_GB2312" w:eastAsia="仿宋_GB2312" w:hAnsi="宋体" w:cs="Calibri" w:hint="eastAsia"/>
          <w:kern w:val="0"/>
          <w:sz w:val="24"/>
        </w:rPr>
        <w:t>学分</w:t>
      </w:r>
    </w:p>
    <w:p w:rsidR="006E6DB4" w:rsidRPr="00350496" w:rsidRDefault="006E6DB4" w:rsidP="00DB6171">
      <w:pPr>
        <w:autoSpaceDE w:val="0"/>
        <w:autoSpaceDN w:val="0"/>
        <w:adjustRightInd w:val="0"/>
        <w:spacing w:line="360" w:lineRule="auto"/>
        <w:ind w:firstLineChars="200" w:firstLine="560"/>
        <w:rPr>
          <w:rFonts w:ascii="仿宋_GB2312" w:eastAsia="仿宋_GB2312" w:hAnsi="宋体" w:cs="Calibri"/>
          <w:b/>
          <w:kern w:val="0"/>
          <w:sz w:val="28"/>
          <w:szCs w:val="28"/>
        </w:rPr>
      </w:pPr>
      <w:r w:rsidRPr="00350496">
        <w:rPr>
          <w:rFonts w:ascii="仿宋_GB2312" w:eastAsia="仿宋_GB2312" w:hAnsi="宋体" w:cs="Calibri" w:hint="eastAsia"/>
          <w:b/>
          <w:kern w:val="0"/>
          <w:sz w:val="28"/>
          <w:szCs w:val="28"/>
        </w:rPr>
        <w:t>五、教学内容及要求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1500"/>
        <w:gridCol w:w="3976"/>
        <w:gridCol w:w="1804"/>
        <w:gridCol w:w="703"/>
        <w:gridCol w:w="728"/>
      </w:tblGrid>
      <w:tr w:rsidR="006E6DB4" w:rsidRPr="002A703E" w:rsidTr="004C3699">
        <w:trPr>
          <w:trHeight w:val="285"/>
          <w:jc w:val="center"/>
        </w:trPr>
        <w:tc>
          <w:tcPr>
            <w:tcW w:w="638" w:type="dxa"/>
            <w:vMerge w:val="restart"/>
            <w:vAlign w:val="center"/>
          </w:tcPr>
          <w:p w:rsidR="006E6DB4" w:rsidRPr="00350496" w:rsidRDefault="006E6DB4" w:rsidP="00350496">
            <w:pPr>
              <w:adjustRightInd w:val="0"/>
              <w:jc w:val="center"/>
              <w:rPr>
                <w:rFonts w:ascii="仿宋_GB2312" w:eastAsia="仿宋_GB2312" w:hAnsi="宋体" w:cs="宋体"/>
                <w:b/>
                <w:bCs/>
                <w:sz w:val="24"/>
              </w:rPr>
            </w:pPr>
            <w:r w:rsidRPr="00350496">
              <w:rPr>
                <w:rFonts w:ascii="仿宋_GB2312" w:eastAsia="仿宋_GB2312" w:hAnsi="宋体" w:cs="宋体" w:hint="eastAsia"/>
                <w:b/>
                <w:bCs/>
                <w:sz w:val="24"/>
              </w:rPr>
              <w:t>序号</w:t>
            </w:r>
          </w:p>
        </w:tc>
        <w:tc>
          <w:tcPr>
            <w:tcW w:w="1500" w:type="dxa"/>
            <w:vMerge w:val="restart"/>
            <w:vAlign w:val="center"/>
          </w:tcPr>
          <w:p w:rsidR="006E6DB4" w:rsidRPr="00350496" w:rsidRDefault="006E6DB4" w:rsidP="00350496">
            <w:pPr>
              <w:adjustRightInd w:val="0"/>
              <w:jc w:val="center"/>
              <w:rPr>
                <w:rFonts w:ascii="仿宋_GB2312" w:eastAsia="仿宋_GB2312" w:hAnsi="宋体" w:cs="宋体"/>
                <w:b/>
                <w:bCs/>
                <w:sz w:val="24"/>
              </w:rPr>
            </w:pPr>
            <w:r w:rsidRPr="00350496">
              <w:rPr>
                <w:rFonts w:ascii="仿宋_GB2312" w:eastAsia="仿宋_GB2312" w:hAnsi="宋体" w:cs="宋体" w:hint="eastAsia"/>
                <w:b/>
                <w:bCs/>
                <w:sz w:val="24"/>
              </w:rPr>
              <w:t>教学项目</w:t>
            </w:r>
          </w:p>
        </w:tc>
        <w:tc>
          <w:tcPr>
            <w:tcW w:w="3976" w:type="dxa"/>
            <w:vMerge w:val="restart"/>
            <w:vAlign w:val="center"/>
          </w:tcPr>
          <w:p w:rsidR="006E6DB4" w:rsidRPr="00350496" w:rsidRDefault="006E6DB4" w:rsidP="00350496">
            <w:pPr>
              <w:adjustRightInd w:val="0"/>
              <w:jc w:val="center"/>
              <w:rPr>
                <w:rFonts w:ascii="仿宋_GB2312" w:eastAsia="仿宋_GB2312" w:hAnsi="宋体" w:cs="宋体"/>
                <w:b/>
                <w:bCs/>
                <w:sz w:val="24"/>
              </w:rPr>
            </w:pPr>
            <w:r w:rsidRPr="00350496">
              <w:rPr>
                <w:rFonts w:ascii="仿宋_GB2312" w:eastAsia="仿宋_GB2312" w:hAnsi="宋体" w:cs="宋体" w:hint="eastAsia"/>
                <w:b/>
                <w:bCs/>
                <w:sz w:val="24"/>
              </w:rPr>
              <w:t>课程内容与教学要求</w:t>
            </w:r>
          </w:p>
        </w:tc>
        <w:tc>
          <w:tcPr>
            <w:tcW w:w="1804" w:type="dxa"/>
            <w:vMerge w:val="restart"/>
            <w:vAlign w:val="center"/>
          </w:tcPr>
          <w:p w:rsidR="006E6DB4" w:rsidRPr="00350496" w:rsidRDefault="006E6DB4" w:rsidP="00350496">
            <w:pPr>
              <w:adjustRightInd w:val="0"/>
              <w:jc w:val="center"/>
              <w:rPr>
                <w:rFonts w:ascii="仿宋_GB2312" w:eastAsia="仿宋_GB2312" w:hAnsi="宋体" w:cs="宋体"/>
                <w:b/>
                <w:bCs/>
                <w:sz w:val="24"/>
              </w:rPr>
            </w:pPr>
            <w:r w:rsidRPr="00350496">
              <w:rPr>
                <w:rFonts w:ascii="仿宋_GB2312" w:eastAsia="仿宋_GB2312" w:hAnsi="宋体" w:cs="宋体" w:hint="eastAsia"/>
                <w:b/>
                <w:bCs/>
                <w:sz w:val="24"/>
              </w:rPr>
              <w:t>教学活动</w:t>
            </w:r>
          </w:p>
          <w:p w:rsidR="006E6DB4" w:rsidRPr="00350496" w:rsidRDefault="006E6DB4" w:rsidP="00350496">
            <w:pPr>
              <w:adjustRightInd w:val="0"/>
              <w:jc w:val="center"/>
              <w:rPr>
                <w:rFonts w:ascii="仿宋_GB2312" w:eastAsia="仿宋_GB2312" w:hAnsi="宋体" w:cs="宋体"/>
                <w:b/>
                <w:bCs/>
                <w:sz w:val="24"/>
              </w:rPr>
            </w:pPr>
            <w:r w:rsidRPr="00350496">
              <w:rPr>
                <w:rFonts w:ascii="仿宋_GB2312" w:eastAsia="仿宋_GB2312" w:hAnsi="宋体" w:cs="宋体" w:hint="eastAsia"/>
                <w:b/>
                <w:bCs/>
                <w:sz w:val="24"/>
              </w:rPr>
              <w:t>设计建议</w:t>
            </w:r>
          </w:p>
        </w:tc>
        <w:tc>
          <w:tcPr>
            <w:tcW w:w="1431" w:type="dxa"/>
            <w:gridSpan w:val="2"/>
            <w:vAlign w:val="center"/>
          </w:tcPr>
          <w:p w:rsidR="006E6DB4" w:rsidRPr="00350496" w:rsidRDefault="006E6DB4" w:rsidP="00350496">
            <w:pPr>
              <w:adjustRightInd w:val="0"/>
              <w:jc w:val="center"/>
              <w:rPr>
                <w:rFonts w:ascii="仿宋_GB2312" w:eastAsia="仿宋_GB2312" w:hAnsi="宋体" w:cs="宋体"/>
                <w:b/>
                <w:bCs/>
                <w:sz w:val="24"/>
              </w:rPr>
            </w:pPr>
            <w:r w:rsidRPr="00350496">
              <w:rPr>
                <w:rFonts w:ascii="仿宋_GB2312" w:eastAsia="仿宋_GB2312" w:hAnsi="宋体" w:cs="宋体" w:hint="eastAsia"/>
                <w:b/>
                <w:bCs/>
                <w:sz w:val="24"/>
              </w:rPr>
              <w:t>参考学时</w:t>
            </w:r>
          </w:p>
        </w:tc>
      </w:tr>
      <w:tr w:rsidR="006E6DB4" w:rsidRPr="002A703E" w:rsidTr="004C3699">
        <w:trPr>
          <w:trHeight w:val="285"/>
          <w:jc w:val="center"/>
        </w:trPr>
        <w:tc>
          <w:tcPr>
            <w:tcW w:w="638" w:type="dxa"/>
            <w:vMerge/>
            <w:vAlign w:val="center"/>
          </w:tcPr>
          <w:p w:rsidR="006E6DB4" w:rsidRPr="00350496" w:rsidRDefault="006E6DB4" w:rsidP="00350496">
            <w:pPr>
              <w:adjustRightInd w:val="0"/>
              <w:jc w:val="center"/>
              <w:rPr>
                <w:rFonts w:ascii="仿宋_GB2312" w:eastAsia="仿宋_GB2312" w:hAnsi="宋体" w:cs="宋体"/>
                <w:b/>
                <w:bCs/>
                <w:sz w:val="24"/>
              </w:rPr>
            </w:pPr>
          </w:p>
        </w:tc>
        <w:tc>
          <w:tcPr>
            <w:tcW w:w="1500" w:type="dxa"/>
            <w:vMerge/>
            <w:vAlign w:val="center"/>
          </w:tcPr>
          <w:p w:rsidR="006E6DB4" w:rsidRPr="00350496" w:rsidRDefault="006E6DB4" w:rsidP="00350496">
            <w:pPr>
              <w:adjustRightInd w:val="0"/>
              <w:jc w:val="center"/>
              <w:rPr>
                <w:rFonts w:ascii="仿宋_GB2312" w:eastAsia="仿宋_GB2312" w:hAnsi="宋体" w:cs="宋体"/>
                <w:b/>
                <w:bCs/>
                <w:sz w:val="24"/>
              </w:rPr>
            </w:pPr>
          </w:p>
        </w:tc>
        <w:tc>
          <w:tcPr>
            <w:tcW w:w="3976" w:type="dxa"/>
            <w:vMerge/>
            <w:vAlign w:val="center"/>
          </w:tcPr>
          <w:p w:rsidR="006E6DB4" w:rsidRPr="00350496" w:rsidRDefault="006E6DB4" w:rsidP="00350496">
            <w:pPr>
              <w:adjustRightInd w:val="0"/>
              <w:jc w:val="center"/>
              <w:rPr>
                <w:rFonts w:ascii="仿宋_GB2312" w:eastAsia="仿宋_GB2312" w:hAnsi="宋体" w:cs="宋体"/>
                <w:b/>
                <w:bCs/>
                <w:sz w:val="24"/>
              </w:rPr>
            </w:pPr>
          </w:p>
        </w:tc>
        <w:tc>
          <w:tcPr>
            <w:tcW w:w="1804" w:type="dxa"/>
            <w:vMerge/>
            <w:vAlign w:val="center"/>
          </w:tcPr>
          <w:p w:rsidR="006E6DB4" w:rsidRPr="00350496" w:rsidRDefault="006E6DB4" w:rsidP="00350496">
            <w:pPr>
              <w:adjustRightInd w:val="0"/>
              <w:jc w:val="center"/>
              <w:rPr>
                <w:rFonts w:ascii="仿宋_GB2312" w:eastAsia="仿宋_GB2312" w:hAnsi="宋体" w:cs="宋体"/>
                <w:b/>
                <w:bCs/>
                <w:sz w:val="24"/>
              </w:rPr>
            </w:pPr>
          </w:p>
        </w:tc>
        <w:tc>
          <w:tcPr>
            <w:tcW w:w="703" w:type="dxa"/>
            <w:vAlign w:val="center"/>
          </w:tcPr>
          <w:p w:rsidR="006E6DB4" w:rsidRPr="00350496" w:rsidRDefault="006E6DB4" w:rsidP="00350496">
            <w:pPr>
              <w:adjustRightInd w:val="0"/>
              <w:jc w:val="center"/>
              <w:rPr>
                <w:rFonts w:ascii="仿宋_GB2312" w:eastAsia="仿宋_GB2312" w:hAnsi="宋体" w:cs="宋体"/>
                <w:b/>
                <w:bCs/>
                <w:sz w:val="24"/>
              </w:rPr>
            </w:pPr>
            <w:r w:rsidRPr="00350496">
              <w:rPr>
                <w:rFonts w:ascii="仿宋_GB2312" w:eastAsia="仿宋_GB2312" w:hAnsi="宋体" w:cs="宋体" w:hint="eastAsia"/>
                <w:b/>
                <w:bCs/>
                <w:sz w:val="24"/>
              </w:rPr>
              <w:t>理论</w:t>
            </w:r>
          </w:p>
        </w:tc>
        <w:tc>
          <w:tcPr>
            <w:tcW w:w="728" w:type="dxa"/>
            <w:vAlign w:val="center"/>
          </w:tcPr>
          <w:p w:rsidR="006E6DB4" w:rsidRPr="00350496" w:rsidRDefault="006E6DB4" w:rsidP="00350496">
            <w:pPr>
              <w:adjustRightInd w:val="0"/>
              <w:jc w:val="center"/>
              <w:rPr>
                <w:rFonts w:ascii="仿宋_GB2312" w:eastAsia="仿宋_GB2312" w:hAnsi="宋体" w:cs="宋体"/>
                <w:b/>
                <w:bCs/>
                <w:sz w:val="24"/>
              </w:rPr>
            </w:pPr>
            <w:r w:rsidRPr="00350496">
              <w:rPr>
                <w:rFonts w:ascii="仿宋_GB2312" w:eastAsia="仿宋_GB2312" w:hAnsi="宋体" w:cs="宋体" w:hint="eastAsia"/>
                <w:b/>
                <w:bCs/>
                <w:sz w:val="24"/>
              </w:rPr>
              <w:t>实践</w:t>
            </w:r>
          </w:p>
        </w:tc>
      </w:tr>
      <w:tr w:rsidR="006E6DB4" w:rsidRPr="002A703E" w:rsidTr="004C3699">
        <w:trPr>
          <w:trHeight w:val="359"/>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t>1</w:t>
            </w:r>
          </w:p>
        </w:tc>
        <w:tc>
          <w:tcPr>
            <w:tcW w:w="1500" w:type="dxa"/>
            <w:vAlign w:val="center"/>
          </w:tcPr>
          <w:p w:rsidR="006E6DB4" w:rsidRPr="00350496" w:rsidRDefault="006E6DB4" w:rsidP="00350496">
            <w:pPr>
              <w:adjustRightInd w:val="0"/>
              <w:rPr>
                <w:rFonts w:ascii="仿宋_GB2312" w:eastAsia="仿宋_GB2312" w:hAnsi="宋体" w:cs="宋体"/>
                <w:b/>
                <w:bCs/>
                <w:kern w:val="0"/>
                <w:szCs w:val="21"/>
              </w:rPr>
            </w:pPr>
            <w:r w:rsidRPr="00350496">
              <w:rPr>
                <w:rFonts w:ascii="仿宋_GB2312" w:eastAsia="仿宋_GB2312" w:hAnsi="宋体" w:cs="宋体" w:hint="eastAsia"/>
                <w:b/>
                <w:bCs/>
                <w:kern w:val="0"/>
                <w:szCs w:val="21"/>
              </w:rPr>
              <w:t>马克思主义中国化的历史进程和理论成果</w:t>
            </w:r>
          </w:p>
        </w:tc>
        <w:tc>
          <w:tcPr>
            <w:tcW w:w="3976"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kern w:val="0"/>
                <w:szCs w:val="21"/>
              </w:rPr>
              <w:t>使学生对毛泽东思想、邓小平理论和“三个代表”这三大理论成果和党的十六大以来马克思主义中国化的最新成果有一个</w:t>
            </w:r>
            <w:r w:rsidRPr="00350496">
              <w:rPr>
                <w:rFonts w:ascii="仿宋_GB2312" w:eastAsia="仿宋_GB2312" w:hAnsi="宋体" w:cs="宋体" w:hint="eastAsia"/>
                <w:kern w:val="0"/>
                <w:szCs w:val="21"/>
              </w:rPr>
              <w:lastRenderedPageBreak/>
              <w:t>比较完整、准确和清晰的初步认识和基本了解。</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lastRenderedPageBreak/>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观看影片《建党伟业》并写观后感</w:t>
            </w:r>
          </w:p>
          <w:p w:rsidR="006E6DB4" w:rsidRPr="00350496" w:rsidRDefault="006E6DB4" w:rsidP="00350496">
            <w:pPr>
              <w:adjustRightInd w:val="0"/>
              <w:rPr>
                <w:rFonts w:ascii="仿宋_GB2312" w:eastAsia="仿宋_GB2312" w:hAnsi="宋体" w:cs="宋体"/>
                <w:b/>
                <w:bCs/>
                <w:szCs w:val="21"/>
              </w:rPr>
            </w:pP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lastRenderedPageBreak/>
              <w:t>4</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r>
      <w:tr w:rsidR="006E6DB4" w:rsidRPr="002A703E" w:rsidTr="004C3699">
        <w:trPr>
          <w:trHeight w:val="144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lastRenderedPageBreak/>
              <w:t>2</w:t>
            </w:r>
          </w:p>
        </w:tc>
        <w:tc>
          <w:tcPr>
            <w:tcW w:w="1500" w:type="dxa"/>
            <w:vAlign w:val="center"/>
          </w:tcPr>
          <w:p w:rsidR="006E6DB4" w:rsidRPr="00350496" w:rsidRDefault="006E6DB4" w:rsidP="00350496">
            <w:pPr>
              <w:adjustRightInd w:val="0"/>
              <w:rPr>
                <w:rFonts w:ascii="仿宋_GB2312" w:eastAsia="仿宋_GB2312" w:hAnsi="宋体" w:cs="宋体"/>
                <w:b/>
                <w:bCs/>
                <w:kern w:val="0"/>
                <w:szCs w:val="21"/>
              </w:rPr>
            </w:pPr>
            <w:r w:rsidRPr="00350496">
              <w:rPr>
                <w:rFonts w:ascii="仿宋_GB2312" w:eastAsia="仿宋_GB2312" w:hAnsi="宋体" w:cs="宋体" w:hint="eastAsia"/>
                <w:b/>
                <w:bCs/>
                <w:kern w:val="0"/>
                <w:szCs w:val="21"/>
              </w:rPr>
              <w:t>新民主主义革命理论</w:t>
            </w:r>
          </w:p>
        </w:tc>
        <w:tc>
          <w:tcPr>
            <w:tcW w:w="3976"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kern w:val="0"/>
                <w:szCs w:val="21"/>
              </w:rPr>
              <w:t xml:space="preserve">    使学生能够深入了解和掌握毛泽东关于新民主主义革命理论的基本内容，认识这一理论是中国革命实践经验的结晶，新民主主义革命的理论是中国革命胜利的指南，是马克思主义中国化的重要成果。</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在年级范围内开展中国近现代历史（包括中共党史）知识竞赛；观看影片《建国大业》并写观后感</w:t>
            </w:r>
          </w:p>
          <w:p w:rsidR="006E6DB4" w:rsidRPr="00350496" w:rsidRDefault="006E6DB4" w:rsidP="00350496">
            <w:pPr>
              <w:adjustRightInd w:val="0"/>
              <w:rPr>
                <w:rFonts w:ascii="仿宋_GB2312" w:eastAsia="仿宋_GB2312" w:hAnsi="宋体" w:cs="宋体"/>
                <w:kern w:val="0"/>
                <w:szCs w:val="21"/>
              </w:rPr>
            </w:pP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6</w:t>
            </w:r>
          </w:p>
        </w:tc>
      </w:tr>
      <w:tr w:rsidR="006E6DB4" w:rsidRPr="002A703E" w:rsidTr="004C3699">
        <w:trPr>
          <w:trHeight w:val="144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t>3</w:t>
            </w:r>
          </w:p>
        </w:tc>
        <w:tc>
          <w:tcPr>
            <w:tcW w:w="1500" w:type="dxa"/>
            <w:vAlign w:val="center"/>
          </w:tcPr>
          <w:p w:rsidR="006E6DB4" w:rsidRPr="00350496" w:rsidRDefault="006E6DB4" w:rsidP="00350496">
            <w:pPr>
              <w:adjustRightInd w:val="0"/>
              <w:rPr>
                <w:rFonts w:ascii="仿宋_GB2312" w:eastAsia="仿宋_GB2312" w:hAnsi="宋体" w:cs="宋体"/>
                <w:bCs/>
                <w:kern w:val="0"/>
                <w:szCs w:val="21"/>
              </w:rPr>
            </w:pPr>
            <w:r w:rsidRPr="00350496">
              <w:rPr>
                <w:rFonts w:ascii="仿宋_GB2312" w:eastAsia="仿宋_GB2312" w:hAnsi="宋体" w:cs="宋体" w:hint="eastAsia"/>
                <w:b/>
                <w:bCs/>
                <w:kern w:val="0"/>
                <w:szCs w:val="21"/>
              </w:rPr>
              <w:t>社会主义改造理论</w:t>
            </w:r>
          </w:p>
        </w:tc>
        <w:tc>
          <w:tcPr>
            <w:tcW w:w="3976"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kern w:val="0"/>
                <w:szCs w:val="21"/>
              </w:rPr>
              <w:t>通过学习，使学生深入了解社会主义改造的历史必然性，使学生懂得我国实现从新民主主义向社会主义转变，走上建设社会主义道路是历史的选择，只有社会主义能够救中国。社会主义改造理论是马克思主义基本原理与中国实际相结合的重大理论成果。</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由学院团委组织学生话剧大赛</w:t>
            </w: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4</w:t>
            </w:r>
          </w:p>
        </w:tc>
      </w:tr>
      <w:tr w:rsidR="006E6DB4" w:rsidRPr="002A703E" w:rsidTr="004C3699">
        <w:trPr>
          <w:trHeight w:val="144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t>4</w:t>
            </w:r>
          </w:p>
        </w:tc>
        <w:tc>
          <w:tcPr>
            <w:tcW w:w="1500" w:type="dxa"/>
            <w:vAlign w:val="center"/>
          </w:tcPr>
          <w:p w:rsidR="006E6DB4" w:rsidRPr="00350496" w:rsidRDefault="006E6DB4" w:rsidP="00350496">
            <w:pPr>
              <w:adjustRightInd w:val="0"/>
              <w:rPr>
                <w:rFonts w:ascii="仿宋_GB2312" w:eastAsia="仿宋_GB2312" w:hAnsi="宋体" w:cs="宋体"/>
                <w:bCs/>
                <w:kern w:val="0"/>
                <w:szCs w:val="21"/>
              </w:rPr>
            </w:pPr>
            <w:r w:rsidRPr="00350496">
              <w:rPr>
                <w:rFonts w:ascii="仿宋_GB2312" w:eastAsia="仿宋_GB2312" w:hAnsi="宋体" w:cs="宋体" w:hint="eastAsia"/>
                <w:b/>
                <w:bCs/>
                <w:kern w:val="0"/>
                <w:szCs w:val="21"/>
              </w:rPr>
              <w:t>社会主义建设道路初步探索的理论成果</w:t>
            </w:r>
          </w:p>
        </w:tc>
        <w:tc>
          <w:tcPr>
            <w:tcW w:w="3976"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通过教学使学生了解中国共产党人在建国初期探索建设社会主义过程中形成的理论成果和经验教训。</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请学院党员领导做专题讲座</w:t>
            </w: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r>
      <w:tr w:rsidR="006E6DB4" w:rsidRPr="002A703E" w:rsidTr="004C3699">
        <w:trPr>
          <w:trHeight w:val="144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lastRenderedPageBreak/>
              <w:t>5</w:t>
            </w:r>
          </w:p>
        </w:tc>
        <w:tc>
          <w:tcPr>
            <w:tcW w:w="1500" w:type="dxa"/>
            <w:vAlign w:val="center"/>
          </w:tcPr>
          <w:p w:rsidR="006E6DB4" w:rsidRPr="00350496" w:rsidRDefault="006E6DB4" w:rsidP="00350496">
            <w:pPr>
              <w:adjustRightInd w:val="0"/>
              <w:rPr>
                <w:rFonts w:ascii="仿宋_GB2312" w:eastAsia="仿宋_GB2312" w:hAnsi="宋体" w:cs="宋体"/>
                <w:b/>
                <w:bCs/>
                <w:kern w:val="0"/>
                <w:szCs w:val="21"/>
              </w:rPr>
            </w:pPr>
            <w:r w:rsidRPr="00350496">
              <w:rPr>
                <w:rFonts w:ascii="仿宋_GB2312" w:eastAsia="仿宋_GB2312" w:hAnsi="宋体" w:cs="宋体" w:hint="eastAsia"/>
                <w:b/>
                <w:bCs/>
                <w:kern w:val="0"/>
                <w:szCs w:val="21"/>
              </w:rPr>
              <w:t>建设中国特色社会主义总依据</w:t>
            </w:r>
          </w:p>
          <w:p w:rsidR="006E6DB4" w:rsidRPr="00350496" w:rsidRDefault="006E6DB4" w:rsidP="00350496">
            <w:pPr>
              <w:adjustRightInd w:val="0"/>
              <w:rPr>
                <w:rFonts w:ascii="仿宋_GB2312" w:eastAsia="仿宋_GB2312" w:hAnsi="宋体" w:cs="宋体"/>
                <w:bCs/>
                <w:kern w:val="0"/>
                <w:szCs w:val="21"/>
              </w:rPr>
            </w:pPr>
          </w:p>
        </w:tc>
        <w:tc>
          <w:tcPr>
            <w:tcW w:w="3976"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kern w:val="0"/>
                <w:szCs w:val="21"/>
              </w:rPr>
              <w:t>通过本章的学习，学生应正确理解和深刻把握我国社会主义初级阶段的科学内涵，它同过渡时期的区别与联系；社会主义初级阶段应当制定什么样的基本路线、基本纲领和发展战略。帮助学生正确理解社会主义初级阶段的科学内涵及其长期性，从而增强执行党的基本路线和基本纲领的自觉性和坚定性，积极投身全面建设小康社会的伟大实践。</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在班级范围内组织中国近现代诗歌朗诵会</w:t>
            </w: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4</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r>
      <w:tr w:rsidR="006E6DB4" w:rsidRPr="002A703E" w:rsidTr="004C3699">
        <w:trPr>
          <w:trHeight w:val="144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t>6</w:t>
            </w:r>
          </w:p>
        </w:tc>
        <w:tc>
          <w:tcPr>
            <w:tcW w:w="1500" w:type="dxa"/>
            <w:vAlign w:val="center"/>
          </w:tcPr>
          <w:p w:rsidR="006E6DB4" w:rsidRPr="00350496" w:rsidRDefault="006E6DB4" w:rsidP="00350496">
            <w:pPr>
              <w:adjustRightInd w:val="0"/>
              <w:rPr>
                <w:rFonts w:ascii="仿宋_GB2312" w:eastAsia="仿宋_GB2312" w:hAnsi="宋体" w:cs="宋体"/>
                <w:b/>
                <w:bCs/>
                <w:kern w:val="0"/>
                <w:szCs w:val="21"/>
              </w:rPr>
            </w:pPr>
            <w:r w:rsidRPr="00350496">
              <w:rPr>
                <w:rFonts w:ascii="仿宋_GB2312" w:eastAsia="仿宋_GB2312" w:hAnsi="宋体" w:cs="宋体" w:hint="eastAsia"/>
                <w:b/>
                <w:bCs/>
                <w:kern w:val="0"/>
                <w:szCs w:val="21"/>
              </w:rPr>
              <w:t>社会主义本质和建设中国特色社会主义总任务</w:t>
            </w:r>
          </w:p>
          <w:p w:rsidR="006E6DB4" w:rsidRPr="00350496" w:rsidRDefault="006E6DB4" w:rsidP="00350496">
            <w:pPr>
              <w:adjustRightInd w:val="0"/>
              <w:rPr>
                <w:rFonts w:ascii="仿宋_GB2312" w:eastAsia="仿宋_GB2312" w:hAnsi="宋体" w:cs="宋体"/>
                <w:bCs/>
                <w:kern w:val="0"/>
                <w:szCs w:val="21"/>
              </w:rPr>
            </w:pPr>
          </w:p>
        </w:tc>
        <w:tc>
          <w:tcPr>
            <w:tcW w:w="3976"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kern w:val="0"/>
                <w:szCs w:val="21"/>
              </w:rPr>
              <w:t>通过学习，使学生明白建设中国特色社会主义的首要的基本理论问题是什么、为什么。使学生掌握邓小平对社会主义本质的概括及理论和实践意义，把握发展社会主义的生产力这一根本任务。</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在班级范围内组织唱红歌表演</w:t>
            </w: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4</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r>
      <w:tr w:rsidR="006E6DB4" w:rsidRPr="002A703E" w:rsidTr="004C3699">
        <w:trPr>
          <w:trHeight w:val="55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t>7</w:t>
            </w:r>
          </w:p>
        </w:tc>
        <w:tc>
          <w:tcPr>
            <w:tcW w:w="1500" w:type="dxa"/>
            <w:vAlign w:val="center"/>
          </w:tcPr>
          <w:p w:rsidR="006E6DB4" w:rsidRPr="00350496" w:rsidRDefault="006E6DB4" w:rsidP="00350496">
            <w:pPr>
              <w:adjustRightInd w:val="0"/>
              <w:rPr>
                <w:rFonts w:ascii="仿宋_GB2312" w:eastAsia="仿宋_GB2312" w:hAnsi="宋体" w:cs="宋体"/>
                <w:b/>
                <w:bCs/>
                <w:kern w:val="0"/>
                <w:szCs w:val="21"/>
              </w:rPr>
            </w:pPr>
            <w:r w:rsidRPr="00350496">
              <w:rPr>
                <w:rFonts w:ascii="仿宋_GB2312" w:eastAsia="仿宋_GB2312" w:hAnsi="宋体" w:cs="宋体" w:hint="eastAsia"/>
                <w:b/>
                <w:bCs/>
                <w:kern w:val="0"/>
                <w:szCs w:val="21"/>
              </w:rPr>
              <w:t>社会主义改革开放理论</w:t>
            </w:r>
          </w:p>
          <w:p w:rsidR="006E6DB4" w:rsidRPr="00350496" w:rsidRDefault="006E6DB4" w:rsidP="00350496">
            <w:pPr>
              <w:adjustRightInd w:val="0"/>
              <w:rPr>
                <w:rFonts w:ascii="仿宋_GB2312" w:eastAsia="仿宋_GB2312" w:hAnsi="宋体" w:cs="宋体"/>
                <w:bCs/>
                <w:kern w:val="0"/>
                <w:szCs w:val="21"/>
              </w:rPr>
            </w:pPr>
          </w:p>
        </w:tc>
        <w:tc>
          <w:tcPr>
            <w:tcW w:w="3976"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kern w:val="0"/>
                <w:szCs w:val="21"/>
              </w:rPr>
              <w:t>改革开放是决定中国命运的重大决策，是新时期最鲜明的特征。改革开放理论是邓小平在科学认识什么是社会主义的基础上，进一步解决怎样建设社会主义的最主要方面。通过学习，使学生对改革开放有一个比较准确和清晰的初步认识和基本了解。</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学生分小组制作PPT课件，讲述改革开放前后人民生活的变化</w:t>
            </w: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4</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4</w:t>
            </w:r>
          </w:p>
        </w:tc>
      </w:tr>
      <w:tr w:rsidR="006E6DB4" w:rsidRPr="002A703E" w:rsidTr="004C3699">
        <w:trPr>
          <w:trHeight w:val="55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t>8</w:t>
            </w:r>
          </w:p>
        </w:tc>
        <w:tc>
          <w:tcPr>
            <w:tcW w:w="1500" w:type="dxa"/>
            <w:vAlign w:val="center"/>
          </w:tcPr>
          <w:p w:rsidR="006E6DB4" w:rsidRPr="00350496" w:rsidRDefault="006E6DB4" w:rsidP="00350496">
            <w:pPr>
              <w:adjustRightInd w:val="0"/>
              <w:rPr>
                <w:rFonts w:ascii="仿宋_GB2312" w:eastAsia="仿宋_GB2312" w:hAnsi="宋体" w:cs="宋体"/>
                <w:b/>
                <w:bCs/>
                <w:kern w:val="0"/>
                <w:szCs w:val="21"/>
              </w:rPr>
            </w:pPr>
            <w:r w:rsidRPr="00350496">
              <w:rPr>
                <w:rFonts w:ascii="仿宋_GB2312" w:eastAsia="仿宋_GB2312" w:hAnsi="宋体" w:cs="宋体" w:hint="eastAsia"/>
                <w:b/>
                <w:bCs/>
                <w:kern w:val="0"/>
                <w:szCs w:val="21"/>
              </w:rPr>
              <w:t>建设中国特色</w:t>
            </w:r>
            <w:r w:rsidRPr="00350496">
              <w:rPr>
                <w:rFonts w:ascii="仿宋_GB2312" w:eastAsia="仿宋_GB2312" w:hAnsi="宋体" w:cs="宋体" w:hint="eastAsia"/>
                <w:b/>
                <w:bCs/>
                <w:kern w:val="0"/>
                <w:szCs w:val="21"/>
              </w:rPr>
              <w:lastRenderedPageBreak/>
              <w:t>社会主义总布局</w:t>
            </w:r>
          </w:p>
          <w:p w:rsidR="006E6DB4" w:rsidRPr="00350496" w:rsidRDefault="006E6DB4" w:rsidP="00350496">
            <w:pPr>
              <w:adjustRightInd w:val="0"/>
              <w:rPr>
                <w:rFonts w:ascii="仿宋_GB2312" w:eastAsia="仿宋_GB2312" w:hAnsi="宋体" w:cs="宋体"/>
                <w:bCs/>
                <w:kern w:val="0"/>
                <w:szCs w:val="21"/>
              </w:rPr>
            </w:pPr>
          </w:p>
        </w:tc>
        <w:tc>
          <w:tcPr>
            <w:tcW w:w="3976" w:type="dxa"/>
          </w:tcPr>
          <w:p w:rsidR="006E6DB4" w:rsidRPr="00350496" w:rsidRDefault="006E6DB4" w:rsidP="00350496">
            <w:pPr>
              <w:widowControl/>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lastRenderedPageBreak/>
              <w:t>了解我国市场经济的历史发展；掌握社会</w:t>
            </w:r>
            <w:r w:rsidRPr="00350496">
              <w:rPr>
                <w:rFonts w:ascii="仿宋_GB2312" w:eastAsia="仿宋_GB2312" w:hAnsi="宋体" w:cs="宋体" w:hint="eastAsia"/>
                <w:kern w:val="0"/>
                <w:szCs w:val="21"/>
              </w:rPr>
              <w:lastRenderedPageBreak/>
              <w:t>主义公有制的实现形式，掌握坚持效率优先兼顾公平的涵义；掌握社会主义市场经济体制的基本内涵、基本特征，以及社会主义初级阶段的基本经济制度和分配制度。了解民主的本质；了解依法治国是治理国家的基本方略；掌握社会主义民主的基本特征；掌握政治体制改革的目标和任务；掌握发展社会主义民主和健全社会主义法制的基本内容。了解社会主义文化建设的重要性；掌握社会主义文化建设的指导思想和基本方针；掌握社会主义文化建设的根本任务和主要内容</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lastRenderedPageBreak/>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lastRenderedPageBreak/>
              <w:t>在年级范围内开展普法知识竞赛；开展以“科学发展，共建和谐”为主题征文活动；学生分小组讨论并派代表发言，市场经济利与弊</w:t>
            </w: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lastRenderedPageBreak/>
              <w:t>4</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6</w:t>
            </w:r>
          </w:p>
        </w:tc>
      </w:tr>
      <w:tr w:rsidR="006E6DB4" w:rsidRPr="002A703E" w:rsidTr="004C3699">
        <w:trPr>
          <w:trHeight w:val="55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lastRenderedPageBreak/>
              <w:t>9</w:t>
            </w:r>
          </w:p>
        </w:tc>
        <w:tc>
          <w:tcPr>
            <w:tcW w:w="1500" w:type="dxa"/>
            <w:vAlign w:val="center"/>
          </w:tcPr>
          <w:p w:rsidR="006E6DB4" w:rsidRPr="00350496" w:rsidRDefault="006E6DB4" w:rsidP="00350496">
            <w:pPr>
              <w:adjustRightInd w:val="0"/>
              <w:rPr>
                <w:rFonts w:ascii="仿宋_GB2312" w:eastAsia="仿宋_GB2312" w:hAnsi="宋体" w:cs="宋体"/>
                <w:b/>
                <w:bCs/>
                <w:kern w:val="0"/>
                <w:szCs w:val="21"/>
              </w:rPr>
            </w:pPr>
            <w:r w:rsidRPr="00350496">
              <w:rPr>
                <w:rFonts w:ascii="仿宋_GB2312" w:eastAsia="仿宋_GB2312" w:hAnsi="宋体" w:cs="宋体" w:hint="eastAsia"/>
                <w:b/>
                <w:bCs/>
                <w:kern w:val="0"/>
                <w:szCs w:val="21"/>
              </w:rPr>
              <w:t>实现祖国完全统一的理论</w:t>
            </w:r>
          </w:p>
          <w:p w:rsidR="006E6DB4" w:rsidRPr="00350496" w:rsidRDefault="006E6DB4" w:rsidP="00350496">
            <w:pPr>
              <w:adjustRightInd w:val="0"/>
              <w:rPr>
                <w:rFonts w:ascii="仿宋_GB2312" w:eastAsia="仿宋_GB2312" w:hAnsi="宋体" w:cs="宋体"/>
                <w:bCs/>
                <w:kern w:val="0"/>
                <w:szCs w:val="21"/>
              </w:rPr>
            </w:pPr>
          </w:p>
        </w:tc>
        <w:tc>
          <w:tcPr>
            <w:tcW w:w="3976"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kern w:val="0"/>
                <w:szCs w:val="21"/>
              </w:rPr>
              <w:t>了解祖国完全统一是中华民族的根本利益，解决措施“一国两制”</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学生辩论赛 题目：爱国靠热情还是靠理性</w:t>
            </w: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r>
      <w:tr w:rsidR="006E6DB4" w:rsidRPr="002A703E" w:rsidTr="004C3699">
        <w:trPr>
          <w:trHeight w:val="55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t>10</w:t>
            </w:r>
          </w:p>
        </w:tc>
        <w:tc>
          <w:tcPr>
            <w:tcW w:w="1500" w:type="dxa"/>
            <w:vAlign w:val="center"/>
          </w:tcPr>
          <w:p w:rsidR="006E6DB4" w:rsidRPr="00350496" w:rsidRDefault="006E6DB4" w:rsidP="00350496">
            <w:pPr>
              <w:adjustRightInd w:val="0"/>
              <w:rPr>
                <w:rFonts w:ascii="仿宋_GB2312" w:eastAsia="仿宋_GB2312" w:hAnsi="宋体" w:cs="宋体"/>
                <w:b/>
                <w:bCs/>
                <w:kern w:val="0"/>
                <w:szCs w:val="21"/>
              </w:rPr>
            </w:pPr>
            <w:r w:rsidRPr="00350496">
              <w:rPr>
                <w:rFonts w:ascii="仿宋_GB2312" w:eastAsia="仿宋_GB2312" w:hAnsi="宋体" w:cs="宋体" w:hint="eastAsia"/>
                <w:b/>
                <w:bCs/>
                <w:kern w:val="0"/>
                <w:szCs w:val="21"/>
              </w:rPr>
              <w:t>中国特色社会主义外交和国际战略</w:t>
            </w:r>
          </w:p>
          <w:p w:rsidR="006E6DB4" w:rsidRPr="00350496" w:rsidRDefault="006E6DB4" w:rsidP="00350496">
            <w:pPr>
              <w:adjustRightInd w:val="0"/>
              <w:rPr>
                <w:rFonts w:ascii="仿宋_GB2312" w:eastAsia="仿宋_GB2312" w:hAnsi="宋体" w:cs="宋体"/>
                <w:bCs/>
                <w:kern w:val="0"/>
                <w:szCs w:val="21"/>
              </w:rPr>
            </w:pPr>
          </w:p>
        </w:tc>
        <w:tc>
          <w:tcPr>
            <w:tcW w:w="3976"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kern w:val="0"/>
                <w:szCs w:val="21"/>
              </w:rPr>
              <w:t>了解我国外交政策的历史演变过程；掌握和平发展道路的科学内涵及特征和重大意义</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学生上网搜索资料,对中、美、日、韩整体实力做比较，要求写调查报告</w:t>
            </w: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4</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r>
      <w:tr w:rsidR="006E6DB4" w:rsidRPr="002A703E" w:rsidTr="004C3699">
        <w:trPr>
          <w:trHeight w:val="55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lastRenderedPageBreak/>
              <w:t>11</w:t>
            </w:r>
          </w:p>
        </w:tc>
        <w:tc>
          <w:tcPr>
            <w:tcW w:w="1500" w:type="dxa"/>
            <w:vAlign w:val="center"/>
          </w:tcPr>
          <w:p w:rsidR="006E6DB4" w:rsidRPr="00350496" w:rsidRDefault="006E6DB4" w:rsidP="00350496">
            <w:pPr>
              <w:adjustRightInd w:val="0"/>
              <w:rPr>
                <w:rFonts w:ascii="仿宋_GB2312" w:eastAsia="仿宋_GB2312" w:hAnsi="宋体" w:cs="宋体"/>
                <w:b/>
                <w:bCs/>
                <w:kern w:val="0"/>
                <w:szCs w:val="21"/>
              </w:rPr>
            </w:pPr>
            <w:r w:rsidRPr="00350496">
              <w:rPr>
                <w:rFonts w:ascii="仿宋_GB2312" w:eastAsia="仿宋_GB2312" w:hAnsi="宋体" w:cs="宋体" w:hint="eastAsia"/>
                <w:b/>
                <w:bCs/>
                <w:kern w:val="0"/>
                <w:szCs w:val="21"/>
              </w:rPr>
              <w:t>建设中国特色社会主义的根本目的和依靠力量</w:t>
            </w:r>
          </w:p>
          <w:p w:rsidR="006E6DB4" w:rsidRPr="00350496" w:rsidRDefault="006E6DB4" w:rsidP="00350496">
            <w:pPr>
              <w:adjustRightInd w:val="0"/>
              <w:rPr>
                <w:rFonts w:ascii="仿宋_GB2312" w:eastAsia="仿宋_GB2312" w:hAnsi="宋体" w:cs="宋体"/>
                <w:bCs/>
                <w:kern w:val="0"/>
                <w:szCs w:val="21"/>
              </w:rPr>
            </w:pPr>
          </w:p>
        </w:tc>
        <w:tc>
          <w:tcPr>
            <w:tcW w:w="3976"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kern w:val="0"/>
                <w:szCs w:val="21"/>
              </w:rPr>
              <w:t>了解发展新时期爱国统一战线、加强民族团结和人民军队现代化建设的重要性；掌握人民群众是社会主义事业的依靠力量。</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由学院团委组织学生志愿服务（义务劳动）</w:t>
            </w: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r>
      <w:tr w:rsidR="006E6DB4" w:rsidRPr="002A703E" w:rsidTr="004C3699">
        <w:trPr>
          <w:trHeight w:val="550"/>
          <w:jc w:val="center"/>
        </w:trPr>
        <w:tc>
          <w:tcPr>
            <w:tcW w:w="638"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b/>
                <w:bCs/>
                <w:szCs w:val="21"/>
              </w:rPr>
              <w:t>12</w:t>
            </w:r>
          </w:p>
        </w:tc>
        <w:tc>
          <w:tcPr>
            <w:tcW w:w="1500" w:type="dxa"/>
            <w:vAlign w:val="center"/>
          </w:tcPr>
          <w:p w:rsidR="006E6DB4" w:rsidRPr="00350496" w:rsidRDefault="006E6DB4" w:rsidP="00350496">
            <w:pPr>
              <w:adjustRightInd w:val="0"/>
              <w:rPr>
                <w:rFonts w:ascii="仿宋_GB2312" w:eastAsia="仿宋_GB2312" w:hAnsi="宋体" w:cs="宋体"/>
                <w:b/>
                <w:bCs/>
                <w:kern w:val="0"/>
                <w:szCs w:val="21"/>
              </w:rPr>
            </w:pPr>
            <w:r w:rsidRPr="00350496">
              <w:rPr>
                <w:rFonts w:ascii="仿宋_GB2312" w:eastAsia="仿宋_GB2312" w:hAnsi="宋体" w:cs="宋体" w:hint="eastAsia"/>
                <w:b/>
                <w:bCs/>
                <w:kern w:val="0"/>
                <w:szCs w:val="21"/>
              </w:rPr>
              <w:t>中国特色社会主义领导核心理论</w:t>
            </w:r>
          </w:p>
          <w:p w:rsidR="006E6DB4" w:rsidRPr="00350496" w:rsidRDefault="006E6DB4" w:rsidP="00350496">
            <w:pPr>
              <w:adjustRightInd w:val="0"/>
              <w:rPr>
                <w:rFonts w:ascii="仿宋_GB2312" w:eastAsia="仿宋_GB2312" w:hAnsi="宋体" w:cs="宋体"/>
                <w:bCs/>
                <w:kern w:val="0"/>
                <w:szCs w:val="21"/>
              </w:rPr>
            </w:pPr>
          </w:p>
        </w:tc>
        <w:tc>
          <w:tcPr>
            <w:tcW w:w="3976" w:type="dxa"/>
            <w:vAlign w:val="center"/>
          </w:tcPr>
          <w:p w:rsidR="006E6DB4" w:rsidRPr="00350496" w:rsidRDefault="006E6DB4" w:rsidP="00350496">
            <w:pPr>
              <w:adjustRightInd w:val="0"/>
              <w:rPr>
                <w:rFonts w:ascii="仿宋_GB2312" w:eastAsia="仿宋_GB2312" w:hAnsi="宋体" w:cs="宋体"/>
                <w:b/>
                <w:bCs/>
                <w:szCs w:val="21"/>
              </w:rPr>
            </w:pPr>
            <w:r w:rsidRPr="00350496">
              <w:rPr>
                <w:rFonts w:ascii="仿宋_GB2312" w:eastAsia="仿宋_GB2312" w:hAnsi="宋体" w:cs="宋体" w:hint="eastAsia"/>
                <w:kern w:val="0"/>
                <w:szCs w:val="21"/>
              </w:rPr>
              <w:t>共产党是建设有中国特色社会主义事业的领导核心。新时期要 按照“三个代表”重要思想要求，加强和改进党的建设。</w:t>
            </w:r>
          </w:p>
        </w:tc>
        <w:tc>
          <w:tcPr>
            <w:tcW w:w="1804"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多媒体讲授；</w:t>
            </w:r>
          </w:p>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学生演讲：结合中央反腐败谈对依法治国的认识</w:t>
            </w:r>
          </w:p>
        </w:tc>
        <w:tc>
          <w:tcPr>
            <w:tcW w:w="703"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c>
          <w:tcPr>
            <w:tcW w:w="728" w:type="dxa"/>
            <w:vAlign w:val="center"/>
          </w:tcPr>
          <w:p w:rsidR="006E6DB4" w:rsidRPr="00350496" w:rsidRDefault="006E6DB4" w:rsidP="00350496">
            <w:pPr>
              <w:adjustRightInd w:val="0"/>
              <w:rPr>
                <w:rFonts w:ascii="仿宋_GB2312" w:eastAsia="仿宋_GB2312" w:hAnsi="宋体" w:cs="宋体"/>
                <w:kern w:val="0"/>
                <w:szCs w:val="21"/>
              </w:rPr>
            </w:pPr>
            <w:r w:rsidRPr="00350496">
              <w:rPr>
                <w:rFonts w:ascii="仿宋_GB2312" w:eastAsia="仿宋_GB2312" w:hAnsi="宋体" w:cs="宋体" w:hint="eastAsia"/>
                <w:kern w:val="0"/>
                <w:szCs w:val="21"/>
              </w:rPr>
              <w:t>2</w:t>
            </w:r>
          </w:p>
        </w:tc>
      </w:tr>
    </w:tbl>
    <w:p w:rsidR="00B07386" w:rsidRDefault="006E6DB4" w:rsidP="00DB6171">
      <w:pPr>
        <w:autoSpaceDE w:val="0"/>
        <w:autoSpaceDN w:val="0"/>
        <w:adjustRightInd w:val="0"/>
        <w:spacing w:line="360" w:lineRule="auto"/>
        <w:ind w:firstLineChars="200" w:firstLine="560"/>
        <w:rPr>
          <w:rFonts w:ascii="仿宋_GB2312" w:eastAsia="仿宋_GB2312" w:hAnsi="宋体" w:cs="Calibri"/>
          <w:b/>
          <w:kern w:val="0"/>
          <w:sz w:val="28"/>
          <w:szCs w:val="28"/>
        </w:rPr>
      </w:pPr>
      <w:r w:rsidRPr="00350496">
        <w:rPr>
          <w:rFonts w:ascii="仿宋_GB2312" w:eastAsia="仿宋_GB2312" w:hAnsi="宋体" w:cs="Calibri" w:hint="eastAsia"/>
          <w:b/>
          <w:kern w:val="0"/>
          <w:sz w:val="28"/>
          <w:szCs w:val="28"/>
        </w:rPr>
        <w:t>六、教学建议</w:t>
      </w:r>
    </w:p>
    <w:p w:rsidR="006E6DB4" w:rsidRPr="00B07386" w:rsidRDefault="006E6DB4" w:rsidP="00DB6171">
      <w:pPr>
        <w:autoSpaceDE w:val="0"/>
        <w:autoSpaceDN w:val="0"/>
        <w:adjustRightInd w:val="0"/>
        <w:spacing w:line="360" w:lineRule="auto"/>
        <w:ind w:firstLineChars="200" w:firstLine="480"/>
        <w:rPr>
          <w:rFonts w:ascii="仿宋_GB2312" w:eastAsia="仿宋_GB2312" w:hAnsi="宋体" w:cs="Calibri"/>
          <w:b/>
          <w:kern w:val="0"/>
          <w:sz w:val="28"/>
          <w:szCs w:val="28"/>
        </w:rPr>
      </w:pPr>
      <w:r w:rsidRPr="00B07386">
        <w:rPr>
          <w:rFonts w:ascii="仿宋_GB2312" w:eastAsia="仿宋_GB2312" w:hAnsi="宋体" w:cs="Calibri" w:hint="eastAsia"/>
          <w:b/>
          <w:kern w:val="0"/>
          <w:sz w:val="24"/>
        </w:rPr>
        <w:t>1．教学方法：</w:t>
      </w:r>
      <w:r w:rsidRPr="002A703E">
        <w:rPr>
          <w:rFonts w:ascii="仿宋_GB2312" w:eastAsia="仿宋_GB2312" w:hAnsi="宋体" w:cs="宋体" w:hint="eastAsia"/>
          <w:kern w:val="0"/>
          <w:sz w:val="24"/>
          <w:lang w:val="zh-CN"/>
        </w:rPr>
        <w:t>在教学中，教师应善于既讲深讲透理论，又密切联系实际，坚持理论讲授与案例教学的有机结合。既要充分发挥教师的主导作用，提高马克思主义理论的说服力和感染力，又要充分发挥学生的主体作用，激发学生学习的积极性和主动性。要坚持以人为本，贴近实际、贴近生活、贴近学生，符合教育教学规律和学生学习特点，提倡启发式、参与式、研究式教学。要根据不同的教学内容，有选择地设计诸如参观考察、课堂讨论、演讲辩论、知识竞赛、征文比赛等方式，以提高学生的思想政治素质和观察分析社会现象的能力，努力提高教育教学的针对性、实效性和吸引力、感染力。</w:t>
      </w:r>
    </w:p>
    <w:p w:rsidR="006E6DB4" w:rsidRPr="002A703E" w:rsidRDefault="006E6DB4" w:rsidP="00DB6171">
      <w:pPr>
        <w:autoSpaceDE w:val="0"/>
        <w:autoSpaceDN w:val="0"/>
        <w:adjustRightInd w:val="0"/>
        <w:spacing w:line="360" w:lineRule="auto"/>
        <w:ind w:firstLineChars="200" w:firstLine="480"/>
        <w:rPr>
          <w:rFonts w:ascii="仿宋_GB2312" w:eastAsia="仿宋_GB2312" w:hAnsi="宋体" w:cs="Calibri"/>
          <w:kern w:val="0"/>
          <w:sz w:val="24"/>
        </w:rPr>
      </w:pPr>
      <w:r w:rsidRPr="00B07386">
        <w:rPr>
          <w:rFonts w:ascii="仿宋_GB2312" w:eastAsia="仿宋_GB2312" w:hAnsi="宋体" w:cs="Calibri" w:hint="eastAsia"/>
          <w:b/>
          <w:kern w:val="0"/>
          <w:sz w:val="24"/>
        </w:rPr>
        <w:t>2．评价方法：</w:t>
      </w:r>
      <w:r w:rsidRPr="002A703E">
        <w:rPr>
          <w:rFonts w:ascii="仿宋_GB2312" w:eastAsia="仿宋_GB2312" w:hAnsi="宋体" w:cs="宋体" w:hint="eastAsia"/>
          <w:kern w:val="0"/>
          <w:sz w:val="24"/>
          <w:lang w:val="zh-CN"/>
        </w:rPr>
        <w:t>本课程为考查课，采用综合考试的方式，以百分制计分，其中平时成绩占</w:t>
      </w:r>
      <w:r w:rsidRPr="002A703E">
        <w:rPr>
          <w:rFonts w:ascii="仿宋_GB2312" w:eastAsia="仿宋_GB2312" w:hAnsi="宋体" w:cs="Calibri" w:hint="eastAsia"/>
          <w:kern w:val="0"/>
          <w:sz w:val="24"/>
        </w:rPr>
        <w:t>30%</w:t>
      </w:r>
      <w:r w:rsidRPr="002A703E">
        <w:rPr>
          <w:rFonts w:ascii="仿宋_GB2312" w:eastAsia="仿宋_GB2312" w:hAnsi="宋体" w:cs="宋体" w:hint="eastAsia"/>
          <w:kern w:val="0"/>
          <w:sz w:val="24"/>
          <w:lang w:val="zh-CN"/>
        </w:rPr>
        <w:t>，期终成绩占</w:t>
      </w:r>
      <w:r w:rsidRPr="002A703E">
        <w:rPr>
          <w:rFonts w:ascii="仿宋_GB2312" w:eastAsia="仿宋_GB2312" w:hAnsi="宋体" w:cs="Calibri" w:hint="eastAsia"/>
          <w:kern w:val="0"/>
          <w:sz w:val="24"/>
        </w:rPr>
        <w:t>70%</w:t>
      </w:r>
      <w:r w:rsidRPr="002A703E">
        <w:rPr>
          <w:rFonts w:ascii="仿宋_GB2312" w:eastAsia="仿宋_GB2312" w:hAnsi="宋体" w:cs="宋体" w:hint="eastAsia"/>
          <w:kern w:val="0"/>
          <w:sz w:val="24"/>
          <w:lang w:val="zh-CN"/>
        </w:rPr>
        <w:t>。</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平时成绩的评定依据学生学习本课程的一学期综合表现，主要由以下两部分组成：①出勤情况、课堂纪律；②课堂发言及讨论情况，综合成绩折算为总成绩的</w:t>
      </w:r>
      <w:r w:rsidRPr="002A703E">
        <w:rPr>
          <w:rFonts w:ascii="仿宋_GB2312" w:eastAsia="仿宋_GB2312" w:hAnsi="宋体" w:cs="Calibri" w:hint="eastAsia"/>
          <w:kern w:val="0"/>
          <w:sz w:val="24"/>
        </w:rPr>
        <w:t>30</w:t>
      </w:r>
      <w:r w:rsidRPr="002A703E">
        <w:rPr>
          <w:rFonts w:ascii="仿宋_GB2312" w:eastAsia="仿宋_GB2312" w:hAnsi="宋体" w:cs="宋体" w:hint="eastAsia"/>
          <w:kern w:val="0"/>
          <w:sz w:val="24"/>
          <w:lang w:val="zh-CN"/>
        </w:rPr>
        <w:t>％。</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lastRenderedPageBreak/>
        <w:t>期末成绩的评定视各个学期的不同情况而定，一般采取闭卷考查考试，期末考核成绩折算为总成绩的</w:t>
      </w:r>
      <w:r w:rsidRPr="002A703E">
        <w:rPr>
          <w:rFonts w:ascii="仿宋_GB2312" w:eastAsia="仿宋_GB2312" w:hAnsi="宋体" w:cs="Calibri" w:hint="eastAsia"/>
          <w:kern w:val="0"/>
          <w:sz w:val="24"/>
        </w:rPr>
        <w:t>70</w:t>
      </w:r>
      <w:r w:rsidRPr="002A703E">
        <w:rPr>
          <w:rFonts w:ascii="仿宋_GB2312" w:eastAsia="仿宋_GB2312" w:hAnsi="宋体" w:cs="宋体" w:hint="eastAsia"/>
          <w:kern w:val="0"/>
          <w:sz w:val="24"/>
          <w:lang w:val="zh-CN"/>
        </w:rPr>
        <w:t>％。</w:t>
      </w:r>
    </w:p>
    <w:p w:rsidR="006E6DB4" w:rsidRPr="002A703E" w:rsidRDefault="006E6DB4" w:rsidP="00DB6171">
      <w:pPr>
        <w:autoSpaceDE w:val="0"/>
        <w:autoSpaceDN w:val="0"/>
        <w:adjustRightInd w:val="0"/>
        <w:spacing w:line="360" w:lineRule="auto"/>
        <w:ind w:firstLineChars="200" w:firstLine="480"/>
        <w:rPr>
          <w:rFonts w:ascii="仿宋_GB2312" w:eastAsia="仿宋_GB2312" w:hAnsi="宋体" w:cs="Calibri"/>
          <w:kern w:val="0"/>
          <w:sz w:val="24"/>
        </w:rPr>
      </w:pPr>
      <w:r w:rsidRPr="00B07386">
        <w:rPr>
          <w:rFonts w:ascii="仿宋_GB2312" w:eastAsia="仿宋_GB2312" w:hAnsi="宋体" w:cs="Calibri" w:hint="eastAsia"/>
          <w:b/>
          <w:kern w:val="0"/>
          <w:sz w:val="24"/>
        </w:rPr>
        <w:t xml:space="preserve">3．教学条件： </w:t>
      </w:r>
      <w:r w:rsidRPr="002A703E">
        <w:rPr>
          <w:rFonts w:ascii="仿宋_GB2312" w:eastAsia="仿宋_GB2312" w:hAnsi="宋体" w:cs="Calibri" w:hint="eastAsia"/>
          <w:kern w:val="0"/>
          <w:sz w:val="24"/>
        </w:rPr>
        <w:t xml:space="preserve"> 多媒体教室、数字化校园平台等</w:t>
      </w:r>
    </w:p>
    <w:p w:rsidR="006E6DB4" w:rsidRPr="00B07386" w:rsidRDefault="006E6DB4" w:rsidP="00DB6171">
      <w:pPr>
        <w:autoSpaceDE w:val="0"/>
        <w:autoSpaceDN w:val="0"/>
        <w:adjustRightInd w:val="0"/>
        <w:spacing w:line="360" w:lineRule="auto"/>
        <w:ind w:firstLineChars="200" w:firstLine="480"/>
        <w:rPr>
          <w:rFonts w:ascii="仿宋_GB2312" w:eastAsia="仿宋_GB2312" w:hAnsi="宋体" w:cs="Calibri"/>
          <w:b/>
          <w:kern w:val="0"/>
          <w:sz w:val="24"/>
        </w:rPr>
      </w:pPr>
      <w:r w:rsidRPr="00B07386">
        <w:rPr>
          <w:rFonts w:ascii="仿宋_GB2312" w:eastAsia="仿宋_GB2312" w:hAnsi="宋体" w:cs="Calibri" w:hint="eastAsia"/>
          <w:b/>
          <w:kern w:val="0"/>
          <w:sz w:val="24"/>
        </w:rPr>
        <w:t>4．教学资源：</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（１）教材：《毛泽东思想和中国特色社会主义理论体系概论》　2015版 由高等教育出版社出版。该教材的特点是由中宣部、教育部组织和审定，由中国人民大学等名牌大学的知名专家教授主编，融知识性、科学性、权威性于一体，是国家规定必须使用的唯一教材。</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宋体" w:hint="eastAsia"/>
          <w:kern w:val="0"/>
          <w:sz w:val="24"/>
          <w:lang w:val="zh-CN"/>
        </w:rPr>
        <w:t>（２）参考资料：</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1</w:t>
      </w:r>
      <w:r w:rsidRPr="002A703E">
        <w:rPr>
          <w:rFonts w:ascii="仿宋_GB2312" w:eastAsia="仿宋_GB2312" w:hAnsi="宋体" w:cs="宋体" w:hint="eastAsia"/>
          <w:kern w:val="0"/>
          <w:sz w:val="24"/>
          <w:lang w:val="zh-CN"/>
        </w:rPr>
        <w:t>．《中国共产党中央委员会关于建国以来若干历史问题的决议》（</w:t>
      </w:r>
      <w:r w:rsidRPr="002A703E">
        <w:rPr>
          <w:rFonts w:ascii="仿宋_GB2312" w:eastAsia="仿宋_GB2312" w:hAnsi="宋体" w:cs="Calibri" w:hint="eastAsia"/>
          <w:kern w:val="0"/>
          <w:sz w:val="24"/>
        </w:rPr>
        <w:t>1981</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6</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27</w:t>
      </w:r>
      <w:r w:rsidRPr="002A703E">
        <w:rPr>
          <w:rFonts w:ascii="仿宋_GB2312" w:eastAsia="仿宋_GB2312" w:hAnsi="宋体" w:cs="宋体" w:hint="eastAsia"/>
          <w:kern w:val="0"/>
          <w:sz w:val="24"/>
          <w:lang w:val="zh-CN"/>
        </w:rPr>
        <w:t>日中国共产党第十一届中央委员会第六次全体会议通过），《十一届三中全会以来重要文献选编》下册，人民出版社</w:t>
      </w:r>
      <w:r w:rsidRPr="002A703E">
        <w:rPr>
          <w:rFonts w:ascii="仿宋_GB2312" w:eastAsia="仿宋_GB2312" w:hAnsi="宋体" w:cs="Calibri" w:hint="eastAsia"/>
          <w:kern w:val="0"/>
          <w:sz w:val="24"/>
        </w:rPr>
        <w:t>1982</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2</w:t>
      </w:r>
      <w:r w:rsidRPr="002A703E">
        <w:rPr>
          <w:rFonts w:ascii="仿宋_GB2312" w:eastAsia="仿宋_GB2312" w:hAnsi="宋体" w:cs="宋体" w:hint="eastAsia"/>
          <w:kern w:val="0"/>
          <w:sz w:val="24"/>
          <w:lang w:val="zh-CN"/>
        </w:rPr>
        <w:t>．中共中央宣传部：《邓小平同志建设有中国特色社会主义理论学习纲要》（中共中央</w:t>
      </w:r>
      <w:r w:rsidRPr="002A703E">
        <w:rPr>
          <w:rFonts w:ascii="仿宋_GB2312" w:eastAsia="仿宋_GB2312" w:hAnsi="宋体" w:cs="Calibri" w:hint="eastAsia"/>
          <w:kern w:val="0"/>
          <w:sz w:val="24"/>
        </w:rPr>
        <w:t>1995</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5</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10</w:t>
      </w:r>
      <w:r w:rsidRPr="002A703E">
        <w:rPr>
          <w:rFonts w:ascii="仿宋_GB2312" w:eastAsia="仿宋_GB2312" w:hAnsi="宋体" w:cs="宋体" w:hint="eastAsia"/>
          <w:kern w:val="0"/>
          <w:sz w:val="24"/>
          <w:lang w:val="zh-CN"/>
        </w:rPr>
        <w:t>日批准印发），学习出版社</w:t>
      </w:r>
      <w:r w:rsidRPr="002A703E">
        <w:rPr>
          <w:rFonts w:ascii="仿宋_GB2312" w:eastAsia="仿宋_GB2312" w:hAnsi="宋体" w:cs="Calibri" w:hint="eastAsia"/>
          <w:kern w:val="0"/>
          <w:sz w:val="24"/>
        </w:rPr>
        <w:t>1995</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3</w:t>
      </w:r>
      <w:r w:rsidRPr="002A703E">
        <w:rPr>
          <w:rFonts w:ascii="仿宋_GB2312" w:eastAsia="仿宋_GB2312" w:hAnsi="宋体" w:cs="宋体" w:hint="eastAsia"/>
          <w:kern w:val="0"/>
          <w:sz w:val="24"/>
          <w:lang w:val="zh-CN"/>
        </w:rPr>
        <w:t>．中共中央宣传部：《“三个代表”重要思想学习纲要》（中共中央</w:t>
      </w:r>
      <w:r w:rsidRPr="002A703E">
        <w:rPr>
          <w:rFonts w:ascii="仿宋_GB2312" w:eastAsia="仿宋_GB2312" w:hAnsi="宋体" w:cs="Calibri" w:hint="eastAsia"/>
          <w:kern w:val="0"/>
          <w:sz w:val="24"/>
        </w:rPr>
        <w:t>2003</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6</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8</w:t>
      </w:r>
      <w:r w:rsidRPr="002A703E">
        <w:rPr>
          <w:rFonts w:ascii="仿宋_GB2312" w:eastAsia="仿宋_GB2312" w:hAnsi="宋体" w:cs="宋体" w:hint="eastAsia"/>
          <w:kern w:val="0"/>
          <w:sz w:val="24"/>
          <w:lang w:val="zh-CN"/>
        </w:rPr>
        <w:t>日批准印发），学习出版社</w:t>
      </w:r>
      <w:r w:rsidRPr="002A703E">
        <w:rPr>
          <w:rFonts w:ascii="仿宋_GB2312" w:eastAsia="仿宋_GB2312" w:hAnsi="宋体" w:cs="Calibri" w:hint="eastAsia"/>
          <w:kern w:val="0"/>
          <w:sz w:val="24"/>
        </w:rPr>
        <w:t>2003</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4</w:t>
      </w:r>
      <w:r w:rsidRPr="002A703E">
        <w:rPr>
          <w:rFonts w:ascii="仿宋_GB2312" w:eastAsia="仿宋_GB2312" w:hAnsi="宋体" w:cs="宋体" w:hint="eastAsia"/>
          <w:kern w:val="0"/>
          <w:sz w:val="24"/>
          <w:lang w:val="zh-CN"/>
        </w:rPr>
        <w:t>．毛泽东：《新民主主义论》（</w:t>
      </w:r>
      <w:r w:rsidRPr="002A703E">
        <w:rPr>
          <w:rFonts w:ascii="仿宋_GB2312" w:eastAsia="仿宋_GB2312" w:hAnsi="宋体" w:cs="Calibri" w:hint="eastAsia"/>
          <w:kern w:val="0"/>
          <w:sz w:val="24"/>
        </w:rPr>
        <w:t>1940</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1</w:t>
      </w:r>
      <w:r w:rsidRPr="002A703E">
        <w:rPr>
          <w:rFonts w:ascii="仿宋_GB2312" w:eastAsia="仿宋_GB2312" w:hAnsi="宋体" w:cs="宋体" w:hint="eastAsia"/>
          <w:kern w:val="0"/>
          <w:sz w:val="24"/>
          <w:lang w:val="zh-CN"/>
        </w:rPr>
        <w:t>月），《毛泽东选集》第</w:t>
      </w:r>
      <w:r w:rsidRPr="002A703E">
        <w:rPr>
          <w:rFonts w:ascii="仿宋_GB2312" w:eastAsia="仿宋_GB2312" w:hAnsi="宋体" w:cs="Calibri" w:hint="eastAsia"/>
          <w:kern w:val="0"/>
          <w:sz w:val="24"/>
        </w:rPr>
        <w:t>2</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1991</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5</w:t>
      </w:r>
      <w:r w:rsidRPr="002A703E">
        <w:rPr>
          <w:rFonts w:ascii="仿宋_GB2312" w:eastAsia="仿宋_GB2312" w:hAnsi="宋体" w:cs="宋体" w:hint="eastAsia"/>
          <w:kern w:val="0"/>
          <w:sz w:val="24"/>
          <w:lang w:val="zh-CN"/>
        </w:rPr>
        <w:t>．毛泽东：《改造我们的学习》（</w:t>
      </w:r>
      <w:r w:rsidRPr="002A703E">
        <w:rPr>
          <w:rFonts w:ascii="仿宋_GB2312" w:eastAsia="仿宋_GB2312" w:hAnsi="宋体" w:cs="Calibri" w:hint="eastAsia"/>
          <w:kern w:val="0"/>
          <w:sz w:val="24"/>
        </w:rPr>
        <w:t>1941</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5</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19</w:t>
      </w:r>
      <w:r w:rsidRPr="002A703E">
        <w:rPr>
          <w:rFonts w:ascii="仿宋_GB2312" w:eastAsia="仿宋_GB2312" w:hAnsi="宋体" w:cs="宋体" w:hint="eastAsia"/>
          <w:kern w:val="0"/>
          <w:sz w:val="24"/>
          <w:lang w:val="zh-CN"/>
        </w:rPr>
        <w:t>日），《毛泽东选集》第</w:t>
      </w:r>
      <w:r w:rsidRPr="002A703E">
        <w:rPr>
          <w:rFonts w:ascii="仿宋_GB2312" w:eastAsia="仿宋_GB2312" w:hAnsi="宋体" w:cs="Calibri" w:hint="eastAsia"/>
          <w:kern w:val="0"/>
          <w:sz w:val="24"/>
        </w:rPr>
        <w:t>3</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1991</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6</w:t>
      </w:r>
      <w:r w:rsidRPr="002A703E">
        <w:rPr>
          <w:rFonts w:ascii="仿宋_GB2312" w:eastAsia="仿宋_GB2312" w:hAnsi="宋体" w:cs="宋体" w:hint="eastAsia"/>
          <w:kern w:val="0"/>
          <w:sz w:val="24"/>
          <w:lang w:val="zh-CN"/>
        </w:rPr>
        <w:t>．毛泽东：《论人民民主专政》（</w:t>
      </w:r>
      <w:r w:rsidRPr="002A703E">
        <w:rPr>
          <w:rFonts w:ascii="仿宋_GB2312" w:eastAsia="仿宋_GB2312" w:hAnsi="宋体" w:cs="Calibri" w:hint="eastAsia"/>
          <w:kern w:val="0"/>
          <w:sz w:val="24"/>
        </w:rPr>
        <w:t>1949</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6</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30</w:t>
      </w:r>
      <w:r w:rsidRPr="002A703E">
        <w:rPr>
          <w:rFonts w:ascii="仿宋_GB2312" w:eastAsia="仿宋_GB2312" w:hAnsi="宋体" w:cs="宋体" w:hint="eastAsia"/>
          <w:kern w:val="0"/>
          <w:sz w:val="24"/>
          <w:lang w:val="zh-CN"/>
        </w:rPr>
        <w:t>日），《毛泽东选集》第</w:t>
      </w:r>
      <w:r w:rsidRPr="002A703E">
        <w:rPr>
          <w:rFonts w:ascii="仿宋_GB2312" w:eastAsia="仿宋_GB2312" w:hAnsi="宋体" w:cs="Calibri" w:hint="eastAsia"/>
          <w:kern w:val="0"/>
          <w:sz w:val="24"/>
        </w:rPr>
        <w:t>4</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1991</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lastRenderedPageBreak/>
        <w:t>7</w:t>
      </w:r>
      <w:r w:rsidRPr="002A703E">
        <w:rPr>
          <w:rFonts w:ascii="仿宋_GB2312" w:eastAsia="仿宋_GB2312" w:hAnsi="宋体" w:cs="宋体" w:hint="eastAsia"/>
          <w:kern w:val="0"/>
          <w:sz w:val="24"/>
          <w:lang w:val="zh-CN"/>
        </w:rPr>
        <w:t>．毛泽东：《论十大关系》（</w:t>
      </w:r>
      <w:r w:rsidRPr="002A703E">
        <w:rPr>
          <w:rFonts w:ascii="仿宋_GB2312" w:eastAsia="仿宋_GB2312" w:hAnsi="宋体" w:cs="Calibri" w:hint="eastAsia"/>
          <w:kern w:val="0"/>
          <w:sz w:val="24"/>
        </w:rPr>
        <w:t>1956</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4</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25</w:t>
      </w:r>
      <w:r w:rsidRPr="002A703E">
        <w:rPr>
          <w:rFonts w:ascii="仿宋_GB2312" w:eastAsia="仿宋_GB2312" w:hAnsi="宋体" w:cs="宋体" w:hint="eastAsia"/>
          <w:kern w:val="0"/>
          <w:sz w:val="24"/>
          <w:lang w:val="zh-CN"/>
        </w:rPr>
        <w:t>日），《毛泽东文集》第</w:t>
      </w:r>
      <w:r w:rsidRPr="002A703E">
        <w:rPr>
          <w:rFonts w:ascii="仿宋_GB2312" w:eastAsia="仿宋_GB2312" w:hAnsi="宋体" w:cs="Calibri" w:hint="eastAsia"/>
          <w:kern w:val="0"/>
          <w:sz w:val="24"/>
        </w:rPr>
        <w:t>7</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1999</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8</w:t>
      </w:r>
      <w:r w:rsidRPr="002A703E">
        <w:rPr>
          <w:rFonts w:ascii="仿宋_GB2312" w:eastAsia="仿宋_GB2312" w:hAnsi="宋体" w:cs="宋体" w:hint="eastAsia"/>
          <w:kern w:val="0"/>
          <w:sz w:val="24"/>
          <w:lang w:val="zh-CN"/>
        </w:rPr>
        <w:t>．毛泽东：《关于正确处理人民内部矛盾的问题》（</w:t>
      </w:r>
      <w:r w:rsidRPr="002A703E">
        <w:rPr>
          <w:rFonts w:ascii="仿宋_GB2312" w:eastAsia="仿宋_GB2312" w:hAnsi="宋体" w:cs="Calibri" w:hint="eastAsia"/>
          <w:kern w:val="0"/>
          <w:sz w:val="24"/>
        </w:rPr>
        <w:t>1957</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2</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27</w:t>
      </w:r>
      <w:r w:rsidRPr="002A703E">
        <w:rPr>
          <w:rFonts w:ascii="仿宋_GB2312" w:eastAsia="仿宋_GB2312" w:hAnsi="宋体" w:cs="宋体" w:hint="eastAsia"/>
          <w:kern w:val="0"/>
          <w:sz w:val="24"/>
          <w:lang w:val="zh-CN"/>
        </w:rPr>
        <w:t>日），《毛泽东文集》第</w:t>
      </w:r>
      <w:r w:rsidRPr="002A703E">
        <w:rPr>
          <w:rFonts w:ascii="仿宋_GB2312" w:eastAsia="仿宋_GB2312" w:hAnsi="宋体" w:cs="Calibri" w:hint="eastAsia"/>
          <w:kern w:val="0"/>
          <w:sz w:val="24"/>
        </w:rPr>
        <w:t>7</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1999</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9</w:t>
      </w:r>
      <w:r w:rsidRPr="002A703E">
        <w:rPr>
          <w:rFonts w:ascii="仿宋_GB2312" w:eastAsia="仿宋_GB2312" w:hAnsi="宋体" w:cs="宋体" w:hint="eastAsia"/>
          <w:kern w:val="0"/>
          <w:sz w:val="24"/>
          <w:lang w:val="zh-CN"/>
        </w:rPr>
        <w:t>．邓小平：《解放思想，实事求是，团结一致向前看》（</w:t>
      </w:r>
      <w:r w:rsidRPr="002A703E">
        <w:rPr>
          <w:rFonts w:ascii="仿宋_GB2312" w:eastAsia="仿宋_GB2312" w:hAnsi="宋体" w:cs="Calibri" w:hint="eastAsia"/>
          <w:kern w:val="0"/>
          <w:sz w:val="24"/>
        </w:rPr>
        <w:t>1979</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12</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13</w:t>
      </w:r>
      <w:r w:rsidRPr="002A703E">
        <w:rPr>
          <w:rFonts w:ascii="仿宋_GB2312" w:eastAsia="仿宋_GB2312" w:hAnsi="宋体" w:cs="宋体" w:hint="eastAsia"/>
          <w:kern w:val="0"/>
          <w:sz w:val="24"/>
          <w:lang w:val="zh-CN"/>
        </w:rPr>
        <w:t>日），《邓小平文选》第</w:t>
      </w:r>
      <w:r w:rsidRPr="002A703E">
        <w:rPr>
          <w:rFonts w:ascii="仿宋_GB2312" w:eastAsia="仿宋_GB2312" w:hAnsi="宋体" w:cs="Calibri" w:hint="eastAsia"/>
          <w:kern w:val="0"/>
          <w:sz w:val="24"/>
        </w:rPr>
        <w:t>2</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1994</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10</w:t>
      </w:r>
      <w:r w:rsidRPr="002A703E">
        <w:rPr>
          <w:rFonts w:ascii="仿宋_GB2312" w:eastAsia="仿宋_GB2312" w:hAnsi="宋体" w:cs="宋体" w:hint="eastAsia"/>
          <w:kern w:val="0"/>
          <w:sz w:val="24"/>
          <w:lang w:val="zh-CN"/>
        </w:rPr>
        <w:t>．邓小平：《坚持四项基本原则》（</w:t>
      </w:r>
      <w:r w:rsidRPr="002A703E">
        <w:rPr>
          <w:rFonts w:ascii="仿宋_GB2312" w:eastAsia="仿宋_GB2312" w:hAnsi="宋体" w:cs="Calibri" w:hint="eastAsia"/>
          <w:kern w:val="0"/>
          <w:sz w:val="24"/>
        </w:rPr>
        <w:t>1979</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3</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30</w:t>
      </w:r>
      <w:r w:rsidRPr="002A703E">
        <w:rPr>
          <w:rFonts w:ascii="仿宋_GB2312" w:eastAsia="仿宋_GB2312" w:hAnsi="宋体" w:cs="宋体" w:hint="eastAsia"/>
          <w:kern w:val="0"/>
          <w:sz w:val="24"/>
          <w:lang w:val="zh-CN"/>
        </w:rPr>
        <w:t>日），《邓小平文选》第</w:t>
      </w:r>
      <w:r w:rsidRPr="002A703E">
        <w:rPr>
          <w:rFonts w:ascii="仿宋_GB2312" w:eastAsia="仿宋_GB2312" w:hAnsi="宋体" w:cs="Calibri" w:hint="eastAsia"/>
          <w:kern w:val="0"/>
          <w:sz w:val="24"/>
        </w:rPr>
        <w:t>2</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1994</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11</w:t>
      </w:r>
      <w:r w:rsidRPr="002A703E">
        <w:rPr>
          <w:rFonts w:ascii="仿宋_GB2312" w:eastAsia="仿宋_GB2312" w:hAnsi="宋体" w:cs="宋体" w:hint="eastAsia"/>
          <w:kern w:val="0"/>
          <w:sz w:val="24"/>
          <w:lang w:val="zh-CN"/>
        </w:rPr>
        <w:t>．邓小平：《对起草〈关于建国以来党的若干历史问题的决议〉的意见》，《邓小平文选》第</w:t>
      </w:r>
      <w:r w:rsidRPr="002A703E">
        <w:rPr>
          <w:rFonts w:ascii="仿宋_GB2312" w:eastAsia="仿宋_GB2312" w:hAnsi="宋体" w:cs="Calibri" w:hint="eastAsia"/>
          <w:kern w:val="0"/>
          <w:sz w:val="24"/>
        </w:rPr>
        <w:t>2</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1994</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12</w:t>
      </w:r>
      <w:r w:rsidRPr="002A703E">
        <w:rPr>
          <w:rFonts w:ascii="仿宋_GB2312" w:eastAsia="仿宋_GB2312" w:hAnsi="宋体" w:cs="宋体" w:hint="eastAsia"/>
          <w:kern w:val="0"/>
          <w:sz w:val="24"/>
          <w:lang w:val="zh-CN"/>
        </w:rPr>
        <w:t>．邓小平：《中国共产党第十二次全国代表大会开幕词》（</w:t>
      </w:r>
      <w:r w:rsidRPr="002A703E">
        <w:rPr>
          <w:rFonts w:ascii="仿宋_GB2312" w:eastAsia="仿宋_GB2312" w:hAnsi="宋体" w:cs="Calibri" w:hint="eastAsia"/>
          <w:kern w:val="0"/>
          <w:sz w:val="24"/>
        </w:rPr>
        <w:t>1982</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9</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w:t>
      </w:r>
      <w:r w:rsidRPr="002A703E">
        <w:rPr>
          <w:rFonts w:ascii="仿宋_GB2312" w:eastAsia="仿宋_GB2312" w:hAnsi="宋体" w:cs="宋体" w:hint="eastAsia"/>
          <w:kern w:val="0"/>
          <w:sz w:val="24"/>
          <w:lang w:val="zh-CN"/>
        </w:rPr>
        <w:t>日），《邓小平文选》第</w:t>
      </w:r>
      <w:r w:rsidRPr="002A703E">
        <w:rPr>
          <w:rFonts w:ascii="仿宋_GB2312" w:eastAsia="仿宋_GB2312" w:hAnsi="宋体" w:cs="Calibri" w:hint="eastAsia"/>
          <w:kern w:val="0"/>
          <w:sz w:val="24"/>
        </w:rPr>
        <w:t>3</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1993</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13</w:t>
      </w:r>
      <w:r w:rsidRPr="002A703E">
        <w:rPr>
          <w:rFonts w:ascii="仿宋_GB2312" w:eastAsia="仿宋_GB2312" w:hAnsi="宋体" w:cs="宋体" w:hint="eastAsia"/>
          <w:kern w:val="0"/>
          <w:sz w:val="24"/>
          <w:lang w:val="zh-CN"/>
        </w:rPr>
        <w:t>．邓小平：《在武昌、深圳、珠海、上海等地的谈话要点》（</w:t>
      </w:r>
      <w:r w:rsidRPr="002A703E">
        <w:rPr>
          <w:rFonts w:ascii="仿宋_GB2312" w:eastAsia="仿宋_GB2312" w:hAnsi="宋体" w:cs="Calibri" w:hint="eastAsia"/>
          <w:kern w:val="0"/>
          <w:sz w:val="24"/>
        </w:rPr>
        <w:t>1992</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1</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18</w:t>
      </w:r>
      <w:r w:rsidRPr="002A703E">
        <w:rPr>
          <w:rFonts w:ascii="仿宋_GB2312" w:eastAsia="仿宋_GB2312" w:hAnsi="宋体" w:cs="宋体" w:hint="eastAsia"/>
          <w:kern w:val="0"/>
          <w:sz w:val="24"/>
          <w:lang w:val="zh-CN"/>
        </w:rPr>
        <w:t>日—</w:t>
      </w:r>
      <w:r w:rsidRPr="002A703E">
        <w:rPr>
          <w:rFonts w:ascii="仿宋_GB2312" w:eastAsia="仿宋_GB2312" w:hAnsi="宋体" w:cs="Calibri" w:hint="eastAsia"/>
          <w:kern w:val="0"/>
          <w:sz w:val="24"/>
        </w:rPr>
        <w:t>2</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21</w:t>
      </w:r>
      <w:r w:rsidRPr="002A703E">
        <w:rPr>
          <w:rFonts w:ascii="仿宋_GB2312" w:eastAsia="仿宋_GB2312" w:hAnsi="宋体" w:cs="宋体" w:hint="eastAsia"/>
          <w:kern w:val="0"/>
          <w:sz w:val="24"/>
          <w:lang w:val="zh-CN"/>
        </w:rPr>
        <w:t>日），《邓小平文选》第</w:t>
      </w:r>
      <w:r w:rsidRPr="002A703E">
        <w:rPr>
          <w:rFonts w:ascii="仿宋_GB2312" w:eastAsia="仿宋_GB2312" w:hAnsi="宋体" w:cs="Calibri" w:hint="eastAsia"/>
          <w:kern w:val="0"/>
          <w:sz w:val="24"/>
        </w:rPr>
        <w:t>3</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1993</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14</w:t>
      </w:r>
      <w:r w:rsidRPr="002A703E">
        <w:rPr>
          <w:rFonts w:ascii="仿宋_GB2312" w:eastAsia="仿宋_GB2312" w:hAnsi="宋体" w:cs="宋体" w:hint="eastAsia"/>
          <w:kern w:val="0"/>
          <w:sz w:val="24"/>
          <w:lang w:val="zh-CN"/>
        </w:rPr>
        <w:t>．江泽民：《正确处理社会主义现代化建设中的若干重大关系》（</w:t>
      </w:r>
      <w:r w:rsidRPr="002A703E">
        <w:rPr>
          <w:rFonts w:ascii="仿宋_GB2312" w:eastAsia="仿宋_GB2312" w:hAnsi="宋体" w:cs="Calibri" w:hint="eastAsia"/>
          <w:kern w:val="0"/>
          <w:sz w:val="24"/>
        </w:rPr>
        <w:t>1995</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9</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28</w:t>
      </w:r>
      <w:r w:rsidRPr="002A703E">
        <w:rPr>
          <w:rFonts w:ascii="仿宋_GB2312" w:eastAsia="仿宋_GB2312" w:hAnsi="宋体" w:cs="宋体" w:hint="eastAsia"/>
          <w:kern w:val="0"/>
          <w:sz w:val="24"/>
          <w:lang w:val="zh-CN"/>
        </w:rPr>
        <w:t>日），《十四大以来重要文献选编》中，人民出版社</w:t>
      </w:r>
      <w:r w:rsidRPr="002A703E">
        <w:rPr>
          <w:rFonts w:ascii="仿宋_GB2312" w:eastAsia="仿宋_GB2312" w:hAnsi="宋体" w:cs="Calibri" w:hint="eastAsia"/>
          <w:kern w:val="0"/>
          <w:sz w:val="24"/>
        </w:rPr>
        <w:t>1997</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15</w:t>
      </w:r>
      <w:r w:rsidRPr="002A703E">
        <w:rPr>
          <w:rFonts w:ascii="仿宋_GB2312" w:eastAsia="仿宋_GB2312" w:hAnsi="宋体" w:cs="宋体" w:hint="eastAsia"/>
          <w:kern w:val="0"/>
          <w:sz w:val="24"/>
          <w:lang w:val="zh-CN"/>
        </w:rPr>
        <w:t>．江泽民：《高举邓小平理论伟大旗帜，把建设有中国特色社会主义事业全面推向二十一世纪》（</w:t>
      </w:r>
      <w:r w:rsidRPr="002A703E">
        <w:rPr>
          <w:rFonts w:ascii="仿宋_GB2312" w:eastAsia="仿宋_GB2312" w:hAnsi="宋体" w:cs="Calibri" w:hint="eastAsia"/>
          <w:kern w:val="0"/>
          <w:sz w:val="24"/>
        </w:rPr>
        <w:t>1997</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9</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12</w:t>
      </w:r>
      <w:r w:rsidRPr="002A703E">
        <w:rPr>
          <w:rFonts w:ascii="仿宋_GB2312" w:eastAsia="仿宋_GB2312" w:hAnsi="宋体" w:cs="宋体" w:hint="eastAsia"/>
          <w:kern w:val="0"/>
          <w:sz w:val="24"/>
          <w:lang w:val="zh-CN"/>
        </w:rPr>
        <w:t>日），人民出版社</w:t>
      </w:r>
      <w:r w:rsidRPr="002A703E">
        <w:rPr>
          <w:rFonts w:ascii="仿宋_GB2312" w:eastAsia="仿宋_GB2312" w:hAnsi="宋体" w:cs="Calibri" w:hint="eastAsia"/>
          <w:kern w:val="0"/>
          <w:sz w:val="24"/>
        </w:rPr>
        <w:t>1997</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16</w:t>
      </w:r>
      <w:r w:rsidRPr="002A703E">
        <w:rPr>
          <w:rFonts w:ascii="仿宋_GB2312" w:eastAsia="仿宋_GB2312" w:hAnsi="宋体" w:cs="宋体" w:hint="eastAsia"/>
          <w:kern w:val="0"/>
          <w:sz w:val="24"/>
          <w:lang w:val="zh-CN"/>
        </w:rPr>
        <w:t>．江泽民：《“三个代表”是我们党的立党之本、执政之基、力量之源》（</w:t>
      </w:r>
      <w:r w:rsidRPr="002A703E">
        <w:rPr>
          <w:rFonts w:ascii="仿宋_GB2312" w:eastAsia="仿宋_GB2312" w:hAnsi="宋体" w:cs="Calibri" w:hint="eastAsia"/>
          <w:kern w:val="0"/>
          <w:sz w:val="24"/>
        </w:rPr>
        <w:t>2000</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5</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14</w:t>
      </w:r>
      <w:r w:rsidRPr="002A703E">
        <w:rPr>
          <w:rFonts w:ascii="仿宋_GB2312" w:eastAsia="仿宋_GB2312" w:hAnsi="宋体" w:cs="宋体" w:hint="eastAsia"/>
          <w:kern w:val="0"/>
          <w:sz w:val="24"/>
          <w:lang w:val="zh-CN"/>
        </w:rPr>
        <w:t>日），《江泽民论“三个代表”》，中央文献出版社</w:t>
      </w:r>
      <w:r w:rsidRPr="002A703E">
        <w:rPr>
          <w:rFonts w:ascii="仿宋_GB2312" w:eastAsia="仿宋_GB2312" w:hAnsi="宋体" w:cs="Calibri" w:hint="eastAsia"/>
          <w:kern w:val="0"/>
          <w:sz w:val="24"/>
        </w:rPr>
        <w:t>2001</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17</w:t>
      </w:r>
      <w:r w:rsidRPr="002A703E">
        <w:rPr>
          <w:rFonts w:ascii="仿宋_GB2312" w:eastAsia="仿宋_GB2312" w:hAnsi="宋体" w:cs="宋体" w:hint="eastAsia"/>
          <w:kern w:val="0"/>
          <w:sz w:val="24"/>
          <w:lang w:val="zh-CN"/>
        </w:rPr>
        <w:t>．江泽民：《在庆祝中国共产党成立八十周年大会上的讲话》（</w:t>
      </w:r>
      <w:r w:rsidRPr="002A703E">
        <w:rPr>
          <w:rFonts w:ascii="仿宋_GB2312" w:eastAsia="仿宋_GB2312" w:hAnsi="宋体" w:cs="Calibri" w:hint="eastAsia"/>
          <w:kern w:val="0"/>
          <w:sz w:val="24"/>
        </w:rPr>
        <w:t>2001</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7</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w:t>
      </w:r>
      <w:r w:rsidRPr="002A703E">
        <w:rPr>
          <w:rFonts w:ascii="仿宋_GB2312" w:eastAsia="仿宋_GB2312" w:hAnsi="宋体" w:cs="宋体" w:hint="eastAsia"/>
          <w:kern w:val="0"/>
          <w:sz w:val="24"/>
          <w:lang w:val="zh-CN"/>
        </w:rPr>
        <w:t>日），人民出版社</w:t>
      </w:r>
      <w:r w:rsidRPr="002A703E">
        <w:rPr>
          <w:rFonts w:ascii="仿宋_GB2312" w:eastAsia="仿宋_GB2312" w:hAnsi="宋体" w:cs="Calibri" w:hint="eastAsia"/>
          <w:kern w:val="0"/>
          <w:sz w:val="24"/>
        </w:rPr>
        <w:t>2001</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lastRenderedPageBreak/>
        <w:t>18</w:t>
      </w:r>
      <w:r w:rsidRPr="002A703E">
        <w:rPr>
          <w:rFonts w:ascii="仿宋_GB2312" w:eastAsia="仿宋_GB2312" w:hAnsi="宋体" w:cs="宋体" w:hint="eastAsia"/>
          <w:kern w:val="0"/>
          <w:sz w:val="24"/>
          <w:lang w:val="zh-CN"/>
        </w:rPr>
        <w:t>．江泽民：《全面建设小康社会，开创中国特色社会主义事业新局面》（</w:t>
      </w:r>
      <w:r w:rsidRPr="002A703E">
        <w:rPr>
          <w:rFonts w:ascii="仿宋_GB2312" w:eastAsia="仿宋_GB2312" w:hAnsi="宋体" w:cs="Calibri" w:hint="eastAsia"/>
          <w:kern w:val="0"/>
          <w:sz w:val="24"/>
        </w:rPr>
        <w:t>2002</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11</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8</w:t>
      </w:r>
      <w:r w:rsidRPr="002A703E">
        <w:rPr>
          <w:rFonts w:ascii="仿宋_GB2312" w:eastAsia="仿宋_GB2312" w:hAnsi="宋体" w:cs="宋体" w:hint="eastAsia"/>
          <w:kern w:val="0"/>
          <w:sz w:val="24"/>
          <w:lang w:val="zh-CN"/>
        </w:rPr>
        <w:t>日），人民出版社</w:t>
      </w:r>
      <w:r w:rsidRPr="002A703E">
        <w:rPr>
          <w:rFonts w:ascii="仿宋_GB2312" w:eastAsia="仿宋_GB2312" w:hAnsi="宋体" w:cs="Calibri" w:hint="eastAsia"/>
          <w:kern w:val="0"/>
          <w:sz w:val="24"/>
        </w:rPr>
        <w:t>2002</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19</w:t>
      </w:r>
      <w:r w:rsidRPr="002A703E">
        <w:rPr>
          <w:rFonts w:ascii="仿宋_GB2312" w:eastAsia="仿宋_GB2312" w:hAnsi="宋体" w:cs="宋体" w:hint="eastAsia"/>
          <w:kern w:val="0"/>
          <w:sz w:val="24"/>
          <w:lang w:val="zh-CN"/>
        </w:rPr>
        <w:t>．胡锦涛：《在“三个代表”重要思想理论研讨会上的讲话》（</w:t>
      </w:r>
      <w:r w:rsidRPr="002A703E">
        <w:rPr>
          <w:rFonts w:ascii="仿宋_GB2312" w:eastAsia="仿宋_GB2312" w:hAnsi="宋体" w:cs="Calibri" w:hint="eastAsia"/>
          <w:kern w:val="0"/>
          <w:sz w:val="24"/>
        </w:rPr>
        <w:t>2003</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7</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w:t>
      </w:r>
      <w:r w:rsidRPr="002A703E">
        <w:rPr>
          <w:rFonts w:ascii="仿宋_GB2312" w:eastAsia="仿宋_GB2312" w:hAnsi="宋体" w:cs="宋体" w:hint="eastAsia"/>
          <w:kern w:val="0"/>
          <w:sz w:val="24"/>
          <w:lang w:val="zh-CN"/>
        </w:rPr>
        <w:t>日），人民出版社</w:t>
      </w:r>
      <w:r w:rsidRPr="002A703E">
        <w:rPr>
          <w:rFonts w:ascii="仿宋_GB2312" w:eastAsia="仿宋_GB2312" w:hAnsi="宋体" w:cs="Calibri" w:hint="eastAsia"/>
          <w:kern w:val="0"/>
          <w:sz w:val="24"/>
        </w:rPr>
        <w:t>2003</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20</w:t>
      </w:r>
      <w:r w:rsidRPr="002A703E">
        <w:rPr>
          <w:rFonts w:ascii="仿宋_GB2312" w:eastAsia="仿宋_GB2312" w:hAnsi="宋体" w:cs="宋体" w:hint="eastAsia"/>
          <w:kern w:val="0"/>
          <w:sz w:val="24"/>
          <w:lang w:val="zh-CN"/>
        </w:rPr>
        <w:t>．江泽民：《在毛泽东同志诞辰一百周年纪念大会上的讲话》，《江泽民文选》第</w:t>
      </w:r>
      <w:r w:rsidRPr="002A703E">
        <w:rPr>
          <w:rFonts w:ascii="仿宋_GB2312" w:eastAsia="仿宋_GB2312" w:hAnsi="宋体" w:cs="Calibri" w:hint="eastAsia"/>
          <w:kern w:val="0"/>
          <w:sz w:val="24"/>
        </w:rPr>
        <w:t>1</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2006</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21</w:t>
      </w:r>
      <w:r w:rsidRPr="002A703E">
        <w:rPr>
          <w:rFonts w:ascii="仿宋_GB2312" w:eastAsia="仿宋_GB2312" w:hAnsi="宋体" w:cs="宋体" w:hint="eastAsia"/>
          <w:kern w:val="0"/>
          <w:sz w:val="24"/>
          <w:lang w:val="zh-CN"/>
        </w:rPr>
        <w:t>．江泽民：《在邓小平同志追悼大会上的悼词》，《江泽民文选》第</w:t>
      </w:r>
      <w:r w:rsidRPr="002A703E">
        <w:rPr>
          <w:rFonts w:ascii="仿宋_GB2312" w:eastAsia="仿宋_GB2312" w:hAnsi="宋体" w:cs="Calibri" w:hint="eastAsia"/>
          <w:kern w:val="0"/>
          <w:sz w:val="24"/>
        </w:rPr>
        <w:t>1</w:t>
      </w:r>
      <w:r w:rsidRPr="002A703E">
        <w:rPr>
          <w:rFonts w:ascii="仿宋_GB2312" w:eastAsia="仿宋_GB2312" w:hAnsi="宋体" w:cs="宋体" w:hint="eastAsia"/>
          <w:kern w:val="0"/>
          <w:sz w:val="24"/>
          <w:lang w:val="zh-CN"/>
        </w:rPr>
        <w:t>卷，人民出版社</w:t>
      </w:r>
      <w:r w:rsidRPr="002A703E">
        <w:rPr>
          <w:rFonts w:ascii="仿宋_GB2312" w:eastAsia="仿宋_GB2312" w:hAnsi="宋体" w:cs="Calibri" w:hint="eastAsia"/>
          <w:kern w:val="0"/>
          <w:sz w:val="24"/>
        </w:rPr>
        <w:t>2006</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22</w:t>
      </w:r>
      <w:r w:rsidRPr="002A703E">
        <w:rPr>
          <w:rFonts w:ascii="仿宋_GB2312" w:eastAsia="仿宋_GB2312" w:hAnsi="宋体" w:cs="宋体" w:hint="eastAsia"/>
          <w:kern w:val="0"/>
          <w:sz w:val="24"/>
          <w:lang w:val="zh-CN"/>
        </w:rPr>
        <w:t>．胡锦涛：《在纪念毛泽东同志诞辰一百一十周年座谈会上的讲话》（</w:t>
      </w:r>
      <w:r w:rsidRPr="002A703E">
        <w:rPr>
          <w:rFonts w:ascii="仿宋_GB2312" w:eastAsia="仿宋_GB2312" w:hAnsi="宋体" w:cs="Calibri" w:hint="eastAsia"/>
          <w:kern w:val="0"/>
          <w:sz w:val="24"/>
        </w:rPr>
        <w:t>2003</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12</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26</w:t>
      </w:r>
      <w:r w:rsidRPr="002A703E">
        <w:rPr>
          <w:rFonts w:ascii="仿宋_GB2312" w:eastAsia="仿宋_GB2312" w:hAnsi="宋体" w:cs="宋体" w:hint="eastAsia"/>
          <w:kern w:val="0"/>
          <w:sz w:val="24"/>
          <w:lang w:val="zh-CN"/>
        </w:rPr>
        <w:t>日），人民出版社</w:t>
      </w:r>
      <w:r w:rsidRPr="002A703E">
        <w:rPr>
          <w:rFonts w:ascii="仿宋_GB2312" w:eastAsia="仿宋_GB2312" w:hAnsi="宋体" w:cs="Calibri" w:hint="eastAsia"/>
          <w:kern w:val="0"/>
          <w:sz w:val="24"/>
        </w:rPr>
        <w:t>2003</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23</w:t>
      </w:r>
      <w:r w:rsidRPr="002A703E">
        <w:rPr>
          <w:rFonts w:ascii="仿宋_GB2312" w:eastAsia="仿宋_GB2312" w:hAnsi="宋体" w:cs="宋体" w:hint="eastAsia"/>
          <w:kern w:val="0"/>
          <w:sz w:val="24"/>
          <w:lang w:val="zh-CN"/>
        </w:rPr>
        <w:t>．胡锦涛：《在邓小平同志诞辰一百周年纪念大会上的讲话》（</w:t>
      </w:r>
      <w:r w:rsidRPr="002A703E">
        <w:rPr>
          <w:rFonts w:ascii="仿宋_GB2312" w:eastAsia="仿宋_GB2312" w:hAnsi="宋体" w:cs="Calibri" w:hint="eastAsia"/>
          <w:kern w:val="0"/>
          <w:sz w:val="24"/>
        </w:rPr>
        <w:t>2004</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8</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22</w:t>
      </w:r>
      <w:r w:rsidRPr="002A703E">
        <w:rPr>
          <w:rFonts w:ascii="仿宋_GB2312" w:eastAsia="仿宋_GB2312" w:hAnsi="宋体" w:cs="宋体" w:hint="eastAsia"/>
          <w:kern w:val="0"/>
          <w:sz w:val="24"/>
          <w:lang w:val="zh-CN"/>
        </w:rPr>
        <w:t>日），人民出版社</w:t>
      </w:r>
      <w:r w:rsidRPr="002A703E">
        <w:rPr>
          <w:rFonts w:ascii="仿宋_GB2312" w:eastAsia="仿宋_GB2312" w:hAnsi="宋体" w:cs="Calibri" w:hint="eastAsia"/>
          <w:kern w:val="0"/>
          <w:sz w:val="24"/>
        </w:rPr>
        <w:t>2004</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24</w:t>
      </w:r>
      <w:r w:rsidRPr="002A703E">
        <w:rPr>
          <w:rFonts w:ascii="仿宋_GB2312" w:eastAsia="仿宋_GB2312" w:hAnsi="宋体" w:cs="宋体" w:hint="eastAsia"/>
          <w:kern w:val="0"/>
          <w:sz w:val="24"/>
          <w:lang w:val="zh-CN"/>
        </w:rPr>
        <w:t>．胡锦涛：《提高构建社会主义和谐社会的能力》（</w:t>
      </w:r>
      <w:r w:rsidRPr="002A703E">
        <w:rPr>
          <w:rFonts w:ascii="仿宋_GB2312" w:eastAsia="仿宋_GB2312" w:hAnsi="宋体" w:cs="Calibri" w:hint="eastAsia"/>
          <w:kern w:val="0"/>
          <w:sz w:val="24"/>
        </w:rPr>
        <w:t>2005</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2</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19</w:t>
      </w:r>
      <w:r w:rsidRPr="002A703E">
        <w:rPr>
          <w:rFonts w:ascii="仿宋_GB2312" w:eastAsia="仿宋_GB2312" w:hAnsi="宋体" w:cs="宋体" w:hint="eastAsia"/>
          <w:kern w:val="0"/>
          <w:sz w:val="24"/>
          <w:lang w:val="zh-CN"/>
        </w:rPr>
        <w:t>日），《人民日报》</w:t>
      </w:r>
      <w:r w:rsidRPr="002A703E">
        <w:rPr>
          <w:rFonts w:ascii="仿宋_GB2312" w:eastAsia="仿宋_GB2312" w:hAnsi="宋体" w:cs="Calibri" w:hint="eastAsia"/>
          <w:kern w:val="0"/>
          <w:sz w:val="24"/>
        </w:rPr>
        <w:t>2005</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6</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26</w:t>
      </w:r>
      <w:r w:rsidRPr="002A703E">
        <w:rPr>
          <w:rFonts w:ascii="仿宋_GB2312" w:eastAsia="仿宋_GB2312" w:hAnsi="宋体" w:cs="宋体" w:hint="eastAsia"/>
          <w:kern w:val="0"/>
          <w:sz w:val="24"/>
          <w:lang w:val="zh-CN"/>
        </w:rPr>
        <w:t>日。</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25</w:t>
      </w:r>
      <w:r w:rsidRPr="002A703E">
        <w:rPr>
          <w:rFonts w:ascii="仿宋_GB2312" w:eastAsia="仿宋_GB2312" w:hAnsi="宋体" w:cs="宋体" w:hint="eastAsia"/>
          <w:kern w:val="0"/>
          <w:sz w:val="24"/>
          <w:lang w:val="zh-CN"/>
        </w:rPr>
        <w:t>．胡锦涛：《树立和落实科学发展观》，《十六大以来重要文献选编》（中），中央文献出版社</w:t>
      </w:r>
      <w:r w:rsidRPr="002A703E">
        <w:rPr>
          <w:rFonts w:ascii="仿宋_GB2312" w:eastAsia="仿宋_GB2312" w:hAnsi="宋体" w:cs="Calibri" w:hint="eastAsia"/>
          <w:kern w:val="0"/>
          <w:sz w:val="24"/>
        </w:rPr>
        <w:t>2006</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26</w:t>
      </w:r>
      <w:r w:rsidRPr="002A703E">
        <w:rPr>
          <w:rFonts w:ascii="仿宋_GB2312" w:eastAsia="仿宋_GB2312" w:hAnsi="宋体" w:cs="宋体" w:hint="eastAsia"/>
          <w:kern w:val="0"/>
          <w:sz w:val="24"/>
          <w:lang w:val="zh-CN"/>
        </w:rPr>
        <w:t>．胡锦涛：《在学习〈江泽民文选〉报告会上的讲话》，《人民日报》</w:t>
      </w:r>
      <w:r w:rsidRPr="002A703E">
        <w:rPr>
          <w:rFonts w:ascii="仿宋_GB2312" w:eastAsia="仿宋_GB2312" w:hAnsi="宋体" w:cs="Calibri" w:hint="eastAsia"/>
          <w:kern w:val="0"/>
          <w:sz w:val="24"/>
        </w:rPr>
        <w:t>2006</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8</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16</w:t>
      </w:r>
      <w:r w:rsidRPr="002A703E">
        <w:rPr>
          <w:rFonts w:ascii="仿宋_GB2312" w:eastAsia="仿宋_GB2312" w:hAnsi="宋体" w:cs="宋体" w:hint="eastAsia"/>
          <w:kern w:val="0"/>
          <w:sz w:val="24"/>
          <w:lang w:val="zh-CN"/>
        </w:rPr>
        <w:t>日。</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Calibri"/>
          <w:kern w:val="0"/>
          <w:sz w:val="24"/>
        </w:rPr>
      </w:pPr>
      <w:r w:rsidRPr="002A703E">
        <w:rPr>
          <w:rFonts w:ascii="仿宋_GB2312" w:eastAsia="仿宋_GB2312" w:hAnsi="宋体" w:cs="Calibri" w:hint="eastAsia"/>
          <w:kern w:val="0"/>
          <w:sz w:val="24"/>
        </w:rPr>
        <w:t>27</w:t>
      </w:r>
      <w:r w:rsidRPr="002A703E">
        <w:rPr>
          <w:rFonts w:ascii="仿宋_GB2312" w:eastAsia="仿宋_GB2312" w:hAnsi="宋体" w:cs="宋体" w:hint="eastAsia"/>
          <w:kern w:val="0"/>
          <w:sz w:val="24"/>
          <w:lang w:val="zh-CN"/>
        </w:rPr>
        <w:t>．中共中央宣传部理论局：《科学发展观学习读本》，学习出版社</w:t>
      </w:r>
      <w:r w:rsidRPr="002A703E">
        <w:rPr>
          <w:rFonts w:ascii="仿宋_GB2312" w:eastAsia="仿宋_GB2312" w:hAnsi="宋体" w:cs="Calibri" w:hint="eastAsia"/>
          <w:kern w:val="0"/>
          <w:sz w:val="24"/>
        </w:rPr>
        <w:t>2005</w:t>
      </w:r>
      <w:r w:rsidRPr="002A703E">
        <w:rPr>
          <w:rFonts w:ascii="仿宋_GB2312" w:eastAsia="仿宋_GB2312" w:hAnsi="宋体" w:cs="宋体" w:hint="eastAsia"/>
          <w:kern w:val="0"/>
          <w:sz w:val="24"/>
          <w:lang w:val="zh-CN"/>
        </w:rPr>
        <w:t>年版。</w:t>
      </w:r>
    </w:p>
    <w:p w:rsidR="006E6DB4" w:rsidRPr="002A703E" w:rsidRDefault="006E6DB4" w:rsidP="00B07386">
      <w:pPr>
        <w:autoSpaceDE w:val="0"/>
        <w:autoSpaceDN w:val="0"/>
        <w:adjustRightInd w:val="0"/>
        <w:spacing w:line="360" w:lineRule="auto"/>
        <w:ind w:firstLineChars="200" w:firstLine="480"/>
        <w:rPr>
          <w:rFonts w:ascii="仿宋_GB2312" w:eastAsia="仿宋_GB2312" w:hAnsi="宋体" w:cs="宋体"/>
          <w:kern w:val="0"/>
          <w:sz w:val="24"/>
          <w:lang w:val="zh-CN"/>
        </w:rPr>
      </w:pPr>
      <w:r w:rsidRPr="002A703E">
        <w:rPr>
          <w:rFonts w:ascii="仿宋_GB2312" w:eastAsia="仿宋_GB2312" w:hAnsi="宋体" w:cs="Calibri" w:hint="eastAsia"/>
          <w:kern w:val="0"/>
          <w:sz w:val="24"/>
        </w:rPr>
        <w:t>28</w:t>
      </w:r>
      <w:r w:rsidRPr="002A703E">
        <w:rPr>
          <w:rFonts w:ascii="仿宋_GB2312" w:eastAsia="仿宋_GB2312" w:hAnsi="宋体" w:cs="宋体" w:hint="eastAsia"/>
          <w:kern w:val="0"/>
          <w:sz w:val="24"/>
          <w:lang w:val="zh-CN"/>
        </w:rPr>
        <w:t>．《中共中央关于构建社会主义和谐社会若干重大问题的决定》（</w:t>
      </w:r>
      <w:r w:rsidRPr="002A703E">
        <w:rPr>
          <w:rFonts w:ascii="仿宋_GB2312" w:eastAsia="仿宋_GB2312" w:hAnsi="宋体" w:cs="Calibri" w:hint="eastAsia"/>
          <w:kern w:val="0"/>
          <w:sz w:val="24"/>
        </w:rPr>
        <w:t>2006</w:t>
      </w:r>
      <w:r w:rsidRPr="002A703E">
        <w:rPr>
          <w:rFonts w:ascii="仿宋_GB2312" w:eastAsia="仿宋_GB2312" w:hAnsi="宋体" w:cs="宋体" w:hint="eastAsia"/>
          <w:kern w:val="0"/>
          <w:sz w:val="24"/>
          <w:lang w:val="zh-CN"/>
        </w:rPr>
        <w:t>年</w:t>
      </w:r>
      <w:r w:rsidRPr="002A703E">
        <w:rPr>
          <w:rFonts w:ascii="仿宋_GB2312" w:eastAsia="仿宋_GB2312" w:hAnsi="宋体" w:cs="Calibri" w:hint="eastAsia"/>
          <w:kern w:val="0"/>
          <w:sz w:val="24"/>
        </w:rPr>
        <w:t>10</w:t>
      </w:r>
      <w:r w:rsidRPr="002A703E">
        <w:rPr>
          <w:rFonts w:ascii="仿宋_GB2312" w:eastAsia="仿宋_GB2312" w:hAnsi="宋体" w:cs="宋体" w:hint="eastAsia"/>
          <w:kern w:val="0"/>
          <w:sz w:val="24"/>
          <w:lang w:val="zh-CN"/>
        </w:rPr>
        <w:t>月</w:t>
      </w:r>
      <w:r w:rsidRPr="002A703E">
        <w:rPr>
          <w:rFonts w:ascii="仿宋_GB2312" w:eastAsia="仿宋_GB2312" w:hAnsi="宋体" w:cs="Calibri" w:hint="eastAsia"/>
          <w:kern w:val="0"/>
          <w:sz w:val="24"/>
        </w:rPr>
        <w:t>11</w:t>
      </w:r>
      <w:r w:rsidRPr="002A703E">
        <w:rPr>
          <w:rFonts w:ascii="仿宋_GB2312" w:eastAsia="仿宋_GB2312" w:hAnsi="宋体" w:cs="宋体" w:hint="eastAsia"/>
          <w:kern w:val="0"/>
          <w:sz w:val="24"/>
          <w:lang w:val="zh-CN"/>
        </w:rPr>
        <w:t>日中国共产党第十六届中央委员会第六次全体会议通过）。</w:t>
      </w:r>
    </w:p>
    <w:p w:rsidR="001C7FA6" w:rsidRPr="000C03C0" w:rsidRDefault="001C7FA6" w:rsidP="00DB6171">
      <w:pPr>
        <w:adjustRightInd w:val="0"/>
        <w:spacing w:line="360" w:lineRule="auto"/>
        <w:ind w:firstLineChars="200" w:firstLine="600"/>
        <w:jc w:val="center"/>
        <w:rPr>
          <w:rFonts w:ascii="仿宋_GB2312" w:eastAsia="仿宋_GB2312" w:hAnsi="宋体"/>
          <w:b/>
          <w:bCs/>
          <w:sz w:val="30"/>
          <w:szCs w:val="30"/>
        </w:rPr>
      </w:pPr>
      <w:bookmarkStart w:id="42" w:name="_Toc353437507"/>
      <w:r w:rsidRPr="000C03C0">
        <w:rPr>
          <w:rFonts w:ascii="仿宋_GB2312" w:eastAsia="仿宋_GB2312" w:hAnsi="宋体" w:hint="eastAsia"/>
          <w:b/>
          <w:bCs/>
          <w:sz w:val="30"/>
          <w:szCs w:val="30"/>
        </w:rPr>
        <w:t>《护理伦理与卫生法规》课程标准</w:t>
      </w:r>
      <w:bookmarkEnd w:id="42"/>
    </w:p>
    <w:p w:rsidR="001C7FA6" w:rsidRPr="000C03C0" w:rsidRDefault="001C7FA6" w:rsidP="00DB6171">
      <w:pPr>
        <w:adjustRightInd w:val="0"/>
        <w:spacing w:line="360" w:lineRule="auto"/>
        <w:ind w:firstLineChars="200" w:firstLine="560"/>
        <w:rPr>
          <w:rFonts w:ascii="仿宋_GB2312" w:eastAsia="仿宋_GB2312" w:hAnsi="宋体"/>
          <w:b/>
          <w:sz w:val="28"/>
          <w:szCs w:val="28"/>
        </w:rPr>
      </w:pPr>
      <w:r w:rsidRPr="000C03C0">
        <w:rPr>
          <w:rFonts w:ascii="仿宋_GB2312" w:eastAsia="仿宋_GB2312" w:hAnsi="宋体" w:hint="eastAsia"/>
          <w:b/>
          <w:sz w:val="28"/>
          <w:szCs w:val="28"/>
        </w:rPr>
        <w:lastRenderedPageBreak/>
        <w:t>一、课程性质及任务：</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本课程是护理专业的一门人文知识课程，其任务是通过对护理专业学生进行护理伦理规范和护理法律法规的教育，提高学生的道德修养与法律意识，使其在护理实践中自觉运用护理伦理规范和法律法规调整、约束和规范自己的言行，深刻理解和践行人性化护理理念，始终把患者的利益放在护理工作的首位；同时，学会依法维护自身合法权益，正确履行护理岗位职责，维护人体健康，推动护理科学进步，促进卫生事业的发展。</w:t>
      </w:r>
    </w:p>
    <w:p w:rsidR="001C7FA6" w:rsidRPr="000C03C0" w:rsidRDefault="001C7FA6" w:rsidP="00DB6171">
      <w:pPr>
        <w:adjustRightInd w:val="0"/>
        <w:spacing w:line="360" w:lineRule="auto"/>
        <w:ind w:firstLineChars="200" w:firstLine="560"/>
        <w:rPr>
          <w:rFonts w:ascii="仿宋_GB2312" w:eastAsia="仿宋_GB2312" w:hAnsi="宋体"/>
          <w:b/>
          <w:sz w:val="28"/>
          <w:szCs w:val="28"/>
        </w:rPr>
      </w:pPr>
      <w:r w:rsidRPr="000C03C0">
        <w:rPr>
          <w:rFonts w:ascii="仿宋_GB2312" w:eastAsia="仿宋_GB2312" w:hAnsi="宋体" w:hint="eastAsia"/>
          <w:b/>
          <w:sz w:val="28"/>
          <w:szCs w:val="28"/>
        </w:rPr>
        <w:t>二、课程教学目标：</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知识目标：</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1.掌握护理伦理规范体系；</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2.熟悉基础护理、整体护理和心理护理伦理及特定部门和特殊患者的护理伦理；</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3.掌握护理人际关系及伦理；</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4.掌握一定的护理科研能力和护理伦理评价、教育和修养能力；</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5.掌握护士执业考试、注册等管理法律制度；</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6.掌握医疗事故预防与处置的相关法律制度；</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7.熟悉与护理活动相关的法律制度。</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能力目标：通过对护理伦理规范和卫生法规的学习，培养学生发现问题、分析问题和解决问题的能力，让学生学会独立思考，培养学生自主学习及工作能力，不断提高自身职业道德修养。</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素质目标：培养学生的法律思维和法律意识，使学生具有能辨证地分析医护活动中的法律现象和初步处理医护法律问题的能力，为护理专业学生将来走向社会，实现保护护患双方的合法权益、提高护理服务质量、构建和谐护患关系打下基础。</w:t>
      </w:r>
    </w:p>
    <w:p w:rsidR="000C03C0" w:rsidRDefault="001C7FA6" w:rsidP="00DB6171">
      <w:pPr>
        <w:adjustRightInd w:val="0"/>
        <w:spacing w:line="360" w:lineRule="auto"/>
        <w:ind w:firstLineChars="200" w:firstLine="560"/>
        <w:rPr>
          <w:rFonts w:ascii="仿宋_GB2312" w:eastAsia="仿宋_GB2312" w:hAnsi="宋体"/>
          <w:sz w:val="24"/>
        </w:rPr>
      </w:pPr>
      <w:r w:rsidRPr="000C03C0">
        <w:rPr>
          <w:rFonts w:ascii="仿宋_GB2312" w:eastAsia="仿宋_GB2312" w:hAnsi="宋体" w:hint="eastAsia"/>
          <w:b/>
          <w:sz w:val="28"/>
          <w:szCs w:val="28"/>
        </w:rPr>
        <w:lastRenderedPageBreak/>
        <w:t>三、参考学时：</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36学时</w:t>
      </w:r>
    </w:p>
    <w:p w:rsidR="000C03C0" w:rsidRDefault="001C7FA6" w:rsidP="00DB6171">
      <w:pPr>
        <w:adjustRightInd w:val="0"/>
        <w:spacing w:line="360" w:lineRule="auto"/>
        <w:ind w:firstLineChars="200" w:firstLine="560"/>
        <w:rPr>
          <w:rFonts w:ascii="仿宋_GB2312" w:eastAsia="仿宋_GB2312" w:hAnsi="宋体"/>
          <w:b/>
          <w:sz w:val="28"/>
          <w:szCs w:val="28"/>
        </w:rPr>
      </w:pPr>
      <w:r w:rsidRPr="000C03C0">
        <w:rPr>
          <w:rFonts w:ascii="仿宋_GB2312" w:eastAsia="仿宋_GB2312" w:hAnsi="宋体" w:hint="eastAsia"/>
          <w:b/>
          <w:sz w:val="28"/>
          <w:szCs w:val="28"/>
        </w:rPr>
        <w:t>四、课程学分：</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2学分</w:t>
      </w:r>
    </w:p>
    <w:p w:rsidR="001C7FA6" w:rsidRPr="000C03C0" w:rsidRDefault="001C7FA6" w:rsidP="00DB6171">
      <w:pPr>
        <w:adjustRightInd w:val="0"/>
        <w:spacing w:line="360" w:lineRule="auto"/>
        <w:ind w:firstLineChars="200" w:firstLine="560"/>
        <w:rPr>
          <w:rFonts w:ascii="仿宋_GB2312" w:eastAsia="仿宋_GB2312" w:hAnsi="宋体"/>
          <w:b/>
          <w:sz w:val="28"/>
          <w:szCs w:val="28"/>
        </w:rPr>
      </w:pPr>
      <w:r w:rsidRPr="000C03C0">
        <w:rPr>
          <w:rFonts w:ascii="仿宋_GB2312" w:eastAsia="仿宋_GB2312" w:hAnsi="宋体" w:hint="eastAsia"/>
          <w:b/>
          <w:sz w:val="28"/>
          <w:szCs w:val="28"/>
        </w:rPr>
        <w:t>五、课程内容及要求：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1222"/>
        <w:gridCol w:w="3662"/>
        <w:gridCol w:w="2136"/>
        <w:gridCol w:w="1275"/>
      </w:tblGrid>
      <w:tr w:rsidR="001C7FA6" w:rsidRPr="000C03C0" w:rsidTr="004C3699">
        <w:trPr>
          <w:jc w:val="center"/>
        </w:trPr>
        <w:tc>
          <w:tcPr>
            <w:tcW w:w="479" w:type="pct"/>
            <w:vAlign w:val="center"/>
          </w:tcPr>
          <w:p w:rsidR="001C7FA6" w:rsidRPr="000C03C0" w:rsidRDefault="001C7FA6" w:rsidP="000C03C0">
            <w:pPr>
              <w:adjustRightInd w:val="0"/>
              <w:rPr>
                <w:rFonts w:ascii="仿宋_GB2312" w:eastAsia="仿宋_GB2312" w:hAnsi="宋体"/>
                <w:b/>
                <w:sz w:val="24"/>
              </w:rPr>
            </w:pPr>
            <w:r w:rsidRPr="000C03C0">
              <w:rPr>
                <w:rFonts w:ascii="仿宋_GB2312" w:eastAsia="仿宋_GB2312" w:hAnsi="宋体" w:hint="eastAsia"/>
                <w:b/>
                <w:sz w:val="24"/>
              </w:rPr>
              <w:t>序号</w:t>
            </w:r>
          </w:p>
        </w:tc>
        <w:tc>
          <w:tcPr>
            <w:tcW w:w="666" w:type="pct"/>
            <w:vAlign w:val="center"/>
          </w:tcPr>
          <w:p w:rsidR="001C7FA6" w:rsidRPr="000C03C0" w:rsidRDefault="001C7FA6" w:rsidP="000C03C0">
            <w:pPr>
              <w:adjustRightInd w:val="0"/>
              <w:rPr>
                <w:rFonts w:ascii="仿宋_GB2312" w:eastAsia="仿宋_GB2312" w:hAnsi="宋体"/>
                <w:b/>
                <w:sz w:val="24"/>
              </w:rPr>
            </w:pPr>
            <w:r w:rsidRPr="000C03C0">
              <w:rPr>
                <w:rFonts w:ascii="仿宋_GB2312" w:eastAsia="仿宋_GB2312" w:hAnsi="宋体" w:hint="eastAsia"/>
                <w:b/>
                <w:sz w:val="24"/>
              </w:rPr>
              <w:t>教学项目</w:t>
            </w:r>
          </w:p>
        </w:tc>
        <w:tc>
          <w:tcPr>
            <w:tcW w:w="1996" w:type="pct"/>
            <w:vAlign w:val="center"/>
          </w:tcPr>
          <w:p w:rsidR="001C7FA6" w:rsidRPr="000C03C0" w:rsidRDefault="001C7FA6" w:rsidP="000C03C0">
            <w:pPr>
              <w:adjustRightInd w:val="0"/>
              <w:rPr>
                <w:rFonts w:ascii="仿宋_GB2312" w:eastAsia="仿宋_GB2312" w:hAnsi="宋体"/>
                <w:b/>
                <w:sz w:val="24"/>
              </w:rPr>
            </w:pPr>
            <w:r w:rsidRPr="000C03C0">
              <w:rPr>
                <w:rFonts w:ascii="仿宋_GB2312" w:eastAsia="仿宋_GB2312" w:hAnsi="宋体" w:hint="eastAsia"/>
                <w:b/>
                <w:sz w:val="24"/>
              </w:rPr>
              <w:t>教学内容及教学要求</w:t>
            </w:r>
          </w:p>
        </w:tc>
        <w:tc>
          <w:tcPr>
            <w:tcW w:w="1164" w:type="pct"/>
            <w:vAlign w:val="center"/>
          </w:tcPr>
          <w:p w:rsidR="001C7FA6" w:rsidRPr="000C03C0" w:rsidRDefault="001C7FA6" w:rsidP="000C03C0">
            <w:pPr>
              <w:adjustRightInd w:val="0"/>
              <w:rPr>
                <w:rFonts w:ascii="仿宋_GB2312" w:eastAsia="仿宋_GB2312" w:hAnsi="宋体"/>
                <w:b/>
                <w:sz w:val="24"/>
              </w:rPr>
            </w:pPr>
            <w:r w:rsidRPr="000C03C0">
              <w:rPr>
                <w:rFonts w:ascii="仿宋_GB2312" w:eastAsia="仿宋_GB2312" w:hAnsi="宋体" w:hint="eastAsia"/>
                <w:b/>
                <w:sz w:val="24"/>
              </w:rPr>
              <w:t>活动设计建议</w:t>
            </w:r>
          </w:p>
        </w:tc>
        <w:tc>
          <w:tcPr>
            <w:tcW w:w="695" w:type="pct"/>
            <w:vAlign w:val="center"/>
          </w:tcPr>
          <w:p w:rsidR="001C7FA6" w:rsidRPr="000C03C0" w:rsidRDefault="001C7FA6" w:rsidP="000C03C0">
            <w:pPr>
              <w:adjustRightInd w:val="0"/>
              <w:rPr>
                <w:rFonts w:ascii="仿宋_GB2312" w:eastAsia="仿宋_GB2312" w:hAnsi="宋体"/>
                <w:b/>
                <w:sz w:val="24"/>
              </w:rPr>
            </w:pPr>
            <w:r w:rsidRPr="000C03C0">
              <w:rPr>
                <w:rFonts w:ascii="仿宋_GB2312" w:eastAsia="仿宋_GB2312" w:hAnsi="宋体" w:hint="eastAsia"/>
                <w:b/>
                <w:sz w:val="24"/>
              </w:rPr>
              <w:t>参考学时</w:t>
            </w:r>
          </w:p>
        </w:tc>
      </w:tr>
      <w:tr w:rsidR="001C7FA6" w:rsidRPr="000C03C0" w:rsidTr="004C3699">
        <w:trPr>
          <w:trHeight w:val="1205"/>
          <w:jc w:val="center"/>
        </w:trPr>
        <w:tc>
          <w:tcPr>
            <w:tcW w:w="479"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w:t>
            </w:r>
          </w:p>
        </w:tc>
        <w:tc>
          <w:tcPr>
            <w:tcW w:w="66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绪论</w:t>
            </w:r>
          </w:p>
        </w:tc>
        <w:tc>
          <w:tcPr>
            <w:tcW w:w="199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1.了解学习护理伦理与护理法规的意义；</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2.熟悉护理伦理与法规的形成、发展与展望；</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3.掌握道德、伦理、护理伦理与护理法规等基本概念。</w:t>
            </w:r>
          </w:p>
        </w:tc>
        <w:tc>
          <w:tcPr>
            <w:tcW w:w="1164"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通过讲授掌握最基本的理论知识。</w:t>
            </w:r>
          </w:p>
        </w:tc>
        <w:tc>
          <w:tcPr>
            <w:tcW w:w="695"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w:t>
            </w:r>
          </w:p>
        </w:tc>
      </w:tr>
      <w:tr w:rsidR="001C7FA6" w:rsidRPr="000C03C0" w:rsidTr="004C3699">
        <w:trPr>
          <w:jc w:val="center"/>
        </w:trPr>
        <w:tc>
          <w:tcPr>
            <w:tcW w:w="479"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w:t>
            </w:r>
          </w:p>
        </w:tc>
        <w:tc>
          <w:tcPr>
            <w:tcW w:w="66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护理伦理规范体系</w:t>
            </w:r>
          </w:p>
        </w:tc>
        <w:tc>
          <w:tcPr>
            <w:tcW w:w="199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1.熟悉护理伦理规范和范畴（特别是良心、保密和幸福）；</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2.掌握护理伦理的基本原则和具体原则。</w:t>
            </w:r>
          </w:p>
        </w:tc>
        <w:tc>
          <w:tcPr>
            <w:tcW w:w="1164"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1.通过讲授学习掌握护理伦理基本原则和具体原则；</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2.通过案例熟悉护理伦理的范畴，特别是护理道德权利与义务。</w:t>
            </w:r>
          </w:p>
        </w:tc>
        <w:tc>
          <w:tcPr>
            <w:tcW w:w="695"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6</w:t>
            </w:r>
          </w:p>
        </w:tc>
      </w:tr>
      <w:tr w:rsidR="001C7FA6" w:rsidRPr="000C03C0" w:rsidTr="004C3699">
        <w:trPr>
          <w:jc w:val="center"/>
        </w:trPr>
        <w:tc>
          <w:tcPr>
            <w:tcW w:w="479"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3</w:t>
            </w:r>
          </w:p>
        </w:tc>
        <w:tc>
          <w:tcPr>
            <w:tcW w:w="66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护理人际关系及伦理</w:t>
            </w:r>
          </w:p>
        </w:tc>
        <w:tc>
          <w:tcPr>
            <w:tcW w:w="199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1.熟悉护理人际关系的内涵和伦理要求；</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2.掌握护患关系的内容、模式及影响；</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lastRenderedPageBreak/>
              <w:t>3.护患关系的因素和改善的对策。</w:t>
            </w:r>
          </w:p>
        </w:tc>
        <w:tc>
          <w:tcPr>
            <w:tcW w:w="1164"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lastRenderedPageBreak/>
              <w:t>1.通过讲授学习理论；</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2.通过角色扮演练习</w:t>
            </w:r>
            <w:r w:rsidRPr="000C03C0">
              <w:rPr>
                <w:rFonts w:ascii="仿宋_GB2312" w:eastAsia="仿宋_GB2312" w:hAnsi="宋体" w:hint="eastAsia"/>
                <w:szCs w:val="21"/>
              </w:rPr>
              <w:lastRenderedPageBreak/>
              <w:t>护患关系的伦理要求。</w:t>
            </w:r>
          </w:p>
        </w:tc>
        <w:tc>
          <w:tcPr>
            <w:tcW w:w="695"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lastRenderedPageBreak/>
              <w:t>4</w:t>
            </w:r>
          </w:p>
        </w:tc>
      </w:tr>
      <w:tr w:rsidR="001C7FA6" w:rsidRPr="000C03C0" w:rsidTr="004C3699">
        <w:trPr>
          <w:trHeight w:val="70"/>
          <w:jc w:val="center"/>
        </w:trPr>
        <w:tc>
          <w:tcPr>
            <w:tcW w:w="479"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lastRenderedPageBreak/>
              <w:t>4</w:t>
            </w:r>
          </w:p>
        </w:tc>
        <w:tc>
          <w:tcPr>
            <w:tcW w:w="66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基础护理、整体护理和心理护理伦理</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特定部门和特殊患者的护理伦理</w:t>
            </w:r>
          </w:p>
        </w:tc>
        <w:tc>
          <w:tcPr>
            <w:tcW w:w="199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1.了解整体护理、基础护理和心理护理的含义、特点及意义；</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2.掌握特定部门和特殊患者的护理伦理；</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3.熟悉基础护理、整体护理和心理护理的伦理要求。</w:t>
            </w:r>
          </w:p>
        </w:tc>
        <w:tc>
          <w:tcPr>
            <w:tcW w:w="1164"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1.通过讲授掌握理论知识；</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2.通过观看视频把握各种护理伦理的特点。</w:t>
            </w:r>
          </w:p>
        </w:tc>
        <w:tc>
          <w:tcPr>
            <w:tcW w:w="695"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6</w:t>
            </w:r>
          </w:p>
        </w:tc>
      </w:tr>
      <w:tr w:rsidR="001C7FA6" w:rsidRPr="000C03C0" w:rsidTr="004C3699">
        <w:trPr>
          <w:jc w:val="center"/>
        </w:trPr>
        <w:tc>
          <w:tcPr>
            <w:tcW w:w="479"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5</w:t>
            </w:r>
          </w:p>
        </w:tc>
        <w:tc>
          <w:tcPr>
            <w:tcW w:w="66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护理伦理的评价、教育和修养伦理</w:t>
            </w:r>
          </w:p>
        </w:tc>
        <w:tc>
          <w:tcPr>
            <w:tcW w:w="199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1.了解护理伦理教育的过程、原则和方法；</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2.熟悉护理伦理教育的含义、特点和护理伦理评价的方式；</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3.掌握护理伦理评价的含义、作用和护理伦理修养的方法与境界。</w:t>
            </w:r>
          </w:p>
        </w:tc>
        <w:tc>
          <w:tcPr>
            <w:tcW w:w="1164"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通过讨论学习掌握护理伦理科研、评价、教育和修养的特点和方法。</w:t>
            </w:r>
          </w:p>
        </w:tc>
        <w:tc>
          <w:tcPr>
            <w:tcW w:w="695"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6</w:t>
            </w:r>
          </w:p>
        </w:tc>
      </w:tr>
      <w:tr w:rsidR="001C7FA6" w:rsidRPr="000C03C0" w:rsidTr="004C3699">
        <w:trPr>
          <w:jc w:val="center"/>
        </w:trPr>
        <w:tc>
          <w:tcPr>
            <w:tcW w:w="479"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6</w:t>
            </w:r>
          </w:p>
        </w:tc>
        <w:tc>
          <w:tcPr>
            <w:tcW w:w="66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执业护士管理法律制度</w:t>
            </w:r>
          </w:p>
        </w:tc>
        <w:tc>
          <w:tcPr>
            <w:tcW w:w="199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1.掌握护士执业考试注册的具体要求和条件，护士执业的权利和义务，护士执业的相关法律责任。</w:t>
            </w:r>
          </w:p>
        </w:tc>
        <w:tc>
          <w:tcPr>
            <w:tcW w:w="1164"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通过讲授掌握理论知识；通过历年护考习题加深记忆。</w:t>
            </w:r>
          </w:p>
        </w:tc>
        <w:tc>
          <w:tcPr>
            <w:tcW w:w="695"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4</w:t>
            </w:r>
          </w:p>
        </w:tc>
      </w:tr>
      <w:tr w:rsidR="001C7FA6" w:rsidRPr="000C03C0" w:rsidTr="004C3699">
        <w:trPr>
          <w:jc w:val="center"/>
        </w:trPr>
        <w:tc>
          <w:tcPr>
            <w:tcW w:w="479"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7</w:t>
            </w:r>
          </w:p>
        </w:tc>
        <w:tc>
          <w:tcPr>
            <w:tcW w:w="66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护理事故法律制度</w:t>
            </w:r>
          </w:p>
        </w:tc>
        <w:tc>
          <w:tcPr>
            <w:tcW w:w="199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1.了解护理侵权中的举证责任倒置；</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2.熟悉护理事故的预防、处置和赔偿；</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3.掌握护理事故的概念、分类及相关法</w:t>
            </w:r>
            <w:r w:rsidRPr="000C03C0">
              <w:rPr>
                <w:rFonts w:ascii="仿宋_GB2312" w:eastAsia="仿宋_GB2312" w:hAnsi="宋体" w:hint="eastAsia"/>
                <w:szCs w:val="21"/>
              </w:rPr>
              <w:lastRenderedPageBreak/>
              <w:t>律责任。</w:t>
            </w:r>
          </w:p>
        </w:tc>
        <w:tc>
          <w:tcPr>
            <w:tcW w:w="1164"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lastRenderedPageBreak/>
              <w:t>1.通过讲授掌握理论知识；</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2.通过案例分析准确</w:t>
            </w:r>
            <w:r w:rsidRPr="000C03C0">
              <w:rPr>
                <w:rFonts w:ascii="仿宋_GB2312" w:eastAsia="仿宋_GB2312" w:hAnsi="宋体" w:hint="eastAsia"/>
                <w:szCs w:val="21"/>
              </w:rPr>
              <w:lastRenderedPageBreak/>
              <w:t>把握护理事故的相关规定。</w:t>
            </w:r>
          </w:p>
        </w:tc>
        <w:tc>
          <w:tcPr>
            <w:tcW w:w="695"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lastRenderedPageBreak/>
              <w:t>4</w:t>
            </w:r>
          </w:p>
        </w:tc>
      </w:tr>
      <w:tr w:rsidR="001C7FA6" w:rsidRPr="000C03C0" w:rsidTr="004C3699">
        <w:trPr>
          <w:trHeight w:val="1422"/>
          <w:jc w:val="center"/>
        </w:trPr>
        <w:tc>
          <w:tcPr>
            <w:tcW w:w="479"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lastRenderedPageBreak/>
              <w:t>8</w:t>
            </w:r>
          </w:p>
        </w:tc>
        <w:tc>
          <w:tcPr>
            <w:tcW w:w="66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护理活动相关的法律制度</w:t>
            </w:r>
          </w:p>
        </w:tc>
        <w:tc>
          <w:tcPr>
            <w:tcW w:w="1996"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掌握药品、医疗器械、血液、传染病以及医疗机构等法律法规中与护理有关的法律常识。</w:t>
            </w:r>
          </w:p>
        </w:tc>
        <w:tc>
          <w:tcPr>
            <w:tcW w:w="1164"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1.通过讲授掌握理论知识；</w:t>
            </w:r>
          </w:p>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2.通过视频案例深化对护理相关法律的认识。</w:t>
            </w:r>
          </w:p>
        </w:tc>
        <w:tc>
          <w:tcPr>
            <w:tcW w:w="695" w:type="pct"/>
            <w:vAlign w:val="center"/>
          </w:tcPr>
          <w:p w:rsidR="001C7FA6" w:rsidRPr="000C03C0" w:rsidRDefault="001C7FA6" w:rsidP="000C03C0">
            <w:pPr>
              <w:adjustRightInd w:val="0"/>
              <w:rPr>
                <w:rFonts w:ascii="仿宋_GB2312" w:eastAsia="仿宋_GB2312" w:hAnsi="宋体"/>
                <w:szCs w:val="21"/>
              </w:rPr>
            </w:pPr>
            <w:r w:rsidRPr="000C03C0">
              <w:rPr>
                <w:rFonts w:ascii="仿宋_GB2312" w:eastAsia="仿宋_GB2312" w:hAnsi="宋体" w:hint="eastAsia"/>
                <w:szCs w:val="21"/>
              </w:rPr>
              <w:t>4</w:t>
            </w:r>
          </w:p>
        </w:tc>
      </w:tr>
    </w:tbl>
    <w:p w:rsidR="001C7FA6" w:rsidRPr="000C03C0" w:rsidRDefault="001C7FA6" w:rsidP="00DB6171">
      <w:pPr>
        <w:adjustRightInd w:val="0"/>
        <w:spacing w:line="360" w:lineRule="auto"/>
        <w:ind w:firstLineChars="200" w:firstLine="560"/>
        <w:rPr>
          <w:rFonts w:ascii="仿宋_GB2312" w:eastAsia="仿宋_GB2312" w:hAnsi="宋体"/>
          <w:b/>
          <w:sz w:val="28"/>
          <w:szCs w:val="28"/>
        </w:rPr>
      </w:pPr>
      <w:r w:rsidRPr="000C03C0">
        <w:rPr>
          <w:rFonts w:ascii="仿宋_GB2312" w:eastAsia="仿宋_GB2312" w:hAnsi="宋体" w:hint="eastAsia"/>
          <w:b/>
          <w:sz w:val="28"/>
          <w:szCs w:val="28"/>
        </w:rPr>
        <w:t>六、教学建议：</w:t>
      </w:r>
    </w:p>
    <w:p w:rsidR="001C7FA6" w:rsidRPr="002A703E" w:rsidRDefault="001C7FA6" w:rsidP="00DB6171">
      <w:pPr>
        <w:adjustRightInd w:val="0"/>
        <w:spacing w:line="360" w:lineRule="auto"/>
        <w:ind w:firstLineChars="200" w:firstLine="480"/>
        <w:rPr>
          <w:rFonts w:ascii="仿宋_GB2312" w:eastAsia="仿宋_GB2312" w:hAnsi="宋体"/>
          <w:b/>
          <w:bCs/>
          <w:sz w:val="24"/>
        </w:rPr>
      </w:pPr>
      <w:r w:rsidRPr="002A703E">
        <w:rPr>
          <w:rFonts w:ascii="仿宋_GB2312" w:eastAsia="仿宋_GB2312" w:hAnsi="宋体" w:hint="eastAsia"/>
          <w:b/>
          <w:bCs/>
          <w:sz w:val="24"/>
        </w:rPr>
        <w:t>（一）教学方法</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1.增加案例教学，理论讲授与实例学习相结合。</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2.定期举办专家（来自临床一线或从事法律工作）讲座。</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3.应用小组讨论、角色扮演、观看案例等形式，调动学生积极参与，在学习知识的同时锻炼学生观察、分析问题和解决问题的能力。</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4.充分利用多媒体资源开展教学，在使用图片和案例时，多采用多媒体设备，以提高学生的感性认识和兴趣。</w:t>
      </w:r>
    </w:p>
    <w:p w:rsidR="001C7FA6" w:rsidRPr="002A703E" w:rsidRDefault="001C7FA6" w:rsidP="00DB6171">
      <w:pPr>
        <w:adjustRightInd w:val="0"/>
        <w:spacing w:line="360" w:lineRule="auto"/>
        <w:ind w:firstLineChars="200" w:firstLine="480"/>
        <w:rPr>
          <w:rFonts w:ascii="仿宋_GB2312" w:eastAsia="仿宋_GB2312" w:hAnsi="宋体"/>
          <w:b/>
          <w:bCs/>
          <w:sz w:val="24"/>
        </w:rPr>
      </w:pPr>
      <w:r w:rsidRPr="002A703E">
        <w:rPr>
          <w:rFonts w:ascii="仿宋_GB2312" w:eastAsia="仿宋_GB2312" w:hAnsi="宋体" w:hint="eastAsia"/>
          <w:b/>
          <w:bCs/>
          <w:sz w:val="24"/>
        </w:rPr>
        <w:t>（二）评价方法</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1.坚持多元化评价原则，将日常考核和理论考核相结合给予综合评价。</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2.重视学生平时表现，对考勤、课堂提问、作业、测试情况进行打分，并与考试成绩结合,综合评价学生成绩。</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3.注重学生在实践中分析问题、解决问题能力的考核，对在学习和应用上有创新的学生应特别给予鼓励，综合评价学生的能力。</w:t>
      </w:r>
    </w:p>
    <w:p w:rsidR="001C7FA6" w:rsidRPr="002A703E" w:rsidRDefault="001C7FA6" w:rsidP="00DB6171">
      <w:pPr>
        <w:adjustRightInd w:val="0"/>
        <w:spacing w:line="360" w:lineRule="auto"/>
        <w:ind w:firstLineChars="200" w:firstLine="480"/>
        <w:rPr>
          <w:rFonts w:ascii="仿宋_GB2312" w:eastAsia="仿宋_GB2312" w:hAnsi="宋体"/>
          <w:b/>
          <w:bCs/>
          <w:sz w:val="24"/>
        </w:rPr>
      </w:pPr>
      <w:r w:rsidRPr="002A703E">
        <w:rPr>
          <w:rFonts w:ascii="仿宋_GB2312" w:eastAsia="仿宋_GB2312" w:hAnsi="宋体" w:hint="eastAsia"/>
          <w:b/>
          <w:bCs/>
          <w:sz w:val="24"/>
        </w:rPr>
        <w:t>（三）教学条件</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lastRenderedPageBreak/>
        <w:t>课堂教学条件：多媒体教室、多媒体资料及校园数字化学习平台。</w:t>
      </w:r>
    </w:p>
    <w:p w:rsidR="001C7FA6" w:rsidRPr="002A703E" w:rsidRDefault="001C7FA6" w:rsidP="00DB6171">
      <w:pPr>
        <w:adjustRightInd w:val="0"/>
        <w:spacing w:line="360" w:lineRule="auto"/>
        <w:ind w:firstLineChars="200" w:firstLine="480"/>
        <w:rPr>
          <w:rFonts w:ascii="仿宋_GB2312" w:eastAsia="仿宋_GB2312" w:hAnsi="宋体"/>
          <w:b/>
          <w:bCs/>
          <w:sz w:val="24"/>
        </w:rPr>
      </w:pPr>
      <w:r w:rsidRPr="002A703E">
        <w:rPr>
          <w:rFonts w:ascii="仿宋_GB2312" w:eastAsia="仿宋_GB2312" w:hAnsi="宋体" w:hint="eastAsia"/>
          <w:b/>
          <w:bCs/>
          <w:sz w:val="24"/>
        </w:rPr>
        <w:t>（四）教材编写</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1.与护理专业的需求和时代发展相适应。</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2.课程安排及教学内容紧扣护士执业资格考试大纲。</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3.教材深挖人文素养教育,增加案例。</w:t>
      </w:r>
    </w:p>
    <w:p w:rsidR="001C7FA6" w:rsidRPr="002A703E" w:rsidRDefault="001C7FA6" w:rsidP="000C03C0">
      <w:pPr>
        <w:adjustRightInd w:val="0"/>
        <w:spacing w:line="360" w:lineRule="auto"/>
        <w:ind w:firstLineChars="200" w:firstLine="480"/>
        <w:rPr>
          <w:rFonts w:ascii="仿宋_GB2312" w:eastAsia="仿宋_GB2312" w:hAnsi="宋体"/>
          <w:sz w:val="24"/>
        </w:rPr>
      </w:pPr>
      <w:r w:rsidRPr="002A703E">
        <w:rPr>
          <w:rFonts w:ascii="仿宋_GB2312" w:eastAsia="仿宋_GB2312" w:hAnsi="宋体" w:hint="eastAsia"/>
          <w:sz w:val="24"/>
        </w:rPr>
        <w:t>4.教材内容表达精炼、准确、科学，图文并茂。</w:t>
      </w:r>
    </w:p>
    <w:p w:rsidR="00272BFE" w:rsidRPr="001A63E2" w:rsidRDefault="00272BFE" w:rsidP="00DB6171">
      <w:pPr>
        <w:widowControl/>
        <w:shd w:val="clear" w:color="auto" w:fill="FFFFFF"/>
        <w:adjustRightInd w:val="0"/>
        <w:spacing w:line="360" w:lineRule="auto"/>
        <w:ind w:firstLineChars="196" w:firstLine="588"/>
        <w:jc w:val="center"/>
        <w:rPr>
          <w:rFonts w:ascii="仿宋_GB2312" w:eastAsia="仿宋_GB2312" w:hAnsi="黑体" w:cs="宋体"/>
          <w:color w:val="000000"/>
          <w:kern w:val="0"/>
          <w:sz w:val="30"/>
          <w:szCs w:val="30"/>
        </w:rPr>
      </w:pPr>
      <w:r w:rsidRPr="001A63E2">
        <w:rPr>
          <w:rFonts w:ascii="仿宋_GB2312" w:eastAsia="仿宋_GB2312" w:hAnsi="黑体" w:cs="宋体" w:hint="eastAsia"/>
          <w:b/>
          <w:bCs/>
          <w:color w:val="000000"/>
          <w:kern w:val="0"/>
          <w:sz w:val="30"/>
          <w:szCs w:val="30"/>
        </w:rPr>
        <w:t>《计算机</w:t>
      </w:r>
      <w:r w:rsidR="00262E77">
        <w:rPr>
          <w:rFonts w:ascii="仿宋_GB2312" w:eastAsia="仿宋_GB2312" w:hAnsi="黑体" w:cs="宋体" w:hint="eastAsia"/>
          <w:b/>
          <w:bCs/>
          <w:color w:val="000000"/>
          <w:kern w:val="0"/>
          <w:sz w:val="30"/>
          <w:szCs w:val="30"/>
        </w:rPr>
        <w:t>信息技术</w:t>
      </w:r>
      <w:r w:rsidRPr="001A63E2">
        <w:rPr>
          <w:rFonts w:ascii="仿宋_GB2312" w:eastAsia="仿宋_GB2312" w:hAnsi="黑体" w:cs="宋体" w:hint="eastAsia"/>
          <w:b/>
          <w:bCs/>
          <w:color w:val="000000"/>
          <w:kern w:val="0"/>
          <w:sz w:val="30"/>
          <w:szCs w:val="30"/>
        </w:rPr>
        <w:t>》课程标准</w:t>
      </w:r>
    </w:p>
    <w:p w:rsidR="00272BFE" w:rsidRPr="001A63E2" w:rsidRDefault="00272BFE" w:rsidP="00DB6171">
      <w:pPr>
        <w:widowControl/>
        <w:shd w:val="clear" w:color="auto" w:fill="FFFFFF"/>
        <w:adjustRightInd w:val="0"/>
        <w:spacing w:line="360" w:lineRule="auto"/>
        <w:ind w:firstLineChars="200" w:firstLine="560"/>
        <w:textAlignment w:val="top"/>
        <w:rPr>
          <w:rFonts w:ascii="仿宋_GB2312" w:eastAsia="仿宋_GB2312" w:cs="宋体"/>
          <w:b/>
          <w:color w:val="000000"/>
          <w:kern w:val="0"/>
          <w:sz w:val="28"/>
          <w:szCs w:val="28"/>
        </w:rPr>
      </w:pPr>
      <w:r w:rsidRPr="001A63E2">
        <w:rPr>
          <w:rFonts w:ascii="仿宋_GB2312" w:eastAsia="仿宋_GB2312" w:hAnsi="宋体" w:cs="宋体" w:hint="eastAsia"/>
          <w:b/>
          <w:color w:val="000000"/>
          <w:kern w:val="0"/>
          <w:sz w:val="28"/>
          <w:szCs w:val="28"/>
        </w:rPr>
        <w:t>一、课程性质及任务</w:t>
      </w:r>
    </w:p>
    <w:p w:rsidR="00272BFE" w:rsidRPr="001A63E2" w:rsidRDefault="00272BFE" w:rsidP="001A63E2">
      <w:pPr>
        <w:widowControl/>
        <w:shd w:val="clear" w:color="auto" w:fill="FFFFFF"/>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计算机文化基础课程是面向学院全体学生的公共基础必修课，主要介绍计算机的基础知识和系统组成，Windows7操作系统的基础知识和使用方法，计算机网络、多媒体技术、计算机安全知识及其应用，文字处理软件的基本操作，电子表格处理软件的使用，演示文稿制作软件的使用等；其任务是使学生了解和掌握计算机的基础知识和基本操作技能，学会综合应用办公软件，具有应用计算机进行信息处理的基本能力，为学生能够熟练运用计算机解决本学科中的问题打下扎实的基础。</w:t>
      </w:r>
    </w:p>
    <w:p w:rsidR="00272BFE" w:rsidRPr="001A63E2" w:rsidRDefault="00272BFE" w:rsidP="001A63E2">
      <w:pPr>
        <w:widowControl/>
        <w:shd w:val="clear" w:color="auto" w:fill="FFFFFF"/>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对于高等护理专业的学生，他们在高中已具备一定计算机操作能力，有相关知识的积累，因此，让学生在掌握计算机基础知识和MSoffice2010办公软件基本操作技能的基础上，应多拓展其它实用软件的操作使用，以及如何利用计算机更好的获取信息的能力，以便在将来高等护理学习和实践中有更强的适应性。</w:t>
      </w:r>
    </w:p>
    <w:p w:rsidR="00272BFE" w:rsidRPr="001A63E2" w:rsidRDefault="00272BFE" w:rsidP="001A63E2">
      <w:pPr>
        <w:widowControl/>
        <w:shd w:val="clear" w:color="auto" w:fill="FFFFFF"/>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对于普通护理的学生，计算机基础较为薄弱，应重点在提升计算机实际操作能力上面下功夫，熟练掌握MSoffice2010办公软件的使用，另外，可以补充有关医院信息系统的使用方法，提升学生的实际应用能力和学习兴趣。</w:t>
      </w:r>
    </w:p>
    <w:p w:rsidR="00272BFE" w:rsidRPr="001A63E2" w:rsidRDefault="00272BFE" w:rsidP="001A63E2">
      <w:pPr>
        <w:widowControl/>
        <w:shd w:val="clear" w:color="auto" w:fill="FFFFFF"/>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lastRenderedPageBreak/>
        <w:t>对于涉外护理班级的学生，在授课的过程中，可以额外补充一些原版外文软件的使用，在扩充学生的单词量的同时，提升学生外文软件的使用能力。</w:t>
      </w:r>
    </w:p>
    <w:p w:rsidR="00272BFE" w:rsidRPr="001A63E2" w:rsidRDefault="00272BFE" w:rsidP="001A63E2">
      <w:pPr>
        <w:widowControl/>
        <w:shd w:val="clear" w:color="auto" w:fill="FFFFFF"/>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对于助产、医技等小专业学生，他们掌握理论知识的能力较弱，就应从实践方面培养他们的动手能力和团队协作能力，尽量多以与专业相关的案例和实用软件操作入手，提升学生的学习积极性和主动探究的能力。</w:t>
      </w:r>
    </w:p>
    <w:p w:rsidR="00272BFE" w:rsidRPr="001A63E2" w:rsidRDefault="00272BFE" w:rsidP="00DB6171">
      <w:pPr>
        <w:widowControl/>
        <w:shd w:val="clear" w:color="auto" w:fill="FFFFFF"/>
        <w:adjustRightInd w:val="0"/>
        <w:spacing w:line="360" w:lineRule="auto"/>
        <w:ind w:firstLineChars="200" w:firstLine="560"/>
        <w:textAlignment w:val="top"/>
        <w:rPr>
          <w:rFonts w:ascii="仿宋_GB2312" w:eastAsia="仿宋_GB2312" w:hAnsi="宋体" w:cs="宋体"/>
          <w:b/>
          <w:color w:val="000000"/>
          <w:kern w:val="0"/>
          <w:sz w:val="28"/>
          <w:szCs w:val="28"/>
        </w:rPr>
      </w:pPr>
      <w:r w:rsidRPr="001A63E2">
        <w:rPr>
          <w:rFonts w:ascii="仿宋_GB2312" w:eastAsia="仿宋_GB2312" w:hAnsi="宋体" w:cs="宋体" w:hint="eastAsia"/>
          <w:b/>
          <w:color w:val="000000"/>
          <w:kern w:val="0"/>
          <w:sz w:val="28"/>
          <w:szCs w:val="28"/>
        </w:rPr>
        <w:t>二、课程教学目标</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通过“计算机文化基础”课程的学习和训练，使学生具备熟悉计算机基础理论知识、掌握Windows和MSOffice使用、掌握计算机网络与Internet的使用等能力，能够使用计算机解决工作与生活中实际的问题，促进学生职业能力的培养和职业素养的养成，达到职业岗位能力和职业素养培养的要求。具体目标如下：</w:t>
      </w:r>
    </w:p>
    <w:p w:rsidR="00272BFE" w:rsidRPr="001A63E2" w:rsidRDefault="001A63E2" w:rsidP="001A63E2">
      <w:pPr>
        <w:widowControl/>
        <w:adjustRightInd w:val="0"/>
        <w:spacing w:line="360" w:lineRule="auto"/>
        <w:ind w:left="480"/>
        <w:textAlignment w:val="top"/>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sidR="00272BFE" w:rsidRPr="001A63E2">
        <w:rPr>
          <w:rFonts w:ascii="仿宋_GB2312" w:eastAsia="仿宋_GB2312" w:hAnsi="宋体" w:cs="宋体" w:hint="eastAsia"/>
          <w:color w:val="000000"/>
          <w:kern w:val="0"/>
          <w:sz w:val="24"/>
        </w:rPr>
        <w:t>知识目标：</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掌握计算机基础知识；掌握计算机的组成、工作原理；具有一定的操作系统的相关</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知识，掌握Windows7操作系统的基本使用方法及应用；熟悉Microsoftoffice办公软件的使用方法了解计算机的发展动态和信息安全知识；了解计算机网络知识和多媒体技术的相关知识。</w:t>
      </w:r>
    </w:p>
    <w:p w:rsidR="00272BFE" w:rsidRPr="001A63E2" w:rsidRDefault="001A63E2" w:rsidP="001A63E2">
      <w:pPr>
        <w:widowControl/>
        <w:adjustRightInd w:val="0"/>
        <w:spacing w:line="360" w:lineRule="auto"/>
        <w:ind w:left="480"/>
        <w:textAlignment w:val="top"/>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sidR="00272BFE" w:rsidRPr="001A63E2">
        <w:rPr>
          <w:rFonts w:ascii="仿宋_GB2312" w:eastAsia="仿宋_GB2312" w:hAnsi="宋体" w:cs="宋体" w:hint="eastAsia"/>
          <w:color w:val="000000"/>
          <w:kern w:val="0"/>
          <w:sz w:val="24"/>
        </w:rPr>
        <w:t>能力目标</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（1）具有使用适当的中、英输入技法，以获得较高的文字录入速度的能力；</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（2）具备Windows7文件（文件夹）相关操作及功能设置、Windows运行环境设置和应用软件安装与卸载的能力；</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（3）具有微机系统的基本维护能力；</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lastRenderedPageBreak/>
        <w:t>（4）具备使用Word2010进行文档处理、使用Excel2010进行电子表格处理、使用PowerPoint2010制作多媒体演示文稿等基本能力；</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（5）具备使用计算机网络及Internet的基本知识，实现用浏览器搜索相关信息和发送电子邮件的基本能力；</w:t>
      </w:r>
    </w:p>
    <w:p w:rsidR="00272BFE" w:rsidRPr="001A63E2" w:rsidRDefault="00272BFE" w:rsidP="001A63E2">
      <w:pPr>
        <w:widowControl/>
        <w:numPr>
          <w:ilvl w:val="0"/>
          <w:numId w:val="48"/>
        </w:numPr>
        <w:adjustRightInd w:val="0"/>
        <w:spacing w:line="360" w:lineRule="auto"/>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具备使用网络相关的常用软件完成信息下载、压缩的基本能力；</w:t>
      </w:r>
    </w:p>
    <w:p w:rsidR="00272BFE" w:rsidRPr="001A63E2" w:rsidRDefault="001A63E2" w:rsidP="001A63E2">
      <w:pPr>
        <w:widowControl/>
        <w:adjustRightInd w:val="0"/>
        <w:spacing w:line="360" w:lineRule="auto"/>
        <w:ind w:left="480"/>
        <w:textAlignment w:val="top"/>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sidR="00272BFE" w:rsidRPr="001A63E2">
        <w:rPr>
          <w:rFonts w:ascii="仿宋_GB2312" w:eastAsia="仿宋_GB2312" w:hAnsi="宋体" w:cs="宋体" w:hint="eastAsia"/>
          <w:color w:val="000000"/>
          <w:kern w:val="0"/>
          <w:sz w:val="24"/>
        </w:rPr>
        <w:t>素质目标</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形成计算机使用意识，利用计算机技术获取信息、处理信息、分析信息、发布信息</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的过程，逐渐养成独立思考、主动探究的学习方法，培养严谨的科学态度和团队协作意识，培养学生利用计算机和互联网学习的能力。</w:t>
      </w:r>
    </w:p>
    <w:p w:rsidR="00272BFE" w:rsidRPr="001A63E2" w:rsidRDefault="00272BFE" w:rsidP="00DB6171">
      <w:pPr>
        <w:widowControl/>
        <w:adjustRightInd w:val="0"/>
        <w:spacing w:line="360" w:lineRule="auto"/>
        <w:ind w:firstLineChars="200" w:firstLine="560"/>
        <w:textAlignment w:val="top"/>
        <w:rPr>
          <w:rFonts w:ascii="仿宋_GB2312" w:eastAsia="仿宋_GB2312" w:hAnsi="宋体" w:cs="宋体"/>
          <w:b/>
          <w:color w:val="000000"/>
          <w:kern w:val="0"/>
          <w:sz w:val="28"/>
          <w:szCs w:val="28"/>
        </w:rPr>
      </w:pPr>
      <w:r w:rsidRPr="001A63E2">
        <w:rPr>
          <w:rFonts w:ascii="仿宋_GB2312" w:eastAsia="仿宋_GB2312" w:hAnsi="宋体" w:cs="宋体" w:hint="eastAsia"/>
          <w:b/>
          <w:color w:val="000000"/>
          <w:kern w:val="0"/>
          <w:sz w:val="28"/>
          <w:szCs w:val="28"/>
        </w:rPr>
        <w:t>三、授课学时</w:t>
      </w:r>
    </w:p>
    <w:p w:rsidR="00272BFE" w:rsidRPr="001A63E2" w:rsidRDefault="00272BFE" w:rsidP="001A63E2">
      <w:pPr>
        <w:widowControl/>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《计算机文化基础》课程授课学时为72学时。</w:t>
      </w:r>
    </w:p>
    <w:p w:rsidR="001A63E2" w:rsidRDefault="00272BFE" w:rsidP="00DB6171">
      <w:pPr>
        <w:widowControl/>
        <w:shd w:val="clear" w:color="auto" w:fill="FFFFFF"/>
        <w:adjustRightInd w:val="0"/>
        <w:spacing w:line="360" w:lineRule="auto"/>
        <w:ind w:firstLineChars="200" w:firstLine="560"/>
        <w:textAlignment w:val="top"/>
        <w:rPr>
          <w:rFonts w:ascii="仿宋_GB2312" w:eastAsia="仿宋_GB2312" w:hAnsi="宋体" w:cs="宋体"/>
          <w:b/>
          <w:color w:val="000000"/>
          <w:kern w:val="0"/>
          <w:sz w:val="28"/>
          <w:szCs w:val="28"/>
        </w:rPr>
      </w:pPr>
      <w:r w:rsidRPr="001A63E2">
        <w:rPr>
          <w:rFonts w:ascii="仿宋_GB2312" w:eastAsia="仿宋_GB2312" w:hAnsi="宋体" w:cs="宋体" w:hint="eastAsia"/>
          <w:b/>
          <w:color w:val="000000"/>
          <w:kern w:val="0"/>
          <w:sz w:val="28"/>
          <w:szCs w:val="28"/>
        </w:rPr>
        <w:t>四、课程学分：</w:t>
      </w:r>
    </w:p>
    <w:p w:rsidR="00272BFE" w:rsidRPr="001A63E2" w:rsidRDefault="00272BFE" w:rsidP="001A63E2">
      <w:pPr>
        <w:widowControl/>
        <w:shd w:val="clear" w:color="auto" w:fill="FFFFFF"/>
        <w:adjustRightInd w:val="0"/>
        <w:spacing w:line="360" w:lineRule="auto"/>
        <w:ind w:firstLineChars="200" w:firstLine="480"/>
        <w:textAlignment w:val="top"/>
        <w:rPr>
          <w:rFonts w:ascii="仿宋_GB2312" w:eastAsia="仿宋_GB2312" w:hAnsi="宋体" w:cs="宋体"/>
          <w:color w:val="000000"/>
          <w:kern w:val="0"/>
          <w:sz w:val="24"/>
        </w:rPr>
      </w:pPr>
      <w:r w:rsidRPr="001A63E2">
        <w:rPr>
          <w:rFonts w:ascii="仿宋_GB2312" w:eastAsia="仿宋_GB2312" w:hAnsi="宋体" w:cs="宋体" w:hint="eastAsia"/>
          <w:color w:val="000000"/>
          <w:kern w:val="0"/>
          <w:sz w:val="24"/>
        </w:rPr>
        <w:t>4学分</w:t>
      </w:r>
    </w:p>
    <w:p w:rsidR="00272BFE" w:rsidRPr="001A63E2" w:rsidRDefault="00272BFE" w:rsidP="00DB6171">
      <w:pPr>
        <w:widowControl/>
        <w:shd w:val="clear" w:color="auto" w:fill="FFFFFF"/>
        <w:adjustRightInd w:val="0"/>
        <w:spacing w:line="360" w:lineRule="auto"/>
        <w:ind w:firstLineChars="200" w:firstLine="560"/>
        <w:textAlignment w:val="top"/>
        <w:rPr>
          <w:rFonts w:ascii="仿宋_GB2312" w:eastAsia="仿宋_GB2312" w:hAnsi="宋体" w:cs="宋体"/>
          <w:b/>
          <w:color w:val="000000"/>
          <w:kern w:val="0"/>
          <w:sz w:val="28"/>
          <w:szCs w:val="28"/>
        </w:rPr>
      </w:pPr>
      <w:r w:rsidRPr="001A63E2">
        <w:rPr>
          <w:rFonts w:ascii="仿宋_GB2312" w:eastAsia="仿宋_GB2312" w:hAnsi="宋体" w:cs="宋体" w:hint="eastAsia"/>
          <w:b/>
          <w:color w:val="000000"/>
          <w:kern w:val="0"/>
          <w:sz w:val="28"/>
          <w:szCs w:val="28"/>
        </w:rPr>
        <w:t>五、教学内容及要求：</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1039"/>
        <w:gridCol w:w="4394"/>
        <w:gridCol w:w="1276"/>
        <w:gridCol w:w="709"/>
        <w:gridCol w:w="705"/>
      </w:tblGrid>
      <w:tr w:rsidR="00272BFE" w:rsidRPr="001A63E2" w:rsidTr="004C3699">
        <w:trPr>
          <w:trHeight w:val="623"/>
        </w:trPr>
        <w:tc>
          <w:tcPr>
            <w:tcW w:w="379" w:type="dxa"/>
            <w:vMerge w:val="restart"/>
            <w:tcBorders>
              <w:top w:val="single" w:sz="4" w:space="0" w:color="auto"/>
            </w:tcBorders>
            <w:shd w:val="clear" w:color="auto" w:fill="auto"/>
            <w:vAlign w:val="center"/>
          </w:tcPr>
          <w:p w:rsidR="00272BFE" w:rsidRPr="001A63E2" w:rsidRDefault="00272BFE" w:rsidP="001A63E2">
            <w:pPr>
              <w:adjustRightInd w:val="0"/>
              <w:jc w:val="center"/>
              <w:rPr>
                <w:rFonts w:ascii="仿宋_GB2312" w:eastAsia="仿宋_GB2312"/>
                <w:b/>
                <w:szCs w:val="21"/>
              </w:rPr>
            </w:pPr>
            <w:r w:rsidRPr="001A63E2">
              <w:rPr>
                <w:rFonts w:ascii="仿宋_GB2312" w:eastAsia="仿宋_GB2312" w:hint="eastAsia"/>
                <w:b/>
                <w:szCs w:val="21"/>
              </w:rPr>
              <w:t>序号</w:t>
            </w:r>
          </w:p>
        </w:tc>
        <w:tc>
          <w:tcPr>
            <w:tcW w:w="1039" w:type="dxa"/>
            <w:vMerge w:val="restart"/>
            <w:tcBorders>
              <w:top w:val="single" w:sz="4" w:space="0" w:color="auto"/>
            </w:tcBorders>
            <w:shd w:val="clear" w:color="auto" w:fill="auto"/>
            <w:vAlign w:val="center"/>
          </w:tcPr>
          <w:p w:rsidR="00272BFE" w:rsidRPr="001A63E2" w:rsidRDefault="00272BFE" w:rsidP="001A63E2">
            <w:pPr>
              <w:adjustRightInd w:val="0"/>
              <w:jc w:val="center"/>
              <w:rPr>
                <w:rFonts w:ascii="仿宋_GB2312" w:eastAsia="仿宋_GB2312"/>
                <w:b/>
                <w:szCs w:val="21"/>
              </w:rPr>
            </w:pPr>
            <w:r w:rsidRPr="001A63E2">
              <w:rPr>
                <w:rFonts w:ascii="仿宋_GB2312" w:eastAsia="仿宋_GB2312" w:hint="eastAsia"/>
                <w:b/>
                <w:szCs w:val="21"/>
              </w:rPr>
              <w:t>教学项目</w:t>
            </w:r>
          </w:p>
        </w:tc>
        <w:tc>
          <w:tcPr>
            <w:tcW w:w="4394" w:type="dxa"/>
            <w:vMerge w:val="restart"/>
            <w:tcBorders>
              <w:top w:val="single" w:sz="4" w:space="0" w:color="auto"/>
            </w:tcBorders>
            <w:shd w:val="clear" w:color="auto" w:fill="auto"/>
            <w:vAlign w:val="center"/>
          </w:tcPr>
          <w:p w:rsidR="00272BFE" w:rsidRPr="001A63E2" w:rsidRDefault="00272BFE" w:rsidP="001A63E2">
            <w:pPr>
              <w:adjustRightInd w:val="0"/>
              <w:jc w:val="center"/>
              <w:rPr>
                <w:rFonts w:ascii="仿宋_GB2312" w:eastAsia="仿宋_GB2312"/>
                <w:b/>
                <w:szCs w:val="21"/>
              </w:rPr>
            </w:pPr>
            <w:r w:rsidRPr="001A63E2">
              <w:rPr>
                <w:rFonts w:ascii="仿宋_GB2312" w:eastAsia="仿宋_GB2312" w:hint="eastAsia"/>
                <w:b/>
                <w:szCs w:val="21"/>
              </w:rPr>
              <w:t>课程内容与教学要求</w:t>
            </w:r>
          </w:p>
        </w:tc>
        <w:tc>
          <w:tcPr>
            <w:tcW w:w="1276" w:type="dxa"/>
            <w:vMerge w:val="restart"/>
          </w:tcPr>
          <w:p w:rsidR="00272BFE" w:rsidRPr="001A63E2" w:rsidRDefault="00272BFE" w:rsidP="001A63E2">
            <w:pPr>
              <w:adjustRightInd w:val="0"/>
              <w:jc w:val="center"/>
              <w:rPr>
                <w:rFonts w:ascii="仿宋_GB2312" w:eastAsia="仿宋_GB2312"/>
                <w:b/>
                <w:szCs w:val="21"/>
              </w:rPr>
            </w:pPr>
          </w:p>
          <w:p w:rsidR="00272BFE" w:rsidRPr="001A63E2" w:rsidRDefault="00272BFE" w:rsidP="001A63E2">
            <w:pPr>
              <w:adjustRightInd w:val="0"/>
              <w:jc w:val="center"/>
              <w:rPr>
                <w:rFonts w:ascii="仿宋_GB2312" w:eastAsia="仿宋_GB2312"/>
                <w:b/>
                <w:szCs w:val="21"/>
              </w:rPr>
            </w:pPr>
            <w:r w:rsidRPr="001A63E2">
              <w:rPr>
                <w:rFonts w:ascii="仿宋_GB2312" w:eastAsia="仿宋_GB2312" w:hint="eastAsia"/>
                <w:b/>
                <w:szCs w:val="21"/>
              </w:rPr>
              <w:t>教学活动</w:t>
            </w:r>
          </w:p>
          <w:p w:rsidR="00272BFE" w:rsidRPr="001A63E2" w:rsidRDefault="00272BFE" w:rsidP="001A63E2">
            <w:pPr>
              <w:adjustRightInd w:val="0"/>
              <w:jc w:val="center"/>
              <w:rPr>
                <w:rFonts w:ascii="仿宋_GB2312" w:eastAsia="仿宋_GB2312"/>
                <w:b/>
                <w:szCs w:val="21"/>
              </w:rPr>
            </w:pPr>
            <w:r w:rsidRPr="001A63E2">
              <w:rPr>
                <w:rFonts w:ascii="仿宋_GB2312" w:eastAsia="仿宋_GB2312" w:hint="eastAsia"/>
                <w:b/>
                <w:szCs w:val="21"/>
              </w:rPr>
              <w:t>设计建议</w:t>
            </w:r>
          </w:p>
        </w:tc>
        <w:tc>
          <w:tcPr>
            <w:tcW w:w="1414" w:type="dxa"/>
            <w:gridSpan w:val="2"/>
            <w:shd w:val="clear" w:color="auto" w:fill="auto"/>
            <w:vAlign w:val="center"/>
          </w:tcPr>
          <w:p w:rsidR="00272BFE" w:rsidRPr="001A63E2" w:rsidRDefault="00272BFE" w:rsidP="001A63E2">
            <w:pPr>
              <w:adjustRightInd w:val="0"/>
              <w:jc w:val="center"/>
              <w:rPr>
                <w:rFonts w:ascii="仿宋_GB2312" w:eastAsia="仿宋_GB2312"/>
                <w:b/>
                <w:szCs w:val="21"/>
              </w:rPr>
            </w:pPr>
            <w:r w:rsidRPr="001A63E2">
              <w:rPr>
                <w:rFonts w:ascii="仿宋_GB2312" w:eastAsia="仿宋_GB2312" w:hint="eastAsia"/>
                <w:b/>
                <w:szCs w:val="21"/>
              </w:rPr>
              <w:t>参考学时</w:t>
            </w:r>
          </w:p>
        </w:tc>
      </w:tr>
      <w:tr w:rsidR="00272BFE" w:rsidRPr="001A63E2" w:rsidTr="004C3699">
        <w:trPr>
          <w:trHeight w:val="622"/>
        </w:trPr>
        <w:tc>
          <w:tcPr>
            <w:tcW w:w="379" w:type="dxa"/>
            <w:vMerge/>
            <w:shd w:val="clear" w:color="auto" w:fill="auto"/>
            <w:vAlign w:val="center"/>
          </w:tcPr>
          <w:p w:rsidR="00272BFE" w:rsidRPr="001A63E2" w:rsidRDefault="00272BFE" w:rsidP="001A63E2">
            <w:pPr>
              <w:adjustRightInd w:val="0"/>
              <w:jc w:val="center"/>
              <w:rPr>
                <w:rFonts w:ascii="仿宋_GB2312" w:eastAsia="仿宋_GB2312"/>
                <w:b/>
                <w:szCs w:val="21"/>
              </w:rPr>
            </w:pPr>
          </w:p>
        </w:tc>
        <w:tc>
          <w:tcPr>
            <w:tcW w:w="1039" w:type="dxa"/>
            <w:vMerge/>
            <w:shd w:val="clear" w:color="auto" w:fill="auto"/>
            <w:vAlign w:val="center"/>
          </w:tcPr>
          <w:p w:rsidR="00272BFE" w:rsidRPr="001A63E2" w:rsidRDefault="00272BFE" w:rsidP="001A63E2">
            <w:pPr>
              <w:adjustRightInd w:val="0"/>
              <w:jc w:val="center"/>
              <w:rPr>
                <w:rFonts w:ascii="仿宋_GB2312" w:eastAsia="仿宋_GB2312"/>
                <w:b/>
                <w:szCs w:val="21"/>
              </w:rPr>
            </w:pPr>
          </w:p>
        </w:tc>
        <w:tc>
          <w:tcPr>
            <w:tcW w:w="4394" w:type="dxa"/>
            <w:vMerge/>
            <w:shd w:val="clear" w:color="auto" w:fill="auto"/>
            <w:vAlign w:val="center"/>
          </w:tcPr>
          <w:p w:rsidR="00272BFE" w:rsidRPr="001A63E2" w:rsidRDefault="00272BFE" w:rsidP="001A63E2">
            <w:pPr>
              <w:adjustRightInd w:val="0"/>
              <w:jc w:val="center"/>
              <w:rPr>
                <w:rFonts w:ascii="仿宋_GB2312" w:eastAsia="仿宋_GB2312"/>
                <w:b/>
                <w:szCs w:val="21"/>
              </w:rPr>
            </w:pPr>
          </w:p>
        </w:tc>
        <w:tc>
          <w:tcPr>
            <w:tcW w:w="1276" w:type="dxa"/>
            <w:vMerge/>
          </w:tcPr>
          <w:p w:rsidR="00272BFE" w:rsidRPr="001A63E2" w:rsidRDefault="00272BFE" w:rsidP="001A63E2">
            <w:pPr>
              <w:adjustRightInd w:val="0"/>
              <w:jc w:val="center"/>
              <w:rPr>
                <w:rFonts w:ascii="仿宋_GB2312" w:eastAsia="仿宋_GB2312"/>
                <w:b/>
                <w:szCs w:val="21"/>
              </w:rPr>
            </w:pPr>
          </w:p>
        </w:tc>
        <w:tc>
          <w:tcPr>
            <w:tcW w:w="709" w:type="dxa"/>
            <w:shd w:val="clear" w:color="auto" w:fill="auto"/>
            <w:vAlign w:val="center"/>
          </w:tcPr>
          <w:p w:rsidR="00272BFE" w:rsidRPr="001A63E2" w:rsidRDefault="00272BFE" w:rsidP="001A63E2">
            <w:pPr>
              <w:adjustRightInd w:val="0"/>
              <w:jc w:val="center"/>
              <w:rPr>
                <w:rFonts w:ascii="仿宋_GB2312" w:eastAsia="仿宋_GB2312"/>
                <w:b/>
                <w:szCs w:val="21"/>
              </w:rPr>
            </w:pPr>
            <w:r w:rsidRPr="001A63E2">
              <w:rPr>
                <w:rFonts w:ascii="仿宋_GB2312" w:eastAsia="仿宋_GB2312" w:hint="eastAsia"/>
                <w:b/>
                <w:szCs w:val="21"/>
              </w:rPr>
              <w:t>理论</w:t>
            </w:r>
          </w:p>
        </w:tc>
        <w:tc>
          <w:tcPr>
            <w:tcW w:w="705" w:type="dxa"/>
            <w:shd w:val="clear" w:color="auto" w:fill="auto"/>
            <w:vAlign w:val="center"/>
          </w:tcPr>
          <w:p w:rsidR="00272BFE" w:rsidRPr="001A63E2" w:rsidRDefault="00272BFE" w:rsidP="001A63E2">
            <w:pPr>
              <w:adjustRightInd w:val="0"/>
              <w:jc w:val="center"/>
              <w:rPr>
                <w:rFonts w:ascii="仿宋_GB2312" w:eastAsia="仿宋_GB2312"/>
                <w:b/>
                <w:szCs w:val="21"/>
              </w:rPr>
            </w:pPr>
            <w:r w:rsidRPr="001A63E2">
              <w:rPr>
                <w:rFonts w:ascii="仿宋_GB2312" w:eastAsia="仿宋_GB2312" w:hint="eastAsia"/>
                <w:b/>
                <w:szCs w:val="21"/>
              </w:rPr>
              <w:t>实践</w:t>
            </w:r>
          </w:p>
        </w:tc>
      </w:tr>
      <w:tr w:rsidR="00272BFE" w:rsidRPr="001A63E2" w:rsidTr="004C3699">
        <w:trPr>
          <w:trHeight w:val="255"/>
        </w:trPr>
        <w:tc>
          <w:tcPr>
            <w:tcW w:w="37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1</w:t>
            </w:r>
          </w:p>
        </w:tc>
        <w:tc>
          <w:tcPr>
            <w:tcW w:w="1039" w:type="dxa"/>
            <w:shd w:val="clear" w:color="auto" w:fill="auto"/>
            <w:vAlign w:val="center"/>
          </w:tcPr>
          <w:p w:rsidR="00272BFE" w:rsidRPr="001A63E2" w:rsidRDefault="00272BFE" w:rsidP="001A63E2">
            <w:pPr>
              <w:adjustRightInd w:val="0"/>
              <w:rPr>
                <w:rFonts w:ascii="仿宋_GB2312" w:eastAsia="仿宋_GB2312"/>
                <w:color w:val="7030A0"/>
                <w:szCs w:val="21"/>
              </w:rPr>
            </w:pPr>
            <w:r w:rsidRPr="001A63E2">
              <w:rPr>
                <w:rFonts w:ascii="仿宋_GB2312" w:eastAsia="仿宋_GB2312" w:hint="eastAsia"/>
                <w:szCs w:val="21"/>
              </w:rPr>
              <w:t>信息技术与计算机文化</w:t>
            </w:r>
          </w:p>
        </w:tc>
        <w:tc>
          <w:tcPr>
            <w:tcW w:w="4394" w:type="dxa"/>
            <w:shd w:val="clear" w:color="auto" w:fill="auto"/>
            <w:vAlign w:val="center"/>
          </w:tcPr>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w:t>
            </w:r>
            <w:r w:rsidRPr="001A63E2">
              <w:rPr>
                <w:rFonts w:ascii="仿宋_GB2312" w:eastAsia="仿宋_GB2312" w:hint="eastAsia"/>
                <w:szCs w:val="21"/>
              </w:rPr>
              <w:t>1</w:t>
            </w:r>
            <w:r w:rsidRPr="001A63E2">
              <w:rPr>
                <w:rFonts w:ascii="仿宋_GB2312" w:eastAsia="仿宋_GB2312" w:hAnsi="宋体" w:hint="eastAsia"/>
                <w:szCs w:val="21"/>
              </w:rPr>
              <w:t>）了解信息、数据的概念及区别。</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（2）了解信息技术的概念及主导技术。</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（3）了解信息社会的概念及三大资源。</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（4）了解文化的概念及核心部分。</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lastRenderedPageBreak/>
              <w:t>（5）了解文化的基本属性。</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（6）了解计算机文化定义及四个里程碑。</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（7）掌握计算机的起源和发展。</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8</w:t>
            </w:r>
            <w:r w:rsidRPr="001A63E2">
              <w:rPr>
                <w:rFonts w:ascii="仿宋_GB2312" w:eastAsia="仿宋_GB2312" w:hAnsi="宋体" w:hint="eastAsia"/>
                <w:szCs w:val="21"/>
              </w:rPr>
              <w:t>）了解计算机的特点及分类。</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w:t>
            </w:r>
            <w:r w:rsidRPr="001A63E2">
              <w:rPr>
                <w:rFonts w:ascii="仿宋_GB2312" w:eastAsia="仿宋_GB2312" w:hint="eastAsia"/>
                <w:szCs w:val="21"/>
              </w:rPr>
              <w:t>9</w:t>
            </w:r>
            <w:r w:rsidRPr="001A63E2">
              <w:rPr>
                <w:rFonts w:ascii="仿宋_GB2312" w:eastAsia="仿宋_GB2312" w:hAnsi="宋体" w:hint="eastAsia"/>
                <w:szCs w:val="21"/>
              </w:rPr>
              <w:t>）了解计算机的应用和发展趋势。</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（10）了解信息的表示。</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（11）掌握数制及其转换。</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（12）掌握计算机中数据的单位。</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（13）了解数值的表示及文字信息的表示。</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w:t>
            </w:r>
            <w:r w:rsidRPr="001A63E2">
              <w:rPr>
                <w:rFonts w:ascii="仿宋_GB2312" w:eastAsia="仿宋_GB2312" w:hint="eastAsia"/>
                <w:szCs w:val="21"/>
              </w:rPr>
              <w:t>4</w:t>
            </w:r>
            <w:r w:rsidRPr="001A63E2">
              <w:rPr>
                <w:rFonts w:ascii="仿宋_GB2312" w:eastAsia="仿宋_GB2312" w:hAnsi="宋体" w:hint="eastAsia"/>
                <w:szCs w:val="21"/>
              </w:rPr>
              <w:t>）了解计算机工作原理。</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（15）掌握计算机系统的组成。</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（16）了解计算机算法性质。</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（17）掌握程序设计语言三个阶段。</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（18）了解微型计算机分类。</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（19）了解微机的主要性能指标。</w:t>
            </w:r>
          </w:p>
          <w:p w:rsidR="00272BFE" w:rsidRPr="001A63E2" w:rsidRDefault="00272BFE" w:rsidP="001A63E2">
            <w:pPr>
              <w:adjustRightInd w:val="0"/>
              <w:rPr>
                <w:rFonts w:ascii="仿宋_GB2312" w:eastAsia="仿宋_GB2312"/>
                <w:color w:val="7030A0"/>
                <w:szCs w:val="21"/>
              </w:rPr>
            </w:pPr>
            <w:r w:rsidRPr="001A63E2">
              <w:rPr>
                <w:rFonts w:ascii="仿宋_GB2312" w:eastAsia="仿宋_GB2312" w:hAnsi="宋体" w:hint="eastAsia"/>
                <w:szCs w:val="21"/>
              </w:rPr>
              <w:t>（20）掌握常见微型计算机的硬件设备。</w:t>
            </w:r>
          </w:p>
        </w:tc>
        <w:tc>
          <w:tcPr>
            <w:tcW w:w="1276" w:type="dxa"/>
            <w:vAlign w:val="center"/>
          </w:tcPr>
          <w:p w:rsidR="00272BFE" w:rsidRPr="001A63E2" w:rsidRDefault="00272BFE" w:rsidP="001A63E2">
            <w:pPr>
              <w:adjustRightInd w:val="0"/>
              <w:rPr>
                <w:rFonts w:ascii="仿宋_GB2312" w:eastAsia="仿宋_GB2312"/>
                <w:color w:val="000000"/>
                <w:szCs w:val="21"/>
              </w:rPr>
            </w:pPr>
            <w:r w:rsidRPr="001A63E2">
              <w:rPr>
                <w:rFonts w:ascii="仿宋_GB2312" w:eastAsia="仿宋_GB2312" w:hint="eastAsia"/>
                <w:color w:val="000000"/>
                <w:szCs w:val="21"/>
              </w:rPr>
              <w:lastRenderedPageBreak/>
              <w:t>多媒体课件讲授；演示</w:t>
            </w:r>
            <w:r w:rsidRPr="001A63E2">
              <w:rPr>
                <w:rFonts w:ascii="仿宋_GB2312" w:eastAsia="仿宋_GB2312" w:hAnsi="宋体" w:cs="宋体" w:hint="eastAsia"/>
                <w:color w:val="000000"/>
                <w:kern w:val="0"/>
                <w:szCs w:val="21"/>
              </w:rPr>
              <w:t xml:space="preserve">　</w:t>
            </w:r>
          </w:p>
        </w:tc>
        <w:tc>
          <w:tcPr>
            <w:tcW w:w="70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6</w:t>
            </w:r>
          </w:p>
        </w:tc>
        <w:tc>
          <w:tcPr>
            <w:tcW w:w="705"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6</w:t>
            </w:r>
          </w:p>
        </w:tc>
      </w:tr>
      <w:tr w:rsidR="00272BFE" w:rsidRPr="001A63E2" w:rsidTr="004C3699">
        <w:trPr>
          <w:trHeight w:val="255"/>
        </w:trPr>
        <w:tc>
          <w:tcPr>
            <w:tcW w:w="37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lastRenderedPageBreak/>
              <w:t>2</w:t>
            </w:r>
          </w:p>
        </w:tc>
        <w:tc>
          <w:tcPr>
            <w:tcW w:w="1039" w:type="dxa"/>
            <w:shd w:val="clear" w:color="auto" w:fill="auto"/>
            <w:vAlign w:val="center"/>
          </w:tcPr>
          <w:p w:rsidR="00272BFE" w:rsidRPr="001A63E2" w:rsidRDefault="00272BFE" w:rsidP="001A63E2">
            <w:pPr>
              <w:adjustRightInd w:val="0"/>
              <w:rPr>
                <w:rFonts w:ascii="仿宋_GB2312" w:eastAsia="仿宋_GB2312" w:hAnsi="宋体"/>
                <w:color w:val="000000"/>
                <w:szCs w:val="21"/>
              </w:rPr>
            </w:pPr>
            <w:r w:rsidRPr="001A63E2">
              <w:rPr>
                <w:rFonts w:ascii="仿宋_GB2312" w:eastAsia="仿宋_GB2312" w:hAnsi="宋体" w:hint="eastAsia"/>
                <w:color w:val="000000"/>
                <w:szCs w:val="21"/>
              </w:rPr>
              <w:t>Windows7操作系统管理</w:t>
            </w:r>
          </w:p>
        </w:tc>
        <w:tc>
          <w:tcPr>
            <w:tcW w:w="4394"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1</w:t>
            </w:r>
            <w:r w:rsidRPr="001A63E2">
              <w:rPr>
                <w:rFonts w:ascii="仿宋_GB2312" w:eastAsia="仿宋_GB2312" w:hAnsi="宋体" w:hint="eastAsia"/>
                <w:szCs w:val="21"/>
              </w:rPr>
              <w:t>）了解</w:t>
            </w:r>
            <w:r w:rsidRPr="001A63E2">
              <w:rPr>
                <w:rFonts w:ascii="仿宋_GB2312" w:eastAsia="仿宋_GB2312" w:hint="eastAsia"/>
                <w:szCs w:val="21"/>
              </w:rPr>
              <w:t>操作系统</w:t>
            </w:r>
            <w:r w:rsidRPr="001A63E2">
              <w:rPr>
                <w:rFonts w:ascii="仿宋_GB2312" w:eastAsia="仿宋_GB2312" w:hAnsi="宋体" w:hint="eastAsia"/>
                <w:szCs w:val="21"/>
              </w:rPr>
              <w:t>的功能、分类及常用操作系统。</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w:t>
            </w:r>
            <w:r w:rsidRPr="001A63E2">
              <w:rPr>
                <w:rFonts w:ascii="仿宋_GB2312" w:eastAsia="仿宋_GB2312" w:hint="eastAsia"/>
                <w:szCs w:val="21"/>
              </w:rPr>
              <w:t>2</w:t>
            </w:r>
            <w:r w:rsidRPr="001A63E2">
              <w:rPr>
                <w:rFonts w:ascii="仿宋_GB2312" w:eastAsia="仿宋_GB2312" w:hAnsi="宋体" w:hint="eastAsia"/>
                <w:szCs w:val="21"/>
              </w:rPr>
              <w:t>）掌握</w:t>
            </w:r>
            <w:r w:rsidRPr="001A63E2">
              <w:rPr>
                <w:rFonts w:ascii="仿宋_GB2312" w:eastAsia="仿宋_GB2312" w:hint="eastAsia"/>
                <w:szCs w:val="21"/>
              </w:rPr>
              <w:t>Windows7</w:t>
            </w:r>
            <w:r w:rsidRPr="001A63E2">
              <w:rPr>
                <w:rFonts w:ascii="仿宋_GB2312" w:eastAsia="仿宋_GB2312" w:hAnsi="宋体" w:hint="eastAsia"/>
                <w:szCs w:val="21"/>
              </w:rPr>
              <w:t>的启动和关闭、重启，键盘、鼠标的基本操作。</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（3）掌握窗口和对话框的基本操作。</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（4）了解剪贴板的特性。</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lastRenderedPageBreak/>
              <w:t>（5）掌握Win7桌面整理的方法。</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（6）掌握任务栏与</w:t>
            </w:r>
            <w:r w:rsidRPr="001A63E2">
              <w:rPr>
                <w:rFonts w:ascii="仿宋_GB2312" w:eastAsia="仿宋_GB2312" w:hint="eastAsia"/>
                <w:szCs w:val="21"/>
              </w:rPr>
              <w:t>“</w:t>
            </w:r>
            <w:r w:rsidRPr="001A63E2">
              <w:rPr>
                <w:rFonts w:ascii="仿宋_GB2312" w:eastAsia="仿宋_GB2312" w:hAnsi="宋体" w:hint="eastAsia"/>
                <w:szCs w:val="21"/>
              </w:rPr>
              <w:t>开始</w:t>
            </w:r>
            <w:r w:rsidRPr="001A63E2">
              <w:rPr>
                <w:rFonts w:ascii="仿宋_GB2312" w:eastAsia="仿宋_GB2312" w:hint="eastAsia"/>
                <w:szCs w:val="21"/>
              </w:rPr>
              <w:t>”</w:t>
            </w:r>
            <w:r w:rsidRPr="001A63E2">
              <w:rPr>
                <w:rFonts w:ascii="仿宋_GB2312" w:eastAsia="仿宋_GB2312" w:hAnsi="宋体" w:hint="eastAsia"/>
                <w:szCs w:val="21"/>
              </w:rPr>
              <w:t>菜单的使用等基本操作方法。</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（7）掌握设置快捷方式的方法。</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（8）了解文件和文件夹的概念。</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（9）掌握</w:t>
            </w:r>
            <w:r w:rsidRPr="001A63E2">
              <w:rPr>
                <w:rFonts w:ascii="仿宋_GB2312" w:eastAsia="仿宋_GB2312" w:hint="eastAsia"/>
                <w:szCs w:val="21"/>
              </w:rPr>
              <w:t>“计算机”和“</w:t>
            </w:r>
            <w:r w:rsidRPr="001A63E2">
              <w:rPr>
                <w:rFonts w:ascii="仿宋_GB2312" w:eastAsia="仿宋_GB2312" w:hAnsi="宋体" w:hint="eastAsia"/>
                <w:szCs w:val="21"/>
              </w:rPr>
              <w:t>资源管理器</w:t>
            </w:r>
            <w:r w:rsidRPr="001A63E2">
              <w:rPr>
                <w:rFonts w:ascii="仿宋_GB2312" w:eastAsia="仿宋_GB2312" w:hint="eastAsia"/>
                <w:szCs w:val="21"/>
              </w:rPr>
              <w:t>”、“库”</w:t>
            </w:r>
            <w:r w:rsidRPr="001A63E2">
              <w:rPr>
                <w:rFonts w:ascii="仿宋_GB2312" w:eastAsia="仿宋_GB2312" w:hAnsi="宋体" w:hint="eastAsia"/>
                <w:szCs w:val="21"/>
              </w:rPr>
              <w:t>的操作和使用。</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（10）掌握文件和文件夹的管理操作。</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w:t>
            </w:r>
            <w:r w:rsidRPr="001A63E2">
              <w:rPr>
                <w:rFonts w:ascii="仿宋_GB2312" w:eastAsia="仿宋_GB2312" w:hint="eastAsia"/>
                <w:szCs w:val="21"/>
              </w:rPr>
              <w:t>11</w:t>
            </w:r>
            <w:r w:rsidRPr="001A63E2">
              <w:rPr>
                <w:rFonts w:ascii="仿宋_GB2312" w:eastAsia="仿宋_GB2312" w:hAnsi="宋体" w:hint="eastAsia"/>
                <w:szCs w:val="21"/>
              </w:rPr>
              <w:t>）了解文件的网络共享。</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（12）掌握控制面板的设置。</w:t>
            </w:r>
          </w:p>
          <w:p w:rsidR="00272BFE" w:rsidRPr="001A63E2" w:rsidRDefault="00272BFE" w:rsidP="001A63E2">
            <w:pPr>
              <w:adjustRightInd w:val="0"/>
              <w:rPr>
                <w:rFonts w:ascii="仿宋_GB2312" w:eastAsia="仿宋_GB2312" w:hAnsi="宋体"/>
                <w:color w:val="7030A0"/>
                <w:szCs w:val="21"/>
              </w:rPr>
            </w:pPr>
            <w:r w:rsidRPr="001A63E2">
              <w:rPr>
                <w:rFonts w:ascii="仿宋_GB2312" w:eastAsia="仿宋_GB2312" w:hAnsi="宋体" w:hint="eastAsia"/>
                <w:szCs w:val="21"/>
              </w:rPr>
              <w:t>（</w:t>
            </w:r>
            <w:r w:rsidRPr="001A63E2">
              <w:rPr>
                <w:rFonts w:ascii="仿宋_GB2312" w:eastAsia="仿宋_GB2312" w:hint="eastAsia"/>
                <w:szCs w:val="21"/>
              </w:rPr>
              <w:t>13</w:t>
            </w:r>
            <w:r w:rsidRPr="001A63E2">
              <w:rPr>
                <w:rFonts w:ascii="仿宋_GB2312" w:eastAsia="仿宋_GB2312" w:hAnsi="宋体" w:hint="eastAsia"/>
                <w:szCs w:val="21"/>
              </w:rPr>
              <w:t>）熟悉Win7的实用工具用法。</w:t>
            </w:r>
          </w:p>
        </w:tc>
        <w:tc>
          <w:tcPr>
            <w:tcW w:w="1276" w:type="dxa"/>
            <w:vAlign w:val="center"/>
          </w:tcPr>
          <w:p w:rsidR="00272BFE" w:rsidRPr="001A63E2" w:rsidRDefault="00272BFE" w:rsidP="001A63E2">
            <w:pPr>
              <w:widowControl/>
              <w:adjustRightInd w:val="0"/>
              <w:rPr>
                <w:rFonts w:ascii="仿宋_GB2312" w:eastAsia="仿宋_GB2312" w:hAnsi="宋体" w:cs="宋体"/>
                <w:color w:val="000000"/>
                <w:kern w:val="0"/>
                <w:szCs w:val="21"/>
              </w:rPr>
            </w:pPr>
            <w:r w:rsidRPr="001A63E2">
              <w:rPr>
                <w:rFonts w:ascii="仿宋_GB2312" w:eastAsia="仿宋_GB2312" w:hint="eastAsia"/>
                <w:color w:val="000000"/>
                <w:kern w:val="0"/>
                <w:szCs w:val="21"/>
              </w:rPr>
              <w:lastRenderedPageBreak/>
              <w:t>讲授法、演示、练习</w:t>
            </w:r>
          </w:p>
        </w:tc>
        <w:tc>
          <w:tcPr>
            <w:tcW w:w="70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2</w:t>
            </w:r>
          </w:p>
        </w:tc>
        <w:tc>
          <w:tcPr>
            <w:tcW w:w="705"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6</w:t>
            </w:r>
          </w:p>
        </w:tc>
      </w:tr>
      <w:tr w:rsidR="00272BFE" w:rsidRPr="001A63E2" w:rsidTr="004C3699">
        <w:trPr>
          <w:trHeight w:val="360"/>
        </w:trPr>
        <w:tc>
          <w:tcPr>
            <w:tcW w:w="37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lastRenderedPageBreak/>
              <w:t>3</w:t>
            </w:r>
          </w:p>
        </w:tc>
        <w:tc>
          <w:tcPr>
            <w:tcW w:w="1039" w:type="dxa"/>
            <w:shd w:val="clear" w:color="auto" w:fill="auto"/>
            <w:vAlign w:val="center"/>
          </w:tcPr>
          <w:p w:rsidR="00272BFE" w:rsidRPr="001A63E2" w:rsidRDefault="00272BFE" w:rsidP="001A63E2">
            <w:pPr>
              <w:adjustRightInd w:val="0"/>
              <w:rPr>
                <w:rFonts w:ascii="仿宋_GB2312" w:eastAsia="仿宋_GB2312"/>
                <w:color w:val="000000"/>
                <w:szCs w:val="21"/>
              </w:rPr>
            </w:pPr>
            <w:r w:rsidRPr="001A63E2">
              <w:rPr>
                <w:rFonts w:ascii="仿宋_GB2312" w:eastAsia="仿宋_GB2312" w:hAnsi="宋体" w:hint="eastAsia"/>
                <w:color w:val="000000"/>
                <w:szCs w:val="21"/>
              </w:rPr>
              <w:t>文字处理软件Word2010</w:t>
            </w:r>
          </w:p>
        </w:tc>
        <w:tc>
          <w:tcPr>
            <w:tcW w:w="4394"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1</w:t>
            </w:r>
            <w:r w:rsidRPr="001A63E2">
              <w:rPr>
                <w:rFonts w:ascii="仿宋_GB2312" w:eastAsia="仿宋_GB2312" w:hAnsi="宋体" w:hint="eastAsia"/>
                <w:szCs w:val="21"/>
              </w:rPr>
              <w:t>）了解</w:t>
            </w:r>
            <w:r w:rsidRPr="001A63E2">
              <w:rPr>
                <w:rFonts w:ascii="仿宋_GB2312" w:eastAsia="仿宋_GB2312" w:hint="eastAsia"/>
                <w:szCs w:val="21"/>
              </w:rPr>
              <w:t>Office常用组件及作用</w:t>
            </w:r>
            <w:r w:rsidRPr="001A63E2">
              <w:rPr>
                <w:rFonts w:ascii="仿宋_GB2312" w:eastAsia="仿宋_GB2312" w:hAnsi="宋体" w:hint="eastAsia"/>
                <w:szCs w:val="21"/>
              </w:rPr>
              <w:t>。</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w:t>
            </w:r>
            <w:r w:rsidRPr="001A63E2">
              <w:rPr>
                <w:rFonts w:ascii="仿宋_GB2312" w:eastAsia="仿宋_GB2312" w:hint="eastAsia"/>
                <w:szCs w:val="21"/>
              </w:rPr>
              <w:t>2</w:t>
            </w:r>
            <w:r w:rsidRPr="001A63E2">
              <w:rPr>
                <w:rFonts w:ascii="仿宋_GB2312" w:eastAsia="仿宋_GB2312" w:hAnsi="宋体" w:hint="eastAsia"/>
                <w:szCs w:val="21"/>
              </w:rPr>
              <w:t>）熟悉</w:t>
            </w:r>
            <w:r w:rsidRPr="001A63E2">
              <w:rPr>
                <w:rFonts w:ascii="仿宋_GB2312" w:eastAsia="仿宋_GB2312" w:hint="eastAsia"/>
                <w:szCs w:val="21"/>
              </w:rPr>
              <w:t>Word</w:t>
            </w:r>
            <w:r w:rsidRPr="001A63E2">
              <w:rPr>
                <w:rFonts w:ascii="仿宋_GB2312" w:eastAsia="仿宋_GB2312" w:hAnsi="宋体" w:hint="eastAsia"/>
                <w:szCs w:val="21"/>
              </w:rPr>
              <w:t>的启动、退出、保存、打开。</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（3）熟悉Word的界面结构、视图、个性定制。</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4</w:t>
            </w:r>
            <w:r w:rsidRPr="001A63E2">
              <w:rPr>
                <w:rFonts w:ascii="仿宋_GB2312" w:eastAsia="仿宋_GB2312" w:hAnsi="宋体" w:hint="eastAsia"/>
                <w:szCs w:val="21"/>
              </w:rPr>
              <w:t>）了解</w:t>
            </w:r>
            <w:r w:rsidRPr="001A63E2">
              <w:rPr>
                <w:rFonts w:ascii="仿宋_GB2312" w:eastAsia="仿宋_GB2312" w:hint="eastAsia"/>
                <w:szCs w:val="21"/>
              </w:rPr>
              <w:t>Word</w:t>
            </w:r>
            <w:r w:rsidRPr="001A63E2">
              <w:rPr>
                <w:rFonts w:ascii="仿宋_GB2312" w:eastAsia="仿宋_GB2312" w:hAnsi="宋体" w:hint="eastAsia"/>
                <w:szCs w:val="21"/>
              </w:rPr>
              <w:t>的主要功能、窗口界面。字体设置。</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5</w:t>
            </w:r>
            <w:r w:rsidRPr="001A63E2">
              <w:rPr>
                <w:rFonts w:ascii="仿宋_GB2312" w:eastAsia="仿宋_GB2312" w:hAnsi="宋体" w:hint="eastAsia"/>
                <w:szCs w:val="21"/>
              </w:rPr>
              <w:t>）掌握</w:t>
            </w:r>
            <w:r w:rsidRPr="001A63E2">
              <w:rPr>
                <w:rFonts w:ascii="仿宋_GB2312" w:eastAsia="仿宋_GB2312" w:hint="eastAsia"/>
                <w:szCs w:val="21"/>
              </w:rPr>
              <w:t>Word</w:t>
            </w:r>
            <w:r w:rsidRPr="001A63E2">
              <w:rPr>
                <w:rFonts w:ascii="仿宋_GB2312" w:eastAsia="仿宋_GB2312" w:hAnsi="宋体" w:hint="eastAsia"/>
                <w:szCs w:val="21"/>
              </w:rPr>
              <w:t>的基本操作。</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w:t>
            </w:r>
            <w:r w:rsidRPr="001A63E2">
              <w:rPr>
                <w:rFonts w:ascii="仿宋_GB2312" w:eastAsia="仿宋_GB2312" w:hint="eastAsia"/>
                <w:szCs w:val="21"/>
              </w:rPr>
              <w:t>6</w:t>
            </w:r>
            <w:r w:rsidRPr="001A63E2">
              <w:rPr>
                <w:rFonts w:ascii="仿宋_GB2312" w:eastAsia="仿宋_GB2312" w:hAnsi="宋体" w:hint="eastAsia"/>
                <w:szCs w:val="21"/>
              </w:rPr>
              <w:t>）掌握文档的格式化与排版。</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（7）掌握</w:t>
            </w:r>
            <w:r w:rsidRPr="001A63E2">
              <w:rPr>
                <w:rFonts w:ascii="仿宋_GB2312" w:eastAsia="仿宋_GB2312" w:hint="eastAsia"/>
                <w:szCs w:val="21"/>
              </w:rPr>
              <w:t>Word的表格制作。</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8</w:t>
            </w:r>
            <w:r w:rsidRPr="001A63E2">
              <w:rPr>
                <w:rFonts w:ascii="仿宋_GB2312" w:eastAsia="仿宋_GB2312" w:hAnsi="宋体" w:hint="eastAsia"/>
                <w:szCs w:val="21"/>
              </w:rPr>
              <w:t>）掌握</w:t>
            </w:r>
            <w:r w:rsidRPr="001A63E2">
              <w:rPr>
                <w:rFonts w:ascii="仿宋_GB2312" w:eastAsia="仿宋_GB2312" w:hint="eastAsia"/>
                <w:szCs w:val="21"/>
              </w:rPr>
              <w:t>Word的图文混排。</w:t>
            </w:r>
          </w:p>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（9）掌握文档的保护与打印。</w:t>
            </w:r>
          </w:p>
          <w:p w:rsidR="00272BFE" w:rsidRPr="001A63E2" w:rsidRDefault="00272BFE" w:rsidP="001A63E2">
            <w:pPr>
              <w:adjustRightInd w:val="0"/>
              <w:rPr>
                <w:rFonts w:ascii="仿宋_GB2312" w:eastAsia="仿宋_GB2312" w:hAnsi="宋体"/>
                <w:color w:val="7030A0"/>
                <w:szCs w:val="21"/>
              </w:rPr>
            </w:pPr>
            <w:r w:rsidRPr="001A63E2">
              <w:rPr>
                <w:rFonts w:ascii="仿宋_GB2312" w:eastAsia="仿宋_GB2312" w:hint="eastAsia"/>
                <w:szCs w:val="21"/>
              </w:rPr>
              <w:lastRenderedPageBreak/>
              <w:t>（10）了解Word的高级应用。</w:t>
            </w:r>
          </w:p>
        </w:tc>
        <w:tc>
          <w:tcPr>
            <w:tcW w:w="1276" w:type="dxa"/>
            <w:vAlign w:val="center"/>
          </w:tcPr>
          <w:p w:rsidR="00272BFE" w:rsidRPr="001A63E2" w:rsidRDefault="00272BFE" w:rsidP="001A63E2">
            <w:pPr>
              <w:widowControl/>
              <w:adjustRightInd w:val="0"/>
              <w:rPr>
                <w:rFonts w:ascii="仿宋_GB2312" w:eastAsia="仿宋_GB2312" w:hAnsi="宋体" w:cs="宋体"/>
                <w:color w:val="000000"/>
                <w:kern w:val="0"/>
                <w:szCs w:val="21"/>
              </w:rPr>
            </w:pPr>
            <w:r w:rsidRPr="001A63E2">
              <w:rPr>
                <w:rFonts w:ascii="仿宋_GB2312" w:eastAsia="仿宋_GB2312" w:hAnsi="宋体" w:cs="宋体" w:hint="eastAsia"/>
                <w:color w:val="000000"/>
                <w:kern w:val="0"/>
                <w:szCs w:val="21"/>
              </w:rPr>
              <w:lastRenderedPageBreak/>
              <w:t>多媒体讲授、　演示操作、</w:t>
            </w:r>
          </w:p>
          <w:p w:rsidR="00272BFE" w:rsidRPr="001A63E2" w:rsidRDefault="00272BFE" w:rsidP="001A63E2">
            <w:pPr>
              <w:widowControl/>
              <w:adjustRightInd w:val="0"/>
              <w:rPr>
                <w:rFonts w:ascii="仿宋_GB2312" w:eastAsia="仿宋_GB2312" w:hAnsi="宋体" w:cs="宋体"/>
                <w:color w:val="000000"/>
                <w:kern w:val="0"/>
                <w:szCs w:val="21"/>
              </w:rPr>
            </w:pPr>
            <w:r w:rsidRPr="001A63E2">
              <w:rPr>
                <w:rFonts w:ascii="仿宋_GB2312" w:eastAsia="仿宋_GB2312" w:hAnsi="宋体" w:cs="宋体" w:hint="eastAsia"/>
                <w:color w:val="000000"/>
                <w:kern w:val="0"/>
                <w:szCs w:val="21"/>
              </w:rPr>
              <w:t>任务驱动</w:t>
            </w:r>
          </w:p>
        </w:tc>
        <w:tc>
          <w:tcPr>
            <w:tcW w:w="70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2</w:t>
            </w:r>
          </w:p>
        </w:tc>
        <w:tc>
          <w:tcPr>
            <w:tcW w:w="705"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6</w:t>
            </w:r>
          </w:p>
        </w:tc>
      </w:tr>
      <w:tr w:rsidR="00272BFE" w:rsidRPr="001A63E2" w:rsidTr="004C3699">
        <w:trPr>
          <w:trHeight w:val="600"/>
        </w:trPr>
        <w:tc>
          <w:tcPr>
            <w:tcW w:w="37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lastRenderedPageBreak/>
              <w:t>4</w:t>
            </w:r>
          </w:p>
        </w:tc>
        <w:tc>
          <w:tcPr>
            <w:tcW w:w="1039" w:type="dxa"/>
            <w:shd w:val="clear" w:color="auto" w:fill="auto"/>
            <w:vAlign w:val="center"/>
          </w:tcPr>
          <w:p w:rsidR="00272BFE" w:rsidRPr="001A63E2" w:rsidRDefault="00272BFE" w:rsidP="001A63E2">
            <w:pPr>
              <w:adjustRightInd w:val="0"/>
              <w:rPr>
                <w:rFonts w:ascii="仿宋_GB2312" w:eastAsia="仿宋_GB2312"/>
                <w:color w:val="000000"/>
                <w:szCs w:val="21"/>
              </w:rPr>
            </w:pPr>
            <w:r w:rsidRPr="001A63E2">
              <w:rPr>
                <w:rFonts w:ascii="仿宋_GB2312" w:eastAsia="仿宋_GB2312" w:hAnsi="宋体" w:cs="宋体" w:hint="eastAsia"/>
                <w:color w:val="000000"/>
                <w:kern w:val="0"/>
                <w:szCs w:val="21"/>
              </w:rPr>
              <w:t>电子表格处理软件Excel2010</w:t>
            </w:r>
          </w:p>
        </w:tc>
        <w:tc>
          <w:tcPr>
            <w:tcW w:w="4394" w:type="dxa"/>
            <w:shd w:val="clear" w:color="auto" w:fill="auto"/>
            <w:vAlign w:val="center"/>
          </w:tcPr>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w:t>
            </w:r>
            <w:r w:rsidRPr="001A63E2">
              <w:rPr>
                <w:rFonts w:ascii="仿宋_GB2312" w:eastAsia="仿宋_GB2312" w:hint="eastAsia"/>
                <w:szCs w:val="21"/>
              </w:rPr>
              <w:t>1</w:t>
            </w:r>
            <w:r w:rsidRPr="001A63E2">
              <w:rPr>
                <w:rFonts w:ascii="仿宋_GB2312" w:eastAsia="仿宋_GB2312" w:hAnsi="宋体" w:hint="eastAsia"/>
                <w:szCs w:val="21"/>
              </w:rPr>
              <w:t>）了解Excel的基本操作</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（2）掌握公式与函数的用法</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（3）掌握格式化工作表</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（4）掌握数据处理的方法。</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（5）使用图表的方法。</w:t>
            </w:r>
          </w:p>
          <w:p w:rsidR="00272BFE" w:rsidRPr="001A63E2" w:rsidRDefault="00272BFE" w:rsidP="001A63E2">
            <w:pPr>
              <w:adjustRightInd w:val="0"/>
              <w:rPr>
                <w:rFonts w:ascii="仿宋_GB2312" w:eastAsia="仿宋_GB2312"/>
                <w:color w:val="7030A0"/>
                <w:szCs w:val="21"/>
              </w:rPr>
            </w:pPr>
            <w:r w:rsidRPr="001A63E2">
              <w:rPr>
                <w:rFonts w:ascii="仿宋_GB2312" w:eastAsia="仿宋_GB2312" w:hAnsi="宋体" w:hint="eastAsia"/>
                <w:szCs w:val="21"/>
              </w:rPr>
              <w:t>（6）打印</w:t>
            </w:r>
          </w:p>
        </w:tc>
        <w:tc>
          <w:tcPr>
            <w:tcW w:w="1276" w:type="dxa"/>
            <w:vAlign w:val="center"/>
          </w:tcPr>
          <w:p w:rsidR="00272BFE" w:rsidRPr="001A63E2" w:rsidRDefault="00272BFE" w:rsidP="001A63E2">
            <w:pPr>
              <w:widowControl/>
              <w:adjustRightInd w:val="0"/>
              <w:rPr>
                <w:rFonts w:ascii="仿宋_GB2312" w:eastAsia="仿宋_GB2312" w:hAnsi="宋体" w:cs="宋体"/>
                <w:color w:val="000000"/>
                <w:kern w:val="0"/>
                <w:szCs w:val="21"/>
              </w:rPr>
            </w:pPr>
            <w:r w:rsidRPr="001A63E2">
              <w:rPr>
                <w:rFonts w:ascii="仿宋_GB2312" w:eastAsia="仿宋_GB2312" w:hAnsi="宋体" w:cs="宋体" w:hint="eastAsia"/>
                <w:color w:val="000000"/>
                <w:kern w:val="0"/>
                <w:szCs w:val="21"/>
              </w:rPr>
              <w:t>多媒体讲授　演示操作　　　任务驱动</w:t>
            </w:r>
          </w:p>
        </w:tc>
        <w:tc>
          <w:tcPr>
            <w:tcW w:w="70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4</w:t>
            </w:r>
          </w:p>
        </w:tc>
        <w:tc>
          <w:tcPr>
            <w:tcW w:w="705"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6</w:t>
            </w:r>
          </w:p>
        </w:tc>
      </w:tr>
      <w:tr w:rsidR="00272BFE" w:rsidRPr="001A63E2" w:rsidTr="004C3699">
        <w:trPr>
          <w:trHeight w:val="411"/>
        </w:trPr>
        <w:tc>
          <w:tcPr>
            <w:tcW w:w="37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5</w:t>
            </w:r>
          </w:p>
        </w:tc>
        <w:tc>
          <w:tcPr>
            <w:tcW w:w="1039" w:type="dxa"/>
            <w:shd w:val="clear" w:color="auto" w:fill="auto"/>
            <w:vAlign w:val="center"/>
          </w:tcPr>
          <w:p w:rsidR="00272BFE" w:rsidRPr="001A63E2" w:rsidRDefault="00272BFE" w:rsidP="001A63E2">
            <w:pPr>
              <w:adjustRightInd w:val="0"/>
              <w:rPr>
                <w:rFonts w:ascii="仿宋_GB2312" w:eastAsia="仿宋_GB2312"/>
                <w:color w:val="000000"/>
                <w:szCs w:val="21"/>
              </w:rPr>
            </w:pPr>
            <w:r w:rsidRPr="001A63E2">
              <w:rPr>
                <w:rFonts w:ascii="仿宋_GB2312" w:eastAsia="仿宋_GB2312" w:hAnsi="宋体" w:cs="宋体" w:hint="eastAsia"/>
                <w:color w:val="000000"/>
                <w:kern w:val="0"/>
                <w:szCs w:val="21"/>
              </w:rPr>
              <w:t>演示文稿处理软件PowerPoin2010</w:t>
            </w:r>
          </w:p>
        </w:tc>
        <w:tc>
          <w:tcPr>
            <w:tcW w:w="4394" w:type="dxa"/>
            <w:shd w:val="clear" w:color="auto" w:fill="auto"/>
            <w:vAlign w:val="center"/>
          </w:tcPr>
          <w:p w:rsidR="00272BFE" w:rsidRPr="001A63E2" w:rsidRDefault="00272BFE" w:rsidP="001A63E2">
            <w:pPr>
              <w:widowControl/>
              <w:adjustRightInd w:val="0"/>
              <w:rPr>
                <w:rFonts w:ascii="仿宋_GB2312" w:eastAsia="仿宋_GB2312" w:cs="宋体"/>
                <w:kern w:val="0"/>
                <w:szCs w:val="21"/>
              </w:rPr>
            </w:pPr>
            <w:r w:rsidRPr="001A63E2">
              <w:rPr>
                <w:rFonts w:ascii="仿宋_GB2312" w:eastAsia="仿宋_GB2312" w:hAnsi="宋体" w:cs="宋体" w:hint="eastAsia"/>
                <w:kern w:val="0"/>
                <w:szCs w:val="21"/>
              </w:rPr>
              <w:t>（</w:t>
            </w:r>
            <w:r w:rsidRPr="001A63E2">
              <w:rPr>
                <w:rFonts w:ascii="仿宋_GB2312" w:eastAsia="仿宋_GB2312" w:cs="宋体" w:hint="eastAsia"/>
                <w:kern w:val="0"/>
                <w:szCs w:val="21"/>
              </w:rPr>
              <w:t>1</w:t>
            </w:r>
            <w:r w:rsidRPr="001A63E2">
              <w:rPr>
                <w:rFonts w:ascii="仿宋_GB2312" w:eastAsia="仿宋_GB2312" w:hAnsi="宋体" w:cs="宋体" w:hint="eastAsia"/>
                <w:kern w:val="0"/>
                <w:szCs w:val="21"/>
              </w:rPr>
              <w:t>）了解</w:t>
            </w:r>
            <w:r w:rsidRPr="001A63E2">
              <w:rPr>
                <w:rFonts w:ascii="仿宋_GB2312" w:eastAsia="仿宋_GB2312" w:cs="宋体" w:hint="eastAsia"/>
                <w:kern w:val="0"/>
                <w:szCs w:val="21"/>
              </w:rPr>
              <w:t>PowerPoint</w:t>
            </w:r>
            <w:r w:rsidRPr="001A63E2">
              <w:rPr>
                <w:rFonts w:ascii="仿宋_GB2312" w:eastAsia="仿宋_GB2312" w:hAnsi="宋体" w:cs="宋体" w:hint="eastAsia"/>
                <w:kern w:val="0"/>
                <w:szCs w:val="21"/>
              </w:rPr>
              <w:t>的主要功能和窗口界面。</w:t>
            </w:r>
          </w:p>
          <w:p w:rsidR="00272BFE" w:rsidRPr="001A63E2" w:rsidRDefault="00272BFE" w:rsidP="001A63E2">
            <w:pPr>
              <w:widowControl/>
              <w:adjustRightInd w:val="0"/>
              <w:rPr>
                <w:rFonts w:ascii="仿宋_GB2312" w:eastAsia="仿宋_GB2312" w:cs="宋体"/>
                <w:kern w:val="0"/>
                <w:szCs w:val="21"/>
              </w:rPr>
            </w:pPr>
            <w:r w:rsidRPr="001A63E2">
              <w:rPr>
                <w:rFonts w:ascii="仿宋_GB2312" w:eastAsia="仿宋_GB2312" w:hAnsi="宋体" w:cs="宋体" w:hint="eastAsia"/>
                <w:kern w:val="0"/>
                <w:szCs w:val="21"/>
              </w:rPr>
              <w:t>（</w:t>
            </w:r>
            <w:r w:rsidRPr="001A63E2">
              <w:rPr>
                <w:rFonts w:ascii="仿宋_GB2312" w:eastAsia="仿宋_GB2312" w:cs="宋体" w:hint="eastAsia"/>
                <w:kern w:val="0"/>
                <w:szCs w:val="21"/>
              </w:rPr>
              <w:t>2</w:t>
            </w:r>
            <w:r w:rsidRPr="001A63E2">
              <w:rPr>
                <w:rFonts w:ascii="仿宋_GB2312" w:eastAsia="仿宋_GB2312" w:hAnsi="宋体" w:cs="宋体" w:hint="eastAsia"/>
                <w:kern w:val="0"/>
                <w:szCs w:val="21"/>
              </w:rPr>
              <w:t>）学会新建和操作</w:t>
            </w:r>
            <w:r w:rsidRPr="001A63E2">
              <w:rPr>
                <w:rFonts w:ascii="仿宋_GB2312" w:eastAsia="仿宋_GB2312" w:cs="宋体" w:hint="eastAsia"/>
                <w:kern w:val="0"/>
                <w:szCs w:val="21"/>
              </w:rPr>
              <w:t>PowerPoint</w:t>
            </w:r>
            <w:r w:rsidRPr="001A63E2">
              <w:rPr>
                <w:rFonts w:ascii="仿宋_GB2312" w:eastAsia="仿宋_GB2312" w:hAnsi="宋体" w:cs="宋体" w:hint="eastAsia"/>
                <w:kern w:val="0"/>
                <w:szCs w:val="21"/>
              </w:rPr>
              <w:t>。</w:t>
            </w:r>
          </w:p>
          <w:p w:rsidR="00272BFE" w:rsidRPr="001A63E2" w:rsidRDefault="00272BFE" w:rsidP="001A63E2">
            <w:pPr>
              <w:widowControl/>
              <w:adjustRightInd w:val="0"/>
              <w:rPr>
                <w:rFonts w:ascii="仿宋_GB2312" w:eastAsia="仿宋_GB2312" w:cs="宋体"/>
                <w:kern w:val="0"/>
                <w:szCs w:val="21"/>
              </w:rPr>
            </w:pPr>
            <w:r w:rsidRPr="001A63E2">
              <w:rPr>
                <w:rFonts w:ascii="仿宋_GB2312" w:eastAsia="仿宋_GB2312" w:hAnsi="宋体" w:cs="宋体" w:hint="eastAsia"/>
                <w:kern w:val="0"/>
                <w:szCs w:val="21"/>
              </w:rPr>
              <w:t>（</w:t>
            </w:r>
            <w:r w:rsidRPr="001A63E2">
              <w:rPr>
                <w:rFonts w:ascii="仿宋_GB2312" w:eastAsia="仿宋_GB2312" w:cs="宋体" w:hint="eastAsia"/>
                <w:kern w:val="0"/>
                <w:szCs w:val="21"/>
              </w:rPr>
              <w:t>3</w:t>
            </w:r>
            <w:r w:rsidRPr="001A63E2">
              <w:rPr>
                <w:rFonts w:ascii="仿宋_GB2312" w:eastAsia="仿宋_GB2312" w:hAnsi="宋体" w:cs="宋体" w:hint="eastAsia"/>
                <w:kern w:val="0"/>
                <w:szCs w:val="21"/>
              </w:rPr>
              <w:t>）熟悉</w:t>
            </w:r>
            <w:r w:rsidRPr="001A63E2">
              <w:rPr>
                <w:rFonts w:ascii="仿宋_GB2312" w:eastAsia="仿宋_GB2312" w:cs="宋体" w:hint="eastAsia"/>
                <w:kern w:val="0"/>
                <w:szCs w:val="21"/>
              </w:rPr>
              <w:t>PowerPoint视图</w:t>
            </w:r>
            <w:r w:rsidRPr="001A63E2">
              <w:rPr>
                <w:rFonts w:ascii="仿宋_GB2312" w:eastAsia="仿宋_GB2312" w:hAnsi="宋体" w:cs="宋体" w:hint="eastAsia"/>
                <w:kern w:val="0"/>
                <w:szCs w:val="21"/>
              </w:rPr>
              <w:t>。</w:t>
            </w:r>
          </w:p>
          <w:p w:rsidR="00272BFE" w:rsidRPr="001A63E2" w:rsidRDefault="00272BFE" w:rsidP="001A63E2">
            <w:pPr>
              <w:widowControl/>
              <w:adjustRightInd w:val="0"/>
              <w:rPr>
                <w:rFonts w:ascii="仿宋_GB2312" w:eastAsia="仿宋_GB2312" w:cs="宋体"/>
                <w:kern w:val="0"/>
                <w:szCs w:val="21"/>
              </w:rPr>
            </w:pPr>
            <w:r w:rsidRPr="001A63E2">
              <w:rPr>
                <w:rFonts w:ascii="仿宋_GB2312" w:eastAsia="仿宋_GB2312" w:hAnsi="宋体" w:cs="宋体" w:hint="eastAsia"/>
                <w:kern w:val="0"/>
                <w:szCs w:val="21"/>
              </w:rPr>
              <w:t>（</w:t>
            </w:r>
            <w:r w:rsidRPr="001A63E2">
              <w:rPr>
                <w:rFonts w:ascii="仿宋_GB2312" w:eastAsia="仿宋_GB2312" w:cs="宋体" w:hint="eastAsia"/>
                <w:kern w:val="0"/>
                <w:szCs w:val="21"/>
              </w:rPr>
              <w:t>4</w:t>
            </w:r>
            <w:r w:rsidRPr="001A63E2">
              <w:rPr>
                <w:rFonts w:ascii="仿宋_GB2312" w:eastAsia="仿宋_GB2312" w:hAnsi="宋体" w:cs="宋体" w:hint="eastAsia"/>
                <w:kern w:val="0"/>
                <w:szCs w:val="21"/>
              </w:rPr>
              <w:t>）熟悉并掌握幻灯片的设计、外观修饰。</w:t>
            </w:r>
          </w:p>
          <w:p w:rsidR="00272BFE" w:rsidRPr="001A63E2" w:rsidRDefault="00272BFE" w:rsidP="001A63E2">
            <w:pPr>
              <w:adjustRightInd w:val="0"/>
              <w:rPr>
                <w:rFonts w:ascii="仿宋_GB2312" w:eastAsia="仿宋_GB2312" w:hAnsi="宋体"/>
                <w:szCs w:val="21"/>
              </w:rPr>
            </w:pPr>
            <w:r w:rsidRPr="001A63E2">
              <w:rPr>
                <w:rFonts w:ascii="仿宋_GB2312" w:eastAsia="仿宋_GB2312" w:hint="eastAsia"/>
                <w:szCs w:val="21"/>
              </w:rPr>
              <w:t>（5）熟悉幻灯片的</w:t>
            </w:r>
            <w:r w:rsidRPr="001A63E2">
              <w:rPr>
                <w:rFonts w:ascii="仿宋_GB2312" w:eastAsia="仿宋_GB2312" w:hAnsi="宋体" w:hint="eastAsia"/>
                <w:szCs w:val="21"/>
              </w:rPr>
              <w:t>动画效果和动作设置。</w:t>
            </w:r>
          </w:p>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（6）掌握播放和打印演示文稿。</w:t>
            </w:r>
          </w:p>
          <w:p w:rsidR="00272BFE" w:rsidRPr="001A63E2" w:rsidRDefault="00272BFE" w:rsidP="001A63E2">
            <w:pPr>
              <w:adjustRightInd w:val="0"/>
              <w:rPr>
                <w:rFonts w:ascii="仿宋_GB2312" w:eastAsia="仿宋_GB2312" w:hAnsi="宋体"/>
                <w:color w:val="7030A0"/>
                <w:szCs w:val="21"/>
              </w:rPr>
            </w:pPr>
            <w:r w:rsidRPr="001A63E2">
              <w:rPr>
                <w:rFonts w:ascii="仿宋_GB2312" w:eastAsia="仿宋_GB2312" w:hint="eastAsia"/>
                <w:szCs w:val="21"/>
              </w:rPr>
              <w:t>（7）了解PowerPoint的其他功能。</w:t>
            </w:r>
          </w:p>
        </w:tc>
        <w:tc>
          <w:tcPr>
            <w:tcW w:w="1276" w:type="dxa"/>
            <w:vAlign w:val="center"/>
          </w:tcPr>
          <w:p w:rsidR="00272BFE" w:rsidRPr="001A63E2" w:rsidRDefault="00272BFE" w:rsidP="001A63E2">
            <w:pPr>
              <w:widowControl/>
              <w:adjustRightInd w:val="0"/>
              <w:rPr>
                <w:rFonts w:ascii="仿宋_GB2312" w:eastAsia="仿宋_GB2312" w:hAnsi="宋体" w:cs="宋体"/>
                <w:color w:val="000000"/>
                <w:kern w:val="0"/>
                <w:szCs w:val="21"/>
              </w:rPr>
            </w:pPr>
            <w:r w:rsidRPr="001A63E2">
              <w:rPr>
                <w:rFonts w:ascii="仿宋_GB2312" w:eastAsia="仿宋_GB2312" w:hAnsi="宋体" w:cs="宋体" w:hint="eastAsia"/>
                <w:color w:val="000000"/>
                <w:kern w:val="0"/>
                <w:szCs w:val="21"/>
              </w:rPr>
              <w:t xml:space="preserve">　多媒体讲授</w:t>
            </w:r>
            <w:r w:rsidRPr="001A63E2">
              <w:rPr>
                <w:rFonts w:ascii="仿宋_GB2312" w:eastAsia="仿宋_GB2312" w:hAnsi="Arial Narrow" w:cs="宋体" w:hint="eastAsia"/>
                <w:color w:val="000000"/>
                <w:kern w:val="0"/>
                <w:szCs w:val="21"/>
              </w:rPr>
              <w:t>、</w:t>
            </w:r>
            <w:r w:rsidRPr="001A63E2">
              <w:rPr>
                <w:rFonts w:ascii="仿宋_GB2312" w:eastAsia="仿宋_GB2312" w:hAnsi="宋体" w:cs="宋体" w:hint="eastAsia"/>
                <w:color w:val="000000"/>
                <w:kern w:val="0"/>
                <w:szCs w:val="21"/>
              </w:rPr>
              <w:t>演示操作　案例驱动</w:t>
            </w:r>
          </w:p>
          <w:p w:rsidR="00272BFE" w:rsidRPr="001A63E2" w:rsidRDefault="00272BFE" w:rsidP="001A63E2">
            <w:pPr>
              <w:widowControl/>
              <w:adjustRightInd w:val="0"/>
              <w:rPr>
                <w:rFonts w:ascii="仿宋_GB2312" w:eastAsia="仿宋_GB2312" w:hAnsi="宋体" w:cs="宋体"/>
                <w:color w:val="000000"/>
                <w:kern w:val="0"/>
                <w:szCs w:val="21"/>
              </w:rPr>
            </w:pPr>
          </w:p>
        </w:tc>
        <w:tc>
          <w:tcPr>
            <w:tcW w:w="70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4</w:t>
            </w:r>
          </w:p>
        </w:tc>
        <w:tc>
          <w:tcPr>
            <w:tcW w:w="705"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6</w:t>
            </w:r>
          </w:p>
        </w:tc>
      </w:tr>
      <w:tr w:rsidR="00272BFE" w:rsidRPr="001A63E2" w:rsidTr="004C3699">
        <w:trPr>
          <w:trHeight w:val="345"/>
        </w:trPr>
        <w:tc>
          <w:tcPr>
            <w:tcW w:w="37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6</w:t>
            </w:r>
          </w:p>
        </w:tc>
        <w:tc>
          <w:tcPr>
            <w:tcW w:w="1039" w:type="dxa"/>
            <w:shd w:val="clear" w:color="auto" w:fill="auto"/>
            <w:vAlign w:val="center"/>
          </w:tcPr>
          <w:p w:rsidR="00272BFE" w:rsidRPr="001A63E2" w:rsidRDefault="00272BFE" w:rsidP="001A63E2">
            <w:pPr>
              <w:adjustRightInd w:val="0"/>
              <w:rPr>
                <w:rFonts w:ascii="仿宋_GB2312" w:eastAsia="仿宋_GB2312"/>
                <w:color w:val="000000"/>
                <w:szCs w:val="21"/>
              </w:rPr>
            </w:pPr>
            <w:r w:rsidRPr="001A63E2">
              <w:rPr>
                <w:rFonts w:ascii="仿宋_GB2312" w:eastAsia="仿宋_GB2312" w:hAnsi="宋体" w:hint="eastAsia"/>
                <w:color w:val="000000"/>
                <w:szCs w:val="21"/>
              </w:rPr>
              <w:t>计算机网络及网页制作</w:t>
            </w:r>
          </w:p>
          <w:p w:rsidR="00272BFE" w:rsidRPr="001A63E2" w:rsidRDefault="00272BFE" w:rsidP="001A63E2">
            <w:pPr>
              <w:adjustRightInd w:val="0"/>
              <w:rPr>
                <w:rFonts w:ascii="仿宋_GB2312" w:eastAsia="仿宋_GB2312"/>
                <w:color w:val="000000"/>
                <w:szCs w:val="21"/>
              </w:rPr>
            </w:pPr>
          </w:p>
        </w:tc>
        <w:tc>
          <w:tcPr>
            <w:tcW w:w="4394"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1</w:t>
            </w:r>
            <w:r w:rsidRPr="001A63E2">
              <w:rPr>
                <w:rFonts w:ascii="仿宋_GB2312" w:eastAsia="仿宋_GB2312" w:hAnsi="宋体" w:hint="eastAsia"/>
                <w:szCs w:val="21"/>
              </w:rPr>
              <w:t>）了解计算机网络的概述、组成、功能、分类、新技术等基础知识。</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2</w:t>
            </w:r>
            <w:r w:rsidRPr="001A63E2">
              <w:rPr>
                <w:rFonts w:ascii="仿宋_GB2312" w:eastAsia="仿宋_GB2312" w:hAnsi="宋体" w:hint="eastAsia"/>
                <w:szCs w:val="21"/>
              </w:rPr>
              <w:t>）了解</w:t>
            </w:r>
            <w:r w:rsidRPr="001A63E2">
              <w:rPr>
                <w:rFonts w:ascii="仿宋_GB2312" w:eastAsia="仿宋_GB2312" w:hint="eastAsia"/>
                <w:szCs w:val="21"/>
              </w:rPr>
              <w:t>Internet</w:t>
            </w:r>
            <w:r w:rsidRPr="001A63E2">
              <w:rPr>
                <w:rFonts w:ascii="仿宋_GB2312" w:eastAsia="仿宋_GB2312" w:hAnsi="宋体" w:hint="eastAsia"/>
                <w:szCs w:val="21"/>
              </w:rPr>
              <w:t>的起源和发展、组成及常用专业术语、</w:t>
            </w:r>
            <w:r w:rsidRPr="001A63E2">
              <w:rPr>
                <w:rFonts w:ascii="仿宋_GB2312" w:eastAsia="仿宋_GB2312" w:hint="eastAsia"/>
                <w:szCs w:val="21"/>
              </w:rPr>
              <w:t>IP</w:t>
            </w:r>
            <w:r w:rsidRPr="001A63E2">
              <w:rPr>
                <w:rFonts w:ascii="仿宋_GB2312" w:eastAsia="仿宋_GB2312" w:hAnsi="宋体" w:hint="eastAsia"/>
                <w:szCs w:val="21"/>
              </w:rPr>
              <w:t>地址、域名、接入方式和应用等基础理论。</w:t>
            </w:r>
          </w:p>
          <w:p w:rsidR="00272BFE" w:rsidRPr="001A63E2" w:rsidRDefault="00272BFE" w:rsidP="001A63E2">
            <w:pPr>
              <w:adjustRightInd w:val="0"/>
              <w:rPr>
                <w:rFonts w:ascii="仿宋_GB2312" w:eastAsia="仿宋_GB2312" w:hAnsi="宋体"/>
                <w:szCs w:val="21"/>
              </w:rPr>
            </w:pPr>
            <w:r w:rsidRPr="001A63E2">
              <w:rPr>
                <w:rFonts w:ascii="仿宋_GB2312" w:eastAsia="仿宋_GB2312" w:hAnsi="宋体" w:hint="eastAsia"/>
                <w:szCs w:val="21"/>
              </w:rPr>
              <w:t>（</w:t>
            </w:r>
            <w:r w:rsidRPr="001A63E2">
              <w:rPr>
                <w:rFonts w:ascii="仿宋_GB2312" w:eastAsia="仿宋_GB2312" w:hint="eastAsia"/>
                <w:szCs w:val="21"/>
              </w:rPr>
              <w:t>3</w:t>
            </w:r>
            <w:r w:rsidRPr="001A63E2">
              <w:rPr>
                <w:rFonts w:ascii="仿宋_GB2312" w:eastAsia="仿宋_GB2312" w:hAnsi="宋体" w:hint="eastAsia"/>
                <w:szCs w:val="21"/>
              </w:rPr>
              <w:t>）了解网页的基本概念、HTML语言。</w:t>
            </w:r>
          </w:p>
        </w:tc>
        <w:tc>
          <w:tcPr>
            <w:tcW w:w="1276" w:type="dxa"/>
            <w:vAlign w:val="center"/>
          </w:tcPr>
          <w:p w:rsidR="00272BFE" w:rsidRPr="001A63E2" w:rsidRDefault="00272BFE" w:rsidP="001A63E2">
            <w:pPr>
              <w:widowControl/>
              <w:adjustRightInd w:val="0"/>
              <w:rPr>
                <w:rFonts w:ascii="仿宋_GB2312" w:eastAsia="仿宋_GB2312" w:hAnsi="宋体" w:cs="宋体"/>
                <w:color w:val="000000"/>
                <w:kern w:val="0"/>
                <w:szCs w:val="21"/>
              </w:rPr>
            </w:pPr>
            <w:r w:rsidRPr="001A63E2">
              <w:rPr>
                <w:rFonts w:ascii="仿宋_GB2312" w:eastAsia="仿宋_GB2312" w:hAnsi="宋体" w:cs="宋体" w:hint="eastAsia"/>
                <w:color w:val="000000"/>
                <w:kern w:val="0"/>
                <w:szCs w:val="21"/>
              </w:rPr>
              <w:t xml:space="preserve">多媒体讲授　演示操作　　　</w:t>
            </w:r>
          </w:p>
        </w:tc>
        <w:tc>
          <w:tcPr>
            <w:tcW w:w="70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2</w:t>
            </w:r>
          </w:p>
        </w:tc>
        <w:tc>
          <w:tcPr>
            <w:tcW w:w="705"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4</w:t>
            </w:r>
          </w:p>
        </w:tc>
      </w:tr>
      <w:tr w:rsidR="00272BFE" w:rsidRPr="001A63E2" w:rsidTr="004C3699">
        <w:trPr>
          <w:trHeight w:val="270"/>
        </w:trPr>
        <w:tc>
          <w:tcPr>
            <w:tcW w:w="37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7</w:t>
            </w:r>
          </w:p>
        </w:tc>
        <w:tc>
          <w:tcPr>
            <w:tcW w:w="1039" w:type="dxa"/>
            <w:shd w:val="clear" w:color="auto" w:fill="auto"/>
            <w:vAlign w:val="center"/>
          </w:tcPr>
          <w:p w:rsidR="00272BFE" w:rsidRPr="001A63E2" w:rsidRDefault="00272BFE" w:rsidP="001A63E2">
            <w:pPr>
              <w:adjustRightInd w:val="0"/>
              <w:rPr>
                <w:rFonts w:ascii="仿宋_GB2312" w:eastAsia="仿宋_GB2312" w:hAnsi="宋体"/>
                <w:color w:val="000000"/>
                <w:szCs w:val="21"/>
              </w:rPr>
            </w:pPr>
            <w:r w:rsidRPr="001A63E2">
              <w:rPr>
                <w:rFonts w:ascii="仿宋_GB2312" w:eastAsia="仿宋_GB2312" w:hAnsi="宋体" w:hint="eastAsia"/>
                <w:color w:val="000000"/>
                <w:szCs w:val="21"/>
              </w:rPr>
              <w:t>数字多</w:t>
            </w:r>
            <w:r w:rsidRPr="001A63E2">
              <w:rPr>
                <w:rFonts w:ascii="仿宋_GB2312" w:eastAsia="仿宋_GB2312" w:hAnsi="宋体" w:hint="eastAsia"/>
                <w:color w:val="000000"/>
                <w:szCs w:val="21"/>
              </w:rPr>
              <w:lastRenderedPageBreak/>
              <w:t>媒体技术基础</w:t>
            </w:r>
          </w:p>
        </w:tc>
        <w:tc>
          <w:tcPr>
            <w:tcW w:w="4394"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lastRenderedPageBreak/>
              <w:t>（</w:t>
            </w:r>
            <w:r w:rsidRPr="001A63E2">
              <w:rPr>
                <w:rFonts w:ascii="仿宋_GB2312" w:eastAsia="仿宋_GB2312" w:hint="eastAsia"/>
                <w:szCs w:val="21"/>
              </w:rPr>
              <w:t>1</w:t>
            </w:r>
            <w:r w:rsidRPr="001A63E2">
              <w:rPr>
                <w:rFonts w:ascii="仿宋_GB2312" w:eastAsia="仿宋_GB2312" w:hAnsi="宋体" w:hint="eastAsia"/>
                <w:szCs w:val="21"/>
              </w:rPr>
              <w:t>）了解媒体的概念。</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lastRenderedPageBreak/>
              <w:t>（</w:t>
            </w:r>
            <w:r w:rsidRPr="001A63E2">
              <w:rPr>
                <w:rFonts w:ascii="仿宋_GB2312" w:eastAsia="仿宋_GB2312" w:hint="eastAsia"/>
                <w:szCs w:val="21"/>
              </w:rPr>
              <w:t>2</w:t>
            </w:r>
            <w:r w:rsidRPr="001A63E2">
              <w:rPr>
                <w:rFonts w:ascii="仿宋_GB2312" w:eastAsia="仿宋_GB2312" w:hAnsi="宋体" w:hint="eastAsia"/>
                <w:szCs w:val="21"/>
              </w:rPr>
              <w:t>）了解多媒体的概念、特点和应用。</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3</w:t>
            </w:r>
            <w:r w:rsidRPr="001A63E2">
              <w:rPr>
                <w:rFonts w:ascii="仿宋_GB2312" w:eastAsia="仿宋_GB2312" w:hAnsi="宋体" w:hint="eastAsia"/>
                <w:szCs w:val="21"/>
              </w:rPr>
              <w:t>）了解多媒体计算机系统的组成。</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4</w:t>
            </w:r>
            <w:r w:rsidRPr="001A63E2">
              <w:rPr>
                <w:rFonts w:ascii="仿宋_GB2312" w:eastAsia="仿宋_GB2312" w:hAnsi="宋体" w:hint="eastAsia"/>
                <w:szCs w:val="21"/>
              </w:rPr>
              <w:t>）了解常用多媒体制作软件。</w:t>
            </w:r>
          </w:p>
        </w:tc>
        <w:tc>
          <w:tcPr>
            <w:tcW w:w="1276" w:type="dxa"/>
            <w:vAlign w:val="center"/>
          </w:tcPr>
          <w:p w:rsidR="00272BFE" w:rsidRPr="001A63E2" w:rsidRDefault="00272BFE" w:rsidP="001A63E2">
            <w:pPr>
              <w:widowControl/>
              <w:adjustRightInd w:val="0"/>
              <w:rPr>
                <w:rFonts w:ascii="仿宋_GB2312" w:eastAsia="仿宋_GB2312" w:hAnsi="宋体" w:cs="宋体"/>
                <w:color w:val="000000"/>
                <w:kern w:val="0"/>
                <w:szCs w:val="21"/>
              </w:rPr>
            </w:pPr>
            <w:r w:rsidRPr="001A63E2">
              <w:rPr>
                <w:rFonts w:ascii="仿宋_GB2312" w:eastAsia="仿宋_GB2312" w:hAnsi="宋体" w:cs="宋体" w:hint="eastAsia"/>
                <w:color w:val="000000"/>
                <w:kern w:val="0"/>
                <w:szCs w:val="21"/>
              </w:rPr>
              <w:lastRenderedPageBreak/>
              <w:t xml:space="preserve">多媒体讲授　</w:t>
            </w:r>
            <w:r w:rsidRPr="001A63E2">
              <w:rPr>
                <w:rFonts w:ascii="仿宋_GB2312" w:eastAsia="仿宋_GB2312" w:hAnsi="宋体" w:cs="宋体" w:hint="eastAsia"/>
                <w:color w:val="000000"/>
                <w:kern w:val="0"/>
                <w:szCs w:val="21"/>
              </w:rPr>
              <w:lastRenderedPageBreak/>
              <w:t xml:space="preserve">演示操作　　　</w:t>
            </w:r>
          </w:p>
        </w:tc>
        <w:tc>
          <w:tcPr>
            <w:tcW w:w="70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lastRenderedPageBreak/>
              <w:t>2</w:t>
            </w:r>
          </w:p>
        </w:tc>
        <w:tc>
          <w:tcPr>
            <w:tcW w:w="705"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4</w:t>
            </w:r>
          </w:p>
        </w:tc>
      </w:tr>
      <w:tr w:rsidR="00272BFE" w:rsidRPr="001A63E2" w:rsidTr="004C3699">
        <w:trPr>
          <w:trHeight w:val="270"/>
        </w:trPr>
        <w:tc>
          <w:tcPr>
            <w:tcW w:w="37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lastRenderedPageBreak/>
              <w:t>8</w:t>
            </w:r>
          </w:p>
        </w:tc>
        <w:tc>
          <w:tcPr>
            <w:tcW w:w="1039" w:type="dxa"/>
            <w:shd w:val="clear" w:color="auto" w:fill="auto"/>
            <w:vAlign w:val="center"/>
          </w:tcPr>
          <w:p w:rsidR="00272BFE" w:rsidRPr="001A63E2" w:rsidRDefault="00272BFE" w:rsidP="001A63E2">
            <w:pPr>
              <w:adjustRightInd w:val="0"/>
              <w:rPr>
                <w:rFonts w:ascii="仿宋_GB2312" w:eastAsia="仿宋_GB2312"/>
                <w:color w:val="000000"/>
                <w:szCs w:val="21"/>
              </w:rPr>
            </w:pPr>
            <w:r w:rsidRPr="001A63E2">
              <w:rPr>
                <w:rFonts w:ascii="仿宋_GB2312" w:eastAsia="仿宋_GB2312" w:hAnsi="宋体" w:hint="eastAsia"/>
                <w:color w:val="000000"/>
                <w:szCs w:val="21"/>
              </w:rPr>
              <w:t>信息安全</w:t>
            </w:r>
          </w:p>
        </w:tc>
        <w:tc>
          <w:tcPr>
            <w:tcW w:w="4394"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1</w:t>
            </w:r>
            <w:r w:rsidRPr="001A63E2">
              <w:rPr>
                <w:rFonts w:ascii="仿宋_GB2312" w:eastAsia="仿宋_GB2312" w:hAnsi="宋体" w:hint="eastAsia"/>
                <w:szCs w:val="21"/>
              </w:rPr>
              <w:t>）了解计算机网络安全的基础知识。</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2</w:t>
            </w:r>
            <w:r w:rsidRPr="001A63E2">
              <w:rPr>
                <w:rFonts w:ascii="仿宋_GB2312" w:eastAsia="仿宋_GB2312" w:hAnsi="宋体" w:hint="eastAsia"/>
                <w:szCs w:val="21"/>
              </w:rPr>
              <w:t>）了解计算机病毒的定义、特点、传播途径、类型等基础知识。</w:t>
            </w:r>
          </w:p>
          <w:p w:rsidR="00272BFE" w:rsidRPr="001A63E2" w:rsidRDefault="00272BFE" w:rsidP="001A63E2">
            <w:pPr>
              <w:adjustRightInd w:val="0"/>
              <w:rPr>
                <w:rFonts w:ascii="仿宋_GB2312" w:eastAsia="仿宋_GB2312"/>
                <w:szCs w:val="21"/>
              </w:rPr>
            </w:pPr>
            <w:r w:rsidRPr="001A63E2">
              <w:rPr>
                <w:rFonts w:ascii="仿宋_GB2312" w:eastAsia="仿宋_GB2312" w:hAnsi="宋体" w:hint="eastAsia"/>
                <w:szCs w:val="21"/>
              </w:rPr>
              <w:t>（</w:t>
            </w:r>
            <w:r w:rsidRPr="001A63E2">
              <w:rPr>
                <w:rFonts w:ascii="仿宋_GB2312" w:eastAsia="仿宋_GB2312" w:hint="eastAsia"/>
                <w:szCs w:val="21"/>
              </w:rPr>
              <w:t>3</w:t>
            </w:r>
            <w:r w:rsidRPr="001A63E2">
              <w:rPr>
                <w:rFonts w:ascii="仿宋_GB2312" w:eastAsia="仿宋_GB2312" w:hAnsi="宋体" w:hint="eastAsia"/>
                <w:szCs w:val="21"/>
              </w:rPr>
              <w:t>）掌握计算机病毒的预防与清除方法。</w:t>
            </w:r>
          </w:p>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（4）了解防火墙的概念、类型和优缺点。</w:t>
            </w:r>
          </w:p>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（5）了解Win7操作系统的安全</w:t>
            </w:r>
          </w:p>
          <w:p w:rsidR="00272BFE" w:rsidRPr="001A63E2" w:rsidRDefault="00272BFE" w:rsidP="001A63E2">
            <w:pPr>
              <w:adjustRightInd w:val="0"/>
              <w:rPr>
                <w:rFonts w:ascii="仿宋_GB2312" w:eastAsia="仿宋_GB2312" w:hAnsi="宋体"/>
                <w:szCs w:val="21"/>
              </w:rPr>
            </w:pPr>
            <w:r w:rsidRPr="001A63E2">
              <w:rPr>
                <w:rFonts w:ascii="仿宋_GB2312" w:eastAsia="仿宋_GB2312" w:hint="eastAsia"/>
                <w:szCs w:val="21"/>
              </w:rPr>
              <w:t>（6）了解</w:t>
            </w:r>
            <w:r w:rsidRPr="001A63E2">
              <w:rPr>
                <w:rFonts w:ascii="仿宋_GB2312" w:eastAsia="仿宋_GB2312" w:hAnsi="宋体" w:hint="eastAsia"/>
                <w:szCs w:val="21"/>
              </w:rPr>
              <w:t>无线局域网安全</w:t>
            </w:r>
          </w:p>
          <w:p w:rsidR="00272BFE" w:rsidRPr="001A63E2" w:rsidRDefault="00272BFE" w:rsidP="001A63E2">
            <w:pPr>
              <w:adjustRightInd w:val="0"/>
              <w:rPr>
                <w:rFonts w:ascii="仿宋_GB2312" w:eastAsia="仿宋_GB2312"/>
                <w:color w:val="7030A0"/>
                <w:szCs w:val="21"/>
              </w:rPr>
            </w:pPr>
            <w:r w:rsidRPr="001A63E2">
              <w:rPr>
                <w:rFonts w:ascii="仿宋_GB2312" w:eastAsia="仿宋_GB2312" w:hAnsi="宋体" w:hint="eastAsia"/>
                <w:szCs w:val="21"/>
              </w:rPr>
              <w:t>（7）电子商务和电子政务安全及信息安全政策与法规</w:t>
            </w:r>
          </w:p>
        </w:tc>
        <w:tc>
          <w:tcPr>
            <w:tcW w:w="1276" w:type="dxa"/>
            <w:vAlign w:val="center"/>
          </w:tcPr>
          <w:p w:rsidR="00272BFE" w:rsidRPr="001A63E2" w:rsidRDefault="00272BFE" w:rsidP="001A63E2">
            <w:pPr>
              <w:widowControl/>
              <w:adjustRightInd w:val="0"/>
              <w:rPr>
                <w:rFonts w:ascii="仿宋_GB2312" w:eastAsia="仿宋_GB2312" w:hAnsi="宋体" w:cs="宋体"/>
                <w:color w:val="000000"/>
                <w:kern w:val="0"/>
                <w:szCs w:val="21"/>
              </w:rPr>
            </w:pPr>
            <w:r w:rsidRPr="001A63E2">
              <w:rPr>
                <w:rFonts w:ascii="仿宋_GB2312" w:eastAsia="仿宋_GB2312" w:hAnsi="宋体" w:cs="宋体" w:hint="eastAsia"/>
                <w:color w:val="000000"/>
                <w:kern w:val="0"/>
                <w:szCs w:val="21"/>
              </w:rPr>
              <w:t>多媒体讲授</w:t>
            </w:r>
          </w:p>
        </w:tc>
        <w:tc>
          <w:tcPr>
            <w:tcW w:w="70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2</w:t>
            </w:r>
          </w:p>
        </w:tc>
        <w:tc>
          <w:tcPr>
            <w:tcW w:w="705"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2</w:t>
            </w:r>
          </w:p>
        </w:tc>
      </w:tr>
      <w:tr w:rsidR="00272BFE" w:rsidRPr="001A63E2" w:rsidTr="004C3699">
        <w:trPr>
          <w:trHeight w:val="270"/>
        </w:trPr>
        <w:tc>
          <w:tcPr>
            <w:tcW w:w="379"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9</w:t>
            </w:r>
          </w:p>
        </w:tc>
        <w:tc>
          <w:tcPr>
            <w:tcW w:w="1039" w:type="dxa"/>
            <w:shd w:val="clear" w:color="auto" w:fill="auto"/>
            <w:vAlign w:val="center"/>
          </w:tcPr>
          <w:p w:rsidR="00272BFE" w:rsidRPr="001A63E2" w:rsidRDefault="00272BFE" w:rsidP="001A63E2">
            <w:pPr>
              <w:adjustRightInd w:val="0"/>
              <w:rPr>
                <w:rFonts w:ascii="仿宋_GB2312" w:eastAsia="仿宋_GB2312"/>
                <w:color w:val="000000"/>
                <w:szCs w:val="21"/>
              </w:rPr>
            </w:pPr>
            <w:r w:rsidRPr="001A63E2">
              <w:rPr>
                <w:rFonts w:ascii="仿宋_GB2312" w:eastAsia="仿宋_GB2312" w:hint="eastAsia"/>
                <w:color w:val="000000"/>
                <w:szCs w:val="21"/>
              </w:rPr>
              <w:t>综合训练</w:t>
            </w:r>
          </w:p>
        </w:tc>
        <w:tc>
          <w:tcPr>
            <w:tcW w:w="4394" w:type="dxa"/>
            <w:shd w:val="clear" w:color="auto" w:fill="auto"/>
            <w:vAlign w:val="center"/>
          </w:tcPr>
          <w:p w:rsidR="00272BFE" w:rsidRPr="001A63E2" w:rsidRDefault="00272BFE" w:rsidP="001A63E2">
            <w:pPr>
              <w:adjustRightInd w:val="0"/>
              <w:rPr>
                <w:rFonts w:ascii="仿宋_GB2312" w:eastAsia="仿宋_GB2312" w:hAnsi="宋体"/>
                <w:color w:val="000000"/>
                <w:szCs w:val="21"/>
              </w:rPr>
            </w:pPr>
            <w:r w:rsidRPr="001A63E2">
              <w:rPr>
                <w:rFonts w:ascii="仿宋_GB2312" w:eastAsia="仿宋_GB2312" w:hAnsi="宋体" w:hint="eastAsia"/>
                <w:color w:val="000000"/>
                <w:szCs w:val="21"/>
              </w:rPr>
              <w:t>本模块为课程的综合训练，通过该阶段的实践练习，要求学生达到该课程的知识目标和能力目标，最终实现素质目标。</w:t>
            </w:r>
          </w:p>
        </w:tc>
        <w:tc>
          <w:tcPr>
            <w:tcW w:w="1276" w:type="dxa"/>
            <w:vAlign w:val="center"/>
          </w:tcPr>
          <w:p w:rsidR="00272BFE" w:rsidRPr="001A63E2" w:rsidRDefault="00272BFE" w:rsidP="001A63E2">
            <w:pPr>
              <w:widowControl/>
              <w:adjustRightInd w:val="0"/>
              <w:rPr>
                <w:rFonts w:ascii="仿宋_GB2312" w:eastAsia="仿宋_GB2312" w:hAnsi="宋体" w:cs="宋体"/>
                <w:color w:val="000000"/>
                <w:kern w:val="0"/>
                <w:szCs w:val="21"/>
              </w:rPr>
            </w:pPr>
            <w:r w:rsidRPr="001A63E2">
              <w:rPr>
                <w:rFonts w:ascii="仿宋_GB2312" w:eastAsia="仿宋_GB2312" w:hAnsi="宋体" w:cs="宋体" w:hint="eastAsia"/>
                <w:color w:val="000000"/>
                <w:kern w:val="0"/>
                <w:szCs w:val="21"/>
              </w:rPr>
              <w:t>上机练习</w:t>
            </w:r>
          </w:p>
        </w:tc>
        <w:tc>
          <w:tcPr>
            <w:tcW w:w="709" w:type="dxa"/>
            <w:shd w:val="clear" w:color="auto" w:fill="auto"/>
            <w:vAlign w:val="center"/>
          </w:tcPr>
          <w:p w:rsidR="00272BFE" w:rsidRPr="001A63E2" w:rsidRDefault="00272BFE" w:rsidP="001A63E2">
            <w:pPr>
              <w:adjustRightInd w:val="0"/>
              <w:rPr>
                <w:rFonts w:ascii="仿宋_GB2312" w:eastAsia="仿宋_GB2312"/>
                <w:szCs w:val="21"/>
              </w:rPr>
            </w:pPr>
          </w:p>
        </w:tc>
        <w:tc>
          <w:tcPr>
            <w:tcW w:w="705" w:type="dxa"/>
            <w:shd w:val="clear" w:color="auto" w:fill="auto"/>
            <w:vAlign w:val="center"/>
          </w:tcPr>
          <w:p w:rsidR="00272BFE" w:rsidRPr="001A63E2" w:rsidRDefault="00272BFE" w:rsidP="001A63E2">
            <w:pPr>
              <w:adjustRightInd w:val="0"/>
              <w:rPr>
                <w:rFonts w:ascii="仿宋_GB2312" w:eastAsia="仿宋_GB2312"/>
                <w:szCs w:val="21"/>
              </w:rPr>
            </w:pPr>
            <w:r w:rsidRPr="001A63E2">
              <w:rPr>
                <w:rFonts w:ascii="仿宋_GB2312" w:eastAsia="仿宋_GB2312" w:hint="eastAsia"/>
                <w:szCs w:val="21"/>
              </w:rPr>
              <w:t>8</w:t>
            </w:r>
          </w:p>
        </w:tc>
      </w:tr>
    </w:tbl>
    <w:p w:rsidR="00272BFE" w:rsidRPr="001A63E2" w:rsidRDefault="00272BFE" w:rsidP="00DB6171">
      <w:pPr>
        <w:widowControl/>
        <w:shd w:val="clear" w:color="auto" w:fill="FFFFFF"/>
        <w:adjustRightInd w:val="0"/>
        <w:spacing w:line="360" w:lineRule="auto"/>
        <w:ind w:firstLineChars="200" w:firstLine="560"/>
        <w:rPr>
          <w:rFonts w:ascii="仿宋_GB2312" w:eastAsia="仿宋_GB2312" w:cs="宋体"/>
          <w:b/>
          <w:color w:val="000000"/>
          <w:kern w:val="0"/>
          <w:sz w:val="28"/>
          <w:szCs w:val="28"/>
        </w:rPr>
      </w:pPr>
      <w:r w:rsidRPr="001A63E2">
        <w:rPr>
          <w:rFonts w:ascii="仿宋_GB2312" w:eastAsia="仿宋_GB2312" w:cs="宋体" w:hint="eastAsia"/>
          <w:b/>
          <w:color w:val="000000"/>
          <w:kern w:val="0"/>
          <w:sz w:val="28"/>
          <w:szCs w:val="28"/>
        </w:rPr>
        <w:t>六、教学实施建议</w:t>
      </w:r>
    </w:p>
    <w:p w:rsidR="00272BFE" w:rsidRPr="001A63E2" w:rsidRDefault="00272BFE" w:rsidP="00DB6171">
      <w:pPr>
        <w:widowControl/>
        <w:shd w:val="clear" w:color="auto" w:fill="FFFFFF"/>
        <w:adjustRightInd w:val="0"/>
        <w:spacing w:line="360" w:lineRule="auto"/>
        <w:ind w:firstLineChars="200" w:firstLine="560"/>
        <w:rPr>
          <w:rFonts w:ascii="仿宋_GB2312" w:eastAsia="仿宋_GB2312" w:cs="宋体"/>
          <w:b/>
          <w:color w:val="000000"/>
          <w:kern w:val="0"/>
          <w:sz w:val="28"/>
          <w:szCs w:val="28"/>
        </w:rPr>
      </w:pPr>
      <w:r w:rsidRPr="001A63E2">
        <w:rPr>
          <w:rFonts w:ascii="仿宋_GB2312" w:eastAsia="仿宋_GB2312" w:cs="宋体" w:hint="eastAsia"/>
          <w:b/>
          <w:color w:val="000000"/>
          <w:kern w:val="0"/>
          <w:sz w:val="28"/>
          <w:szCs w:val="28"/>
        </w:rPr>
        <w:t>（一）</w:t>
      </w:r>
      <w:r w:rsidRPr="001A63E2">
        <w:rPr>
          <w:rFonts w:ascii="仿宋_GB2312" w:eastAsia="仿宋_GB2312" w:hAnsi="宋体" w:cs="宋体" w:hint="eastAsia"/>
          <w:b/>
          <w:color w:val="000000"/>
          <w:kern w:val="0"/>
          <w:sz w:val="28"/>
          <w:szCs w:val="28"/>
        </w:rPr>
        <w:t>教学方法</w:t>
      </w:r>
    </w:p>
    <w:p w:rsidR="00272BFE" w:rsidRPr="001A63E2" w:rsidRDefault="00272BFE" w:rsidP="001A63E2">
      <w:pPr>
        <w:widowControl/>
        <w:shd w:val="clear" w:color="auto" w:fill="FFFFFF"/>
        <w:adjustRightInd w:val="0"/>
        <w:spacing w:line="360" w:lineRule="auto"/>
        <w:ind w:firstLineChars="200" w:firstLine="480"/>
        <w:rPr>
          <w:rFonts w:ascii="仿宋_GB2312" w:eastAsia="仿宋_GB2312" w:cs="宋体"/>
          <w:color w:val="000000"/>
          <w:kern w:val="0"/>
          <w:sz w:val="24"/>
        </w:rPr>
      </w:pPr>
      <w:r w:rsidRPr="001A63E2">
        <w:rPr>
          <w:rFonts w:ascii="仿宋_GB2312" w:eastAsia="仿宋_GB2312" w:hAnsi="宋体" w:cs="宋体" w:hint="eastAsia"/>
          <w:color w:val="000000"/>
          <w:kern w:val="0"/>
          <w:sz w:val="24"/>
        </w:rPr>
        <w:t>高职院校作为培养高技能型人才的重要基地，必须努力优化人才培养模式，加快高技能型人才的培养，《计算机文化基础》教学采用项目驱动教学模式。</w:t>
      </w:r>
      <w:r w:rsidRPr="001A63E2">
        <w:rPr>
          <w:rFonts w:ascii="仿宋_GB2312" w:eastAsia="仿宋_GB2312" w:hint="eastAsia"/>
          <w:bCs/>
          <w:color w:val="000000"/>
          <w:sz w:val="24"/>
        </w:rPr>
        <w:t>“</w:t>
      </w:r>
      <w:r w:rsidRPr="001A63E2">
        <w:rPr>
          <w:rFonts w:ascii="仿宋_GB2312" w:eastAsia="仿宋_GB2312" w:hAnsi="宋体" w:hint="eastAsia"/>
          <w:bCs/>
          <w:color w:val="000000"/>
          <w:sz w:val="24"/>
        </w:rPr>
        <w:t>项目驱动</w:t>
      </w:r>
      <w:r w:rsidRPr="001A63E2">
        <w:rPr>
          <w:rFonts w:ascii="仿宋_GB2312" w:eastAsia="仿宋_GB2312" w:hint="eastAsia"/>
          <w:bCs/>
          <w:color w:val="000000"/>
          <w:sz w:val="24"/>
        </w:rPr>
        <w:t>”</w:t>
      </w:r>
      <w:r w:rsidRPr="001A63E2">
        <w:rPr>
          <w:rFonts w:ascii="仿宋_GB2312" w:eastAsia="仿宋_GB2312" w:hAnsi="宋体" w:hint="eastAsia"/>
          <w:bCs/>
          <w:color w:val="000000"/>
          <w:sz w:val="24"/>
        </w:rPr>
        <w:t>教学模式是学生在教师的指导下，通过合作学习，共同实现一个完整的综合项目而进行的教学活动。在教学过程中，教师应重点把握好以下四个环节的实施：明确任务、剖析问题；独立探索、合作学习；作品展示、点评总结；项目实战、巩固创新。</w:t>
      </w:r>
    </w:p>
    <w:p w:rsidR="00272BFE" w:rsidRPr="001A63E2" w:rsidRDefault="00272BFE" w:rsidP="00DB6171">
      <w:pPr>
        <w:widowControl/>
        <w:shd w:val="clear" w:color="auto" w:fill="FFFFFF"/>
        <w:adjustRightInd w:val="0"/>
        <w:spacing w:line="360" w:lineRule="auto"/>
        <w:ind w:firstLineChars="200" w:firstLine="560"/>
        <w:rPr>
          <w:rFonts w:ascii="仿宋_GB2312" w:eastAsia="仿宋_GB2312" w:cs="宋体"/>
          <w:b/>
          <w:color w:val="000000"/>
          <w:kern w:val="0"/>
          <w:sz w:val="28"/>
          <w:szCs w:val="28"/>
        </w:rPr>
      </w:pPr>
      <w:r w:rsidRPr="001A63E2">
        <w:rPr>
          <w:rFonts w:ascii="仿宋_GB2312" w:eastAsia="仿宋_GB2312" w:cs="宋体" w:hint="eastAsia"/>
          <w:b/>
          <w:color w:val="000000"/>
          <w:kern w:val="0"/>
          <w:sz w:val="28"/>
          <w:szCs w:val="28"/>
        </w:rPr>
        <w:lastRenderedPageBreak/>
        <w:t>（二）评价方法</w:t>
      </w:r>
    </w:p>
    <w:p w:rsidR="00272BFE" w:rsidRPr="001A63E2" w:rsidRDefault="00272BFE" w:rsidP="001A63E2">
      <w:pPr>
        <w:widowControl/>
        <w:adjustRightInd w:val="0"/>
        <w:spacing w:line="360" w:lineRule="auto"/>
        <w:ind w:firstLineChars="200" w:firstLine="480"/>
        <w:rPr>
          <w:rFonts w:ascii="仿宋_GB2312" w:eastAsia="仿宋_GB2312" w:hAnsi="宋体"/>
          <w:bCs/>
          <w:color w:val="000000"/>
          <w:sz w:val="24"/>
        </w:rPr>
      </w:pPr>
      <w:r w:rsidRPr="001A63E2">
        <w:rPr>
          <w:rFonts w:ascii="仿宋_GB2312" w:eastAsia="仿宋_GB2312" w:hAnsi="宋体" w:hint="eastAsia"/>
          <w:bCs/>
          <w:color w:val="000000"/>
          <w:sz w:val="24"/>
        </w:rPr>
        <w:t>采用上机考试形式：理论＋操作。</w:t>
      </w:r>
    </w:p>
    <w:p w:rsidR="00272BFE" w:rsidRPr="001A63E2" w:rsidRDefault="00272BFE" w:rsidP="001A63E2">
      <w:pPr>
        <w:widowControl/>
        <w:adjustRightInd w:val="0"/>
        <w:spacing w:line="360" w:lineRule="auto"/>
        <w:ind w:firstLineChars="200" w:firstLine="480"/>
        <w:rPr>
          <w:rFonts w:ascii="仿宋_GB2312" w:eastAsia="仿宋_GB2312" w:hAnsi="宋体"/>
          <w:bCs/>
          <w:color w:val="000000"/>
          <w:sz w:val="24"/>
        </w:rPr>
      </w:pPr>
      <w:r w:rsidRPr="001A63E2">
        <w:rPr>
          <w:rFonts w:ascii="仿宋_GB2312" w:eastAsia="仿宋_GB2312" w:hAnsi="宋体" w:hint="eastAsia"/>
          <w:bCs/>
          <w:color w:val="000000"/>
          <w:sz w:val="24"/>
        </w:rPr>
        <w:t>理论考试：总分30分；</w:t>
      </w:r>
    </w:p>
    <w:p w:rsidR="00272BFE" w:rsidRPr="001A63E2" w:rsidRDefault="00272BFE" w:rsidP="001A63E2">
      <w:pPr>
        <w:widowControl/>
        <w:adjustRightInd w:val="0"/>
        <w:spacing w:line="360" w:lineRule="auto"/>
        <w:ind w:firstLineChars="200" w:firstLine="480"/>
        <w:rPr>
          <w:rFonts w:ascii="仿宋_GB2312" w:eastAsia="仿宋_GB2312" w:hAnsi="宋体"/>
          <w:bCs/>
          <w:color w:val="000000"/>
          <w:sz w:val="24"/>
        </w:rPr>
      </w:pPr>
      <w:r w:rsidRPr="001A63E2">
        <w:rPr>
          <w:rFonts w:ascii="仿宋_GB2312" w:eastAsia="仿宋_GB2312" w:hAnsi="宋体" w:hint="eastAsia"/>
          <w:bCs/>
          <w:color w:val="000000"/>
          <w:sz w:val="24"/>
        </w:rPr>
        <w:t>操作考试：总分70分；</w:t>
      </w:r>
    </w:p>
    <w:p w:rsidR="00272BFE" w:rsidRPr="001A63E2" w:rsidRDefault="00272BFE" w:rsidP="001A63E2">
      <w:pPr>
        <w:widowControl/>
        <w:adjustRightInd w:val="0"/>
        <w:spacing w:line="360" w:lineRule="auto"/>
        <w:ind w:firstLineChars="200" w:firstLine="480"/>
        <w:rPr>
          <w:rFonts w:ascii="仿宋_GB2312" w:eastAsia="仿宋_GB2312" w:hAnsi="宋体"/>
          <w:bCs/>
          <w:color w:val="000000"/>
          <w:sz w:val="24"/>
        </w:rPr>
      </w:pPr>
      <w:r w:rsidRPr="001A63E2">
        <w:rPr>
          <w:rFonts w:ascii="仿宋_GB2312" w:eastAsia="仿宋_GB2312" w:hAnsi="宋体" w:hint="eastAsia"/>
          <w:bCs/>
          <w:color w:val="000000"/>
          <w:sz w:val="24"/>
        </w:rPr>
        <w:t>课程成绩：理论+操作=100分。</w:t>
      </w:r>
    </w:p>
    <w:p w:rsidR="00272BFE" w:rsidRPr="001A63E2" w:rsidRDefault="00272BFE" w:rsidP="00DB6171">
      <w:pPr>
        <w:widowControl/>
        <w:shd w:val="clear" w:color="auto" w:fill="FFFFFF"/>
        <w:adjustRightInd w:val="0"/>
        <w:spacing w:line="360" w:lineRule="auto"/>
        <w:ind w:firstLineChars="200" w:firstLine="560"/>
        <w:rPr>
          <w:rFonts w:ascii="仿宋_GB2312" w:eastAsia="仿宋_GB2312" w:cs="宋体"/>
          <w:b/>
          <w:color w:val="000000"/>
          <w:kern w:val="0"/>
          <w:sz w:val="28"/>
          <w:szCs w:val="28"/>
        </w:rPr>
      </w:pPr>
      <w:r w:rsidRPr="001A63E2">
        <w:rPr>
          <w:rFonts w:ascii="仿宋_GB2312" w:eastAsia="仿宋_GB2312" w:cs="宋体" w:hint="eastAsia"/>
          <w:b/>
          <w:color w:val="000000"/>
          <w:kern w:val="0"/>
          <w:sz w:val="28"/>
          <w:szCs w:val="28"/>
        </w:rPr>
        <w:t>（三）教学条件</w:t>
      </w:r>
    </w:p>
    <w:p w:rsidR="00272BFE" w:rsidRPr="001A63E2" w:rsidRDefault="00272BFE" w:rsidP="001A63E2">
      <w:pPr>
        <w:widowControl/>
        <w:shd w:val="clear" w:color="auto" w:fill="FFFFFF"/>
        <w:adjustRightInd w:val="0"/>
        <w:spacing w:line="360" w:lineRule="auto"/>
        <w:ind w:firstLineChars="200" w:firstLine="480"/>
        <w:rPr>
          <w:rFonts w:ascii="仿宋_GB2312" w:eastAsia="仿宋_GB2312" w:cs="宋体"/>
          <w:color w:val="000000"/>
          <w:kern w:val="0"/>
          <w:sz w:val="24"/>
        </w:rPr>
      </w:pPr>
      <w:r w:rsidRPr="001A63E2">
        <w:rPr>
          <w:rFonts w:ascii="仿宋_GB2312" w:eastAsia="仿宋_GB2312" w:cs="宋体" w:hint="eastAsia"/>
          <w:color w:val="000000"/>
          <w:kern w:val="0"/>
          <w:sz w:val="24"/>
        </w:rPr>
        <w:t>《计算机文化基础》课程全部教学均在机房进行，机房应保证学生每人一机，并通过局域网与教师机相连；教师机可进行广播教学、个别辅导、学生演示、文件传送等师生交互活动；均可连接Internet，为学生浏览信息，下载资料、网上教学提供有力支持。</w:t>
      </w:r>
    </w:p>
    <w:p w:rsidR="00272BFE" w:rsidRPr="001A63E2" w:rsidRDefault="00272BFE" w:rsidP="001A63E2">
      <w:pPr>
        <w:widowControl/>
        <w:shd w:val="clear" w:color="auto" w:fill="FFFFFF"/>
        <w:adjustRightInd w:val="0"/>
        <w:spacing w:line="360" w:lineRule="auto"/>
        <w:ind w:firstLineChars="200" w:firstLine="480"/>
        <w:rPr>
          <w:rFonts w:ascii="仿宋_GB2312" w:eastAsia="仿宋_GB2312" w:cs="宋体"/>
          <w:color w:val="000000"/>
          <w:kern w:val="0"/>
          <w:sz w:val="24"/>
        </w:rPr>
      </w:pPr>
      <w:r w:rsidRPr="001A63E2">
        <w:rPr>
          <w:rFonts w:ascii="仿宋_GB2312" w:eastAsia="仿宋_GB2312" w:cs="宋体" w:hint="eastAsia"/>
          <w:color w:val="000000"/>
          <w:kern w:val="0"/>
          <w:sz w:val="24"/>
        </w:rPr>
        <w:t>机房应具备的多媒体硬件环境条件：教师机配置多媒体教学系统、投影仪及大屏幕；网络系统采用集中式网络布线与交换机系统连接互联网。</w:t>
      </w:r>
    </w:p>
    <w:p w:rsidR="00272BFE" w:rsidRPr="001A63E2" w:rsidRDefault="00272BFE" w:rsidP="00DB6171">
      <w:pPr>
        <w:widowControl/>
        <w:shd w:val="clear" w:color="auto" w:fill="FFFFFF"/>
        <w:adjustRightInd w:val="0"/>
        <w:spacing w:line="360" w:lineRule="auto"/>
        <w:ind w:firstLineChars="200" w:firstLine="560"/>
        <w:rPr>
          <w:rFonts w:ascii="仿宋_GB2312" w:eastAsia="仿宋_GB2312" w:cs="宋体"/>
          <w:b/>
          <w:color w:val="000000"/>
          <w:kern w:val="0"/>
          <w:sz w:val="28"/>
          <w:szCs w:val="28"/>
        </w:rPr>
      </w:pPr>
      <w:r w:rsidRPr="001A63E2">
        <w:rPr>
          <w:rFonts w:ascii="仿宋_GB2312" w:eastAsia="仿宋_GB2312" w:cs="宋体" w:hint="eastAsia"/>
          <w:b/>
          <w:color w:val="000000"/>
          <w:kern w:val="0"/>
          <w:sz w:val="28"/>
          <w:szCs w:val="28"/>
        </w:rPr>
        <w:t>（四）教学资源</w:t>
      </w:r>
    </w:p>
    <w:p w:rsidR="00272BFE" w:rsidRPr="001A63E2" w:rsidRDefault="00272BFE" w:rsidP="001A63E2">
      <w:pPr>
        <w:adjustRightInd w:val="0"/>
        <w:spacing w:line="360" w:lineRule="auto"/>
        <w:ind w:firstLineChars="200" w:firstLine="480"/>
        <w:rPr>
          <w:rFonts w:ascii="仿宋_GB2312" w:eastAsia="仿宋_GB2312" w:hAnsi="宋体" w:cs="宋体"/>
          <w:kern w:val="21"/>
          <w:sz w:val="24"/>
        </w:rPr>
      </w:pPr>
      <w:r w:rsidRPr="001A63E2">
        <w:rPr>
          <w:rFonts w:ascii="仿宋_GB2312" w:eastAsia="仿宋_GB2312" w:hAnsi="宋体" w:cs="宋体" w:hint="eastAsia"/>
          <w:kern w:val="21"/>
          <w:sz w:val="24"/>
        </w:rPr>
        <w:t>采用</w:t>
      </w:r>
      <w:r w:rsidRPr="001A63E2">
        <w:rPr>
          <w:rFonts w:ascii="仿宋_GB2312" w:eastAsia="仿宋_GB2312" w:hAnsi="宋体" w:hint="eastAsia"/>
          <w:kern w:val="21"/>
          <w:sz w:val="24"/>
        </w:rPr>
        <w:t>适合高职高专的特色教材（企业编写或校企合编）</w:t>
      </w:r>
      <w:r w:rsidRPr="001A63E2">
        <w:rPr>
          <w:rFonts w:ascii="仿宋_GB2312" w:eastAsia="仿宋_GB2312" w:hAnsi="宋体" w:cs="宋体" w:hint="eastAsia"/>
          <w:kern w:val="21"/>
          <w:sz w:val="24"/>
        </w:rPr>
        <w:t>或教辅资料</w:t>
      </w:r>
      <w:r w:rsidRPr="001A63E2">
        <w:rPr>
          <w:rFonts w:ascii="仿宋_GB2312" w:eastAsia="仿宋_GB2312" w:hAnsi="宋体" w:hint="eastAsia"/>
          <w:kern w:val="21"/>
          <w:sz w:val="24"/>
        </w:rPr>
        <w:t>；并根据软件技术的发展对教材进行更新。</w:t>
      </w:r>
      <w:r w:rsidRPr="001A63E2">
        <w:rPr>
          <w:rFonts w:ascii="仿宋_GB2312" w:eastAsia="仿宋_GB2312" w:hAnsi="宋体" w:cs="宋体" w:hint="eastAsia"/>
          <w:kern w:val="21"/>
          <w:sz w:val="24"/>
          <w:bdr w:val="none" w:sz="0" w:space="0" w:color="auto" w:frame="1"/>
        </w:rPr>
        <w:t>鼓励和支持教师积极参加各类规划教材、协编教材和校本教材的编写。</w:t>
      </w:r>
      <w:r w:rsidRPr="001A63E2">
        <w:rPr>
          <w:rFonts w:ascii="仿宋_GB2312" w:eastAsia="仿宋_GB2312" w:cs="Tahoma" w:hint="eastAsia"/>
          <w:kern w:val="21"/>
          <w:sz w:val="24"/>
        </w:rPr>
        <w:t>在教材中，适当加入实践教学的内容，如设计实践性较强的练习题、思考题等。</w:t>
      </w:r>
    </w:p>
    <w:p w:rsidR="00272BFE" w:rsidRPr="001A63E2" w:rsidRDefault="00272BFE" w:rsidP="001A63E2">
      <w:pPr>
        <w:adjustRightInd w:val="0"/>
        <w:spacing w:line="360" w:lineRule="auto"/>
        <w:ind w:firstLineChars="200" w:firstLine="480"/>
        <w:rPr>
          <w:rFonts w:ascii="仿宋_GB2312" w:eastAsia="仿宋_GB2312" w:cs="宋体"/>
          <w:color w:val="000000"/>
          <w:kern w:val="0"/>
          <w:sz w:val="24"/>
        </w:rPr>
      </w:pPr>
      <w:r w:rsidRPr="001A63E2">
        <w:rPr>
          <w:rFonts w:ascii="仿宋_GB2312" w:eastAsia="仿宋_GB2312" w:cs="Tahoma" w:hint="eastAsia"/>
          <w:kern w:val="21"/>
          <w:sz w:val="24"/>
        </w:rPr>
        <w:t>编写</w:t>
      </w:r>
      <w:r w:rsidRPr="001A63E2">
        <w:rPr>
          <w:rFonts w:ascii="仿宋_GB2312" w:eastAsia="仿宋_GB2312" w:hAnsi="宋体" w:cs="宋体" w:hint="eastAsia"/>
          <w:kern w:val="21"/>
          <w:sz w:val="24"/>
        </w:rPr>
        <w:t>一套完整的</w:t>
      </w:r>
      <w:r w:rsidRPr="001A63E2">
        <w:rPr>
          <w:rFonts w:ascii="仿宋_GB2312" w:eastAsia="仿宋_GB2312" w:cs="Tahoma" w:hint="eastAsia"/>
          <w:kern w:val="21"/>
          <w:sz w:val="24"/>
        </w:rPr>
        <w:t>与教材配套的</w:t>
      </w:r>
      <w:r w:rsidRPr="001A63E2">
        <w:rPr>
          <w:rFonts w:ascii="仿宋_GB2312" w:eastAsia="仿宋_GB2312" w:hAnsi="宋体" w:cs="宋体" w:hint="eastAsia"/>
          <w:kern w:val="21"/>
          <w:sz w:val="24"/>
        </w:rPr>
        <w:t>辅助教材和参考资料（包括图书资料、软件资料、实验指导书、习题集或思考题集及反映学术发展的文献等）。</w:t>
      </w:r>
    </w:p>
    <w:p w:rsidR="00272BFE" w:rsidRPr="001A63E2" w:rsidRDefault="00272BFE" w:rsidP="001A63E2">
      <w:pPr>
        <w:widowControl/>
        <w:shd w:val="clear" w:color="auto" w:fill="FFFFFF"/>
        <w:adjustRightInd w:val="0"/>
        <w:spacing w:line="360" w:lineRule="auto"/>
        <w:ind w:firstLineChars="200" w:firstLine="480"/>
        <w:rPr>
          <w:rFonts w:ascii="仿宋_GB2312" w:eastAsia="仿宋_GB2312" w:cs="宋体"/>
          <w:color w:val="000000"/>
          <w:kern w:val="0"/>
          <w:sz w:val="24"/>
        </w:rPr>
      </w:pPr>
      <w:r w:rsidRPr="001A63E2">
        <w:rPr>
          <w:rFonts w:ascii="仿宋_GB2312" w:eastAsia="仿宋_GB2312" w:cs="宋体" w:hint="eastAsia"/>
          <w:color w:val="000000"/>
          <w:kern w:val="0"/>
          <w:sz w:val="24"/>
        </w:rPr>
        <w:t>为满足课程教学质量要求，应有丰富的数字教学资源。教学资源包括：多媒体PPT课件，课程网站，微课资源，实际案例录像，课程题库等。</w:t>
      </w:r>
    </w:p>
    <w:p w:rsidR="00272BFE" w:rsidRPr="001A63E2" w:rsidRDefault="00272BFE" w:rsidP="001A63E2">
      <w:pPr>
        <w:keepNext/>
        <w:keepLines/>
        <w:adjustRightInd w:val="0"/>
        <w:spacing w:line="360" w:lineRule="auto"/>
        <w:ind w:firstLine="200"/>
        <w:jc w:val="center"/>
        <w:rPr>
          <w:rFonts w:ascii="仿宋_GB2312" w:eastAsia="仿宋_GB2312"/>
          <w:b/>
          <w:bCs/>
          <w:sz w:val="30"/>
          <w:szCs w:val="30"/>
        </w:rPr>
      </w:pPr>
      <w:bookmarkStart w:id="43" w:name="_Toc450809473"/>
      <w:r w:rsidRPr="001A63E2">
        <w:rPr>
          <w:rFonts w:ascii="仿宋_GB2312" w:eastAsia="仿宋_GB2312" w:hint="eastAsia"/>
          <w:b/>
          <w:bCs/>
          <w:sz w:val="30"/>
          <w:szCs w:val="30"/>
        </w:rPr>
        <w:lastRenderedPageBreak/>
        <w:t>《英语》课程标准</w:t>
      </w:r>
    </w:p>
    <w:bookmarkEnd w:id="43"/>
    <w:p w:rsidR="00272BFE" w:rsidRPr="00FB2010" w:rsidRDefault="00FB2010" w:rsidP="00DB6171">
      <w:pPr>
        <w:shd w:val="clear" w:color="auto" w:fill="FFFFFF"/>
        <w:adjustRightInd w:val="0"/>
        <w:spacing w:line="360" w:lineRule="auto"/>
        <w:ind w:firstLineChars="200" w:firstLine="560"/>
        <w:rPr>
          <w:rFonts w:ascii="仿宋_GB2312" w:eastAsia="仿宋_GB2312"/>
          <w:b/>
          <w:sz w:val="28"/>
          <w:szCs w:val="28"/>
        </w:rPr>
      </w:pPr>
      <w:r w:rsidRPr="00FB2010">
        <w:rPr>
          <w:rFonts w:ascii="仿宋_GB2312" w:eastAsia="仿宋_GB2312" w:hint="eastAsia"/>
          <w:b/>
          <w:sz w:val="28"/>
          <w:szCs w:val="28"/>
        </w:rPr>
        <w:t>一、</w:t>
      </w:r>
      <w:r w:rsidR="00272BFE" w:rsidRPr="00FB2010">
        <w:rPr>
          <w:rFonts w:ascii="仿宋_GB2312" w:eastAsia="仿宋_GB2312" w:hint="eastAsia"/>
          <w:b/>
          <w:sz w:val="28"/>
          <w:szCs w:val="28"/>
        </w:rPr>
        <w:t>课程性质及任务</w:t>
      </w:r>
    </w:p>
    <w:p w:rsidR="00272BFE" w:rsidRPr="001A63E2" w:rsidRDefault="00272BFE" w:rsidP="00FB2010">
      <w:pPr>
        <w:adjustRightInd w:val="0"/>
        <w:spacing w:line="360" w:lineRule="auto"/>
        <w:ind w:firstLineChars="200" w:firstLine="480"/>
        <w:rPr>
          <w:rFonts w:ascii="仿宋_GB2312" w:eastAsia="仿宋_GB2312"/>
          <w:b/>
          <w:color w:val="FF0000"/>
          <w:sz w:val="24"/>
        </w:rPr>
      </w:pPr>
      <w:r w:rsidRPr="001A63E2">
        <w:rPr>
          <w:rFonts w:ascii="仿宋_GB2312" w:eastAsia="仿宋_GB2312" w:cs="宋体" w:hint="eastAsia"/>
          <w:sz w:val="24"/>
        </w:rPr>
        <w:t>英语</w:t>
      </w:r>
      <w:r w:rsidRPr="001A63E2">
        <w:rPr>
          <w:rFonts w:ascii="仿宋_GB2312" w:eastAsia="仿宋_GB2312" w:hint="eastAsia"/>
          <w:color w:val="000000"/>
          <w:sz w:val="24"/>
        </w:rPr>
        <w:t>课程是各个专业必修的一门文化基础课程，</w:t>
      </w:r>
      <w:r w:rsidRPr="001A63E2">
        <w:rPr>
          <w:rFonts w:ascii="仿宋_GB2312" w:eastAsia="仿宋_GB2312" w:cs="宋体" w:hint="eastAsia"/>
          <w:sz w:val="24"/>
        </w:rPr>
        <w:t>是很重要的交际工具。英语是高职护理职业院校学生必修的一门公共基础课。其任务是让学生达到能够通过公共英语一二三级、全国医护英语三级或者通过学习让学生。高职英语课程是高等职业教育学生必修的一门公共基础课程，是为培养面向生产、建设、服务和管理第一线需要的高端技能型人才目标服务的，是培养高职学生综合素质、提升职业可持续发展能力的重要课程。</w:t>
      </w:r>
    </w:p>
    <w:p w:rsidR="00FB2010" w:rsidRPr="00BE32C9" w:rsidRDefault="00FB2010" w:rsidP="00DB6171">
      <w:pPr>
        <w:adjustRightInd w:val="0"/>
        <w:spacing w:line="360" w:lineRule="auto"/>
        <w:ind w:firstLineChars="200" w:firstLine="560"/>
        <w:rPr>
          <w:rFonts w:ascii="仿宋_GB2312" w:eastAsia="仿宋_GB2312"/>
          <w:b/>
          <w:sz w:val="28"/>
          <w:szCs w:val="28"/>
        </w:rPr>
      </w:pPr>
      <w:r w:rsidRPr="00BE32C9">
        <w:rPr>
          <w:rFonts w:ascii="仿宋_GB2312" w:eastAsia="仿宋_GB2312" w:hint="eastAsia"/>
          <w:b/>
          <w:sz w:val="28"/>
          <w:szCs w:val="28"/>
        </w:rPr>
        <w:t>二、教学目标</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总体目标：拓展学生就业和可持续发展能力的培养。</w:t>
      </w:r>
    </w:p>
    <w:p w:rsidR="00272BFE" w:rsidRPr="001A63E2" w:rsidRDefault="00272BFE" w:rsidP="00DB6171">
      <w:pPr>
        <w:adjustRightInd w:val="0"/>
        <w:spacing w:line="360" w:lineRule="auto"/>
        <w:ind w:firstLineChars="200" w:firstLine="480"/>
        <w:rPr>
          <w:rFonts w:ascii="仿宋_GB2312" w:eastAsia="仿宋_GB2312" w:cs="宋体"/>
          <w:sz w:val="24"/>
        </w:rPr>
      </w:pPr>
      <w:r w:rsidRPr="0065561A">
        <w:rPr>
          <w:rFonts w:ascii="仿宋_GB2312" w:eastAsia="仿宋_GB2312" w:cs="宋体" w:hint="eastAsia"/>
          <w:b/>
          <w:sz w:val="24"/>
        </w:rPr>
        <w:t>1、知识目标：</w:t>
      </w:r>
      <w:r w:rsidRPr="001A63E2">
        <w:rPr>
          <w:rFonts w:ascii="仿宋_GB2312" w:eastAsia="仿宋_GB2312" w:cs="宋体" w:hint="eastAsia"/>
          <w:sz w:val="24"/>
        </w:rPr>
        <w:t>本课程教学既要培养学生具备必要的英语语言基础知识，具有较强的阅读能力和一定的听、说、写、译能力，使他们能用英语交流信息，能借助词典阅读和翻译有关英语的资料，也应强调培养学生运用英语进行相关业务工作的能力，在涉外交际的日常活动和业务活动中进行简单的口头和书面交流。</w:t>
      </w:r>
    </w:p>
    <w:p w:rsidR="00272BFE" w:rsidRPr="001A63E2" w:rsidRDefault="00272BFE" w:rsidP="00DB6171">
      <w:pPr>
        <w:adjustRightInd w:val="0"/>
        <w:spacing w:line="360" w:lineRule="auto"/>
        <w:ind w:firstLineChars="200" w:firstLine="480"/>
        <w:rPr>
          <w:rFonts w:ascii="仿宋_GB2312" w:eastAsia="仿宋_GB2312" w:cs="宋体"/>
          <w:sz w:val="24"/>
        </w:rPr>
      </w:pPr>
      <w:r w:rsidRPr="0065561A">
        <w:rPr>
          <w:rFonts w:ascii="仿宋_GB2312" w:eastAsia="仿宋_GB2312" w:cs="宋体" w:hint="eastAsia"/>
          <w:b/>
          <w:sz w:val="24"/>
        </w:rPr>
        <w:t>2、能力目标：</w:t>
      </w:r>
      <w:r w:rsidRPr="001A63E2">
        <w:rPr>
          <w:rFonts w:ascii="仿宋_GB2312" w:eastAsia="仿宋_GB2312" w:cs="宋体" w:hint="eastAsia"/>
          <w:sz w:val="24"/>
        </w:rPr>
        <w:t>本课程以培养高级应用型人才为教学目标，在英语教学中，贯彻“实用为主，够用为度”的方针，培养学生的自主学习能力；培养学生查阅期刊、杂志、网上资源解决实际问题的能力。</w:t>
      </w:r>
    </w:p>
    <w:p w:rsidR="00272BFE" w:rsidRPr="001A63E2" w:rsidRDefault="00272BFE" w:rsidP="00DB6171">
      <w:pPr>
        <w:adjustRightInd w:val="0"/>
        <w:spacing w:line="360" w:lineRule="auto"/>
        <w:ind w:firstLineChars="200" w:firstLine="480"/>
        <w:rPr>
          <w:rFonts w:ascii="仿宋_GB2312" w:eastAsia="仿宋_GB2312" w:cs="宋体"/>
          <w:sz w:val="24"/>
        </w:rPr>
      </w:pPr>
      <w:r w:rsidRPr="0065561A">
        <w:rPr>
          <w:rFonts w:ascii="仿宋_GB2312" w:eastAsia="仿宋_GB2312" w:cs="宋体" w:hint="eastAsia"/>
          <w:b/>
          <w:sz w:val="24"/>
        </w:rPr>
        <w:t>3、素质目标：</w:t>
      </w:r>
      <w:r w:rsidRPr="001A63E2">
        <w:rPr>
          <w:rFonts w:ascii="仿宋_GB2312" w:eastAsia="仿宋_GB2312" w:cs="宋体" w:hint="eastAsia"/>
          <w:sz w:val="24"/>
        </w:rPr>
        <w:t>通过情景教学，分组练习等环节培养学生的团结合作能力；培养学生迎难而上、坚持不懈的毅力；培养学生的组织纪律性和爱岗敬业精神。</w:t>
      </w:r>
    </w:p>
    <w:p w:rsidR="00FB2010" w:rsidRPr="00FB2010" w:rsidRDefault="00FB2010" w:rsidP="00DB6171">
      <w:pPr>
        <w:adjustRightInd w:val="0"/>
        <w:spacing w:line="360" w:lineRule="auto"/>
        <w:ind w:firstLineChars="200" w:firstLine="560"/>
        <w:rPr>
          <w:rFonts w:ascii="仿宋_GB2312" w:eastAsia="仿宋_GB2312"/>
          <w:b/>
          <w:sz w:val="28"/>
          <w:szCs w:val="28"/>
        </w:rPr>
      </w:pPr>
      <w:r w:rsidRPr="00FB2010">
        <w:rPr>
          <w:rFonts w:ascii="仿宋_GB2312" w:eastAsia="仿宋_GB2312" w:hint="eastAsia"/>
          <w:b/>
          <w:sz w:val="28"/>
          <w:szCs w:val="28"/>
        </w:rPr>
        <w:t>三、</w:t>
      </w:r>
      <w:r w:rsidR="00272BFE" w:rsidRPr="00FB2010">
        <w:rPr>
          <w:rFonts w:ascii="仿宋_GB2312" w:eastAsia="仿宋_GB2312" w:hint="eastAsia"/>
          <w:b/>
          <w:sz w:val="28"/>
          <w:szCs w:val="28"/>
        </w:rPr>
        <w:t>授课学时：</w:t>
      </w:r>
    </w:p>
    <w:p w:rsidR="00272BFE" w:rsidRPr="00FB2010" w:rsidRDefault="00272BFE" w:rsidP="00FB2010">
      <w:pPr>
        <w:adjustRightInd w:val="0"/>
        <w:spacing w:line="360" w:lineRule="auto"/>
        <w:ind w:firstLineChars="200" w:firstLine="480"/>
        <w:rPr>
          <w:rFonts w:ascii="仿宋_GB2312" w:eastAsia="仿宋_GB2312"/>
          <w:sz w:val="24"/>
        </w:rPr>
      </w:pPr>
      <w:r w:rsidRPr="00FB2010">
        <w:rPr>
          <w:rFonts w:ascii="仿宋_GB2312" w:eastAsia="仿宋_GB2312" w:hint="eastAsia"/>
          <w:sz w:val="24"/>
        </w:rPr>
        <w:t>一学年，两个学期，每个学期72学时共144学时。</w:t>
      </w:r>
    </w:p>
    <w:p w:rsidR="00FB2010" w:rsidRPr="00FB2010" w:rsidRDefault="00FB2010" w:rsidP="00DB6171">
      <w:pPr>
        <w:shd w:val="clear" w:color="auto" w:fill="FFFFFF"/>
        <w:adjustRightInd w:val="0"/>
        <w:spacing w:line="360" w:lineRule="auto"/>
        <w:ind w:firstLineChars="200" w:firstLine="560"/>
        <w:rPr>
          <w:rFonts w:ascii="仿宋_GB2312" w:eastAsia="仿宋_GB2312"/>
          <w:b/>
          <w:sz w:val="28"/>
          <w:szCs w:val="28"/>
        </w:rPr>
      </w:pPr>
      <w:r w:rsidRPr="00FB2010">
        <w:rPr>
          <w:rFonts w:ascii="仿宋_GB2312" w:eastAsia="仿宋_GB2312" w:hint="eastAsia"/>
          <w:b/>
          <w:sz w:val="28"/>
          <w:szCs w:val="28"/>
        </w:rPr>
        <w:t>四、</w:t>
      </w:r>
      <w:r w:rsidR="00272BFE" w:rsidRPr="00FB2010">
        <w:rPr>
          <w:rFonts w:ascii="仿宋_GB2312" w:eastAsia="仿宋_GB2312" w:hint="eastAsia"/>
          <w:b/>
          <w:sz w:val="28"/>
          <w:szCs w:val="28"/>
        </w:rPr>
        <w:t>课程学分：</w:t>
      </w:r>
    </w:p>
    <w:p w:rsidR="00272BFE" w:rsidRPr="00FB2010" w:rsidRDefault="00272BFE" w:rsidP="00FB2010">
      <w:pPr>
        <w:shd w:val="clear" w:color="auto" w:fill="FFFFFF"/>
        <w:adjustRightInd w:val="0"/>
        <w:spacing w:line="360" w:lineRule="auto"/>
        <w:ind w:firstLineChars="200" w:firstLine="480"/>
        <w:rPr>
          <w:rFonts w:ascii="仿宋_GB2312" w:eastAsia="仿宋_GB2312"/>
          <w:sz w:val="24"/>
        </w:rPr>
      </w:pPr>
      <w:r w:rsidRPr="00FB2010">
        <w:rPr>
          <w:rFonts w:ascii="仿宋_GB2312" w:eastAsia="仿宋_GB2312" w:hint="eastAsia"/>
          <w:sz w:val="24"/>
        </w:rPr>
        <w:lastRenderedPageBreak/>
        <w:t>8学分，每个学期4学分。</w:t>
      </w:r>
    </w:p>
    <w:p w:rsidR="00272BFE" w:rsidRPr="00FB2010" w:rsidRDefault="00FB2010" w:rsidP="00DB6171">
      <w:pPr>
        <w:shd w:val="clear" w:color="auto" w:fill="FFFFFF"/>
        <w:adjustRightInd w:val="0"/>
        <w:spacing w:line="360" w:lineRule="auto"/>
        <w:ind w:firstLineChars="200" w:firstLine="560"/>
        <w:rPr>
          <w:rFonts w:ascii="仿宋_GB2312" w:eastAsia="仿宋_GB2312"/>
          <w:b/>
          <w:sz w:val="28"/>
          <w:szCs w:val="28"/>
        </w:rPr>
      </w:pPr>
      <w:r w:rsidRPr="00FB2010">
        <w:rPr>
          <w:rFonts w:ascii="仿宋_GB2312" w:eastAsia="仿宋_GB2312" w:hint="eastAsia"/>
          <w:b/>
          <w:sz w:val="28"/>
          <w:szCs w:val="28"/>
        </w:rPr>
        <w:t>五、</w:t>
      </w:r>
      <w:r w:rsidR="00272BFE" w:rsidRPr="00FB2010">
        <w:rPr>
          <w:rFonts w:ascii="仿宋_GB2312" w:eastAsia="仿宋_GB2312" w:hint="eastAsia"/>
          <w:b/>
          <w:sz w:val="28"/>
          <w:szCs w:val="28"/>
        </w:rPr>
        <w:t>教学内容及要求：</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本课程在加强英语语言基础知识和基本技能训练的同时，重视培养学生实际使用英语进行交际的能力。通过本课程的学习，学生应该达到下列要求：</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词汇认知2500—3400个英语单词（包括入学时要求掌握的1600个词）以及由这些词构成的常用词组，对其中1500-2000个左右的单词能正确拼写，英汉互译。学生还应结合专业英语学习，认知400个专业英语词汇。</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2.语法掌握基本的英语语法规则，在听、说、读、写、译中能正确运用所学语法知识。</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3.听力能听懂涉及日常交际的结构简单、发音清楚、语速较慢（每分钟110词左右）的英语简短对话和陈述，理解基本正确。或者能听懂日常和涉外业务活动中使用的结构简单、发音清楚、语速较慢（每分钟120词左右）的英语对话和不太复杂的陈述，理解基本正确。4.口语掌握一般的课堂用语，并能在日常涉外活动中进行简单的交流。进而能用英语进行一般的课堂交际，并能在日常和涉外业务活动中进行简单的交流。</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5.阅读能阅读中等难度的一般题材的简短英文资料，理解正确。在阅读生词不超过总词数3%的英文资料时，阅读速度不低于每分钟50词。能读懂通用的简短实用文字材料，如信函、产品说明等，理解基本正确。</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6.写作能就一般性题材，在30分钟内写出80－100词的命题作文；能填写和模拟套写简短的英语应用文，如填写表格与单证，套写简历、通知、信函等，词句基本正确，无重大语法错误，格式恰当，表达清楚。或者能运用所学词汇和语法写出简单的短文；能用英语填写表格，套写便函、简历等，词句基本正确，无重大语法错误，</w:t>
      </w:r>
      <w:r w:rsidRPr="001A63E2">
        <w:rPr>
          <w:rFonts w:ascii="仿宋_GB2312" w:eastAsia="仿宋_GB2312" w:cs="宋体" w:hint="eastAsia"/>
          <w:sz w:val="24"/>
        </w:rPr>
        <w:lastRenderedPageBreak/>
        <w:t>格式基本恰当，表达清楚。7、翻译（英译汉）能借助词典将中等难度的一般题材的文字材料和对外交往中的一般业务文字材料译成汉语。理解正确，译文达意，格式恰当。在翻译生词不超过总词数5％的实用文字材料时，笔译速度每小时250个英语词。或者能借助词典将中等偏下难度的一般题材的文字材料译成汉语。理解正确，译文达意。</w:t>
      </w:r>
    </w:p>
    <w:p w:rsidR="00272BFE" w:rsidRPr="00FB2010" w:rsidRDefault="00FB2010" w:rsidP="00DB6171">
      <w:pPr>
        <w:shd w:val="clear" w:color="auto" w:fill="FFFFFF"/>
        <w:adjustRightInd w:val="0"/>
        <w:spacing w:line="360" w:lineRule="auto"/>
        <w:ind w:firstLineChars="200" w:firstLine="560"/>
        <w:rPr>
          <w:rFonts w:ascii="仿宋_GB2312" w:eastAsia="仿宋_GB2312"/>
          <w:b/>
          <w:sz w:val="28"/>
          <w:szCs w:val="28"/>
        </w:rPr>
      </w:pPr>
      <w:r w:rsidRPr="00FB2010">
        <w:rPr>
          <w:rFonts w:ascii="仿宋_GB2312" w:eastAsia="仿宋_GB2312" w:hint="eastAsia"/>
          <w:b/>
          <w:sz w:val="28"/>
          <w:szCs w:val="28"/>
        </w:rPr>
        <w:t>六、</w:t>
      </w:r>
      <w:r w:rsidR="00272BFE" w:rsidRPr="00FB2010">
        <w:rPr>
          <w:rFonts w:ascii="仿宋_GB2312" w:eastAsia="仿宋_GB2312" w:hint="eastAsia"/>
          <w:b/>
          <w:sz w:val="28"/>
          <w:szCs w:val="28"/>
        </w:rPr>
        <w:t>教学建议</w:t>
      </w:r>
    </w:p>
    <w:p w:rsidR="00272BFE" w:rsidRPr="001A63E2" w:rsidRDefault="00272BFE" w:rsidP="00DB6171">
      <w:pPr>
        <w:shd w:val="clear" w:color="auto" w:fill="FFFFFF"/>
        <w:adjustRightInd w:val="0"/>
        <w:spacing w:line="360" w:lineRule="auto"/>
        <w:ind w:firstLineChars="200" w:firstLine="480"/>
        <w:rPr>
          <w:rFonts w:ascii="仿宋_GB2312" w:eastAsia="仿宋_GB2312"/>
          <w:b/>
          <w:sz w:val="24"/>
        </w:rPr>
      </w:pPr>
      <w:r w:rsidRPr="001A63E2">
        <w:rPr>
          <w:rFonts w:ascii="仿宋_GB2312" w:eastAsia="仿宋_GB2312" w:hint="eastAsia"/>
          <w:b/>
          <w:sz w:val="24"/>
        </w:rPr>
        <w:t>1．教学方法</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任务驱动、项目驱动、交际教学法。教师指导学生参与、课后准备课堂展示、个人分工团队合作、口语展示。除此之外，在教学中将现代教学手段与传统教学方法相结合可采用以下教学方法：(1)问题教学法。教师运用问题教学法组织教学活动，利用问题在学生学习内容和学生求知心理之间搭设起一座桥梁。创设学习环境，让学生主动观察和比较，积极参与教学活动；而教师适时设问，诱导学生思考，借以增进学生的语言和文化知识，培养学生解决问题的能力。(2)角色扮演法。角色扮演法重在学以致用，寓教于乐，变学生被动学习为主动学习。(3)讨论法。在教师组织和指导下，以小组或班级为单位，围绕一定的问题和内容各抒己见，展开讨论等。在这个过程中学生交流知识和思想，共同探讨，以求明辨是非，提高认识能力。讨论法重在提高学生分析问题的能力，鼓励他们阐述意见，形成或改变看法。</w:t>
      </w:r>
    </w:p>
    <w:p w:rsidR="00272BFE" w:rsidRPr="001A63E2" w:rsidRDefault="00272BFE" w:rsidP="00DB6171">
      <w:pPr>
        <w:numPr>
          <w:ilvl w:val="0"/>
          <w:numId w:val="23"/>
        </w:numPr>
        <w:shd w:val="clear" w:color="auto" w:fill="FFFFFF"/>
        <w:adjustRightInd w:val="0"/>
        <w:spacing w:line="360" w:lineRule="auto"/>
        <w:ind w:firstLineChars="200" w:firstLine="480"/>
        <w:rPr>
          <w:rFonts w:ascii="仿宋_GB2312" w:eastAsia="仿宋_GB2312"/>
          <w:b/>
          <w:sz w:val="24"/>
        </w:rPr>
      </w:pPr>
      <w:r w:rsidRPr="001A63E2">
        <w:rPr>
          <w:rFonts w:ascii="仿宋_GB2312" w:eastAsia="仿宋_GB2312" w:hint="eastAsia"/>
          <w:b/>
          <w:sz w:val="24"/>
        </w:rPr>
        <w:t>评价方法</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课程综合成绩包括期末理论考试成绩和形成性考核成绩两种形式，其中期末理论考试成绩占课程综合成绩的70%，形成性考核成绩占课程综合成绩的30%。</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（一）期末理论考试</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本课程期末理论考试在课程结束后进行，采取闭卷、笔试的形式，题型有听力，词汇，阅读理解，翻译，写作，满分为100分，按实际成绩的70%记入本课程综合成</w:t>
      </w:r>
      <w:r w:rsidRPr="001A63E2">
        <w:rPr>
          <w:rFonts w:ascii="仿宋_GB2312" w:eastAsia="仿宋_GB2312" w:cs="宋体" w:hint="eastAsia"/>
          <w:sz w:val="24"/>
        </w:rPr>
        <w:lastRenderedPageBreak/>
        <w:t>绩。</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（二）形成性考核</w:t>
      </w:r>
    </w:p>
    <w:p w:rsidR="00272BFE" w:rsidRPr="001A63E2" w:rsidRDefault="00272BFE" w:rsidP="00FB2010">
      <w:pPr>
        <w:adjustRightInd w:val="0"/>
        <w:spacing w:line="360" w:lineRule="auto"/>
        <w:ind w:firstLineChars="200" w:firstLine="480"/>
        <w:rPr>
          <w:rFonts w:ascii="仿宋_GB2312" w:eastAsia="仿宋_GB2312" w:cs="宋体"/>
          <w:sz w:val="24"/>
        </w:rPr>
      </w:pPr>
      <w:r w:rsidRPr="001A63E2">
        <w:rPr>
          <w:rFonts w:ascii="仿宋_GB2312" w:eastAsia="仿宋_GB2312" w:cs="宋体" w:hint="eastAsia"/>
          <w:sz w:val="24"/>
        </w:rPr>
        <w:t>本课程形成性考核的形式包括日常表现考核、考勤考核、作业提问考核三种，满分为100分，比例为30%。</w:t>
      </w:r>
    </w:p>
    <w:p w:rsidR="00FB2010" w:rsidRDefault="00272BFE" w:rsidP="00FB2010">
      <w:pPr>
        <w:numPr>
          <w:ilvl w:val="0"/>
          <w:numId w:val="23"/>
        </w:numPr>
        <w:shd w:val="clear" w:color="auto" w:fill="FFFFFF"/>
        <w:adjustRightInd w:val="0"/>
        <w:spacing w:line="360" w:lineRule="auto"/>
        <w:ind w:firstLine="482"/>
        <w:rPr>
          <w:rFonts w:ascii="仿宋_GB2312" w:eastAsia="仿宋_GB2312"/>
          <w:b/>
          <w:sz w:val="24"/>
        </w:rPr>
      </w:pPr>
      <w:r w:rsidRPr="001A63E2">
        <w:rPr>
          <w:rFonts w:ascii="仿宋_GB2312" w:eastAsia="仿宋_GB2312" w:hint="eastAsia"/>
          <w:b/>
          <w:sz w:val="24"/>
        </w:rPr>
        <w:t>教学条件</w:t>
      </w:r>
    </w:p>
    <w:p w:rsidR="00272BFE" w:rsidRPr="001A63E2" w:rsidRDefault="00272BFE" w:rsidP="00FB2010">
      <w:pPr>
        <w:shd w:val="clear" w:color="auto" w:fill="FFFFFF"/>
        <w:adjustRightInd w:val="0"/>
        <w:spacing w:line="360" w:lineRule="auto"/>
        <w:ind w:leftChars="95" w:left="199" w:firstLineChars="98" w:firstLine="235"/>
        <w:rPr>
          <w:rFonts w:ascii="仿宋_GB2312" w:eastAsia="仿宋_GB2312" w:cs="宋体"/>
          <w:sz w:val="24"/>
        </w:rPr>
      </w:pPr>
      <w:r w:rsidRPr="001A63E2">
        <w:rPr>
          <w:rFonts w:ascii="仿宋_GB2312" w:eastAsia="仿宋_GB2312" w:cs="宋体" w:hint="eastAsia"/>
          <w:sz w:val="24"/>
        </w:rPr>
        <w:t>多媒体教学、网络教学</w:t>
      </w:r>
    </w:p>
    <w:p w:rsidR="00272BFE" w:rsidRPr="001A63E2" w:rsidRDefault="00272BFE" w:rsidP="00DB6171">
      <w:pPr>
        <w:numPr>
          <w:ilvl w:val="0"/>
          <w:numId w:val="24"/>
        </w:numPr>
        <w:shd w:val="clear" w:color="auto" w:fill="FFFFFF"/>
        <w:adjustRightInd w:val="0"/>
        <w:spacing w:line="360" w:lineRule="auto"/>
        <w:ind w:firstLineChars="200" w:firstLine="480"/>
        <w:rPr>
          <w:rFonts w:ascii="仿宋_GB2312" w:eastAsia="仿宋_GB2312"/>
          <w:b/>
          <w:sz w:val="24"/>
        </w:rPr>
      </w:pPr>
      <w:r w:rsidRPr="001A63E2">
        <w:rPr>
          <w:rFonts w:ascii="仿宋_GB2312" w:eastAsia="仿宋_GB2312" w:hint="eastAsia"/>
          <w:b/>
          <w:sz w:val="24"/>
        </w:rPr>
        <w:t>教学资源</w:t>
      </w:r>
    </w:p>
    <w:p w:rsidR="00272BFE" w:rsidRPr="001A63E2" w:rsidRDefault="00272BFE" w:rsidP="00FB2010">
      <w:pPr>
        <w:widowControl/>
        <w:adjustRightInd w:val="0"/>
        <w:spacing w:line="360" w:lineRule="auto"/>
        <w:ind w:firstLineChars="200" w:firstLine="480"/>
        <w:rPr>
          <w:rFonts w:ascii="仿宋_GB2312" w:eastAsia="仿宋_GB2312" w:cs="宋体"/>
          <w:color w:val="000000"/>
          <w:kern w:val="0"/>
          <w:sz w:val="24"/>
        </w:rPr>
      </w:pPr>
      <w:r w:rsidRPr="001A63E2">
        <w:rPr>
          <w:rFonts w:ascii="仿宋_GB2312" w:eastAsia="仿宋_GB2312" w:cs="宋体" w:hint="eastAsia"/>
          <w:color w:val="000000"/>
          <w:kern w:val="0"/>
          <w:sz w:val="24"/>
        </w:rPr>
        <w:t>教学团队：</w:t>
      </w:r>
    </w:p>
    <w:p w:rsidR="00272BFE" w:rsidRPr="001A63E2" w:rsidRDefault="00272BFE" w:rsidP="00FB2010">
      <w:pPr>
        <w:widowControl/>
        <w:adjustRightInd w:val="0"/>
        <w:spacing w:line="360" w:lineRule="auto"/>
        <w:ind w:firstLineChars="200" w:firstLine="480"/>
        <w:rPr>
          <w:rFonts w:ascii="仿宋_GB2312" w:eastAsia="仿宋_GB2312" w:cs="宋体"/>
          <w:color w:val="000000"/>
          <w:kern w:val="0"/>
          <w:sz w:val="24"/>
        </w:rPr>
      </w:pPr>
      <w:r w:rsidRPr="001A63E2">
        <w:rPr>
          <w:rFonts w:ascii="仿宋_GB2312" w:eastAsia="仿宋_GB2312" w:cs="宋体" w:hint="eastAsia"/>
          <w:color w:val="000000"/>
          <w:kern w:val="0"/>
          <w:sz w:val="24"/>
        </w:rPr>
        <w:t>本课程教学团队共有11人，全部本科学历及以上，其中有2名具有硕士学位。</w:t>
      </w:r>
    </w:p>
    <w:p w:rsidR="00272BFE" w:rsidRPr="001A63E2" w:rsidRDefault="00272BFE" w:rsidP="00FB2010">
      <w:pPr>
        <w:widowControl/>
        <w:adjustRightInd w:val="0"/>
        <w:spacing w:line="360" w:lineRule="auto"/>
        <w:ind w:firstLineChars="200" w:firstLine="480"/>
        <w:rPr>
          <w:rFonts w:ascii="仿宋_GB2312" w:eastAsia="仿宋_GB2312" w:cs="宋体"/>
          <w:color w:val="000000"/>
          <w:kern w:val="0"/>
          <w:sz w:val="24"/>
        </w:rPr>
      </w:pPr>
      <w:r w:rsidRPr="001A63E2">
        <w:rPr>
          <w:rFonts w:ascii="仿宋_GB2312" w:eastAsia="仿宋_GB2312" w:cs="宋体" w:hint="eastAsia"/>
          <w:color w:val="000000"/>
          <w:kern w:val="0"/>
          <w:sz w:val="24"/>
        </w:rPr>
        <w:t>课程资源：</w:t>
      </w:r>
    </w:p>
    <w:p w:rsidR="00272BFE" w:rsidRPr="001A63E2" w:rsidRDefault="00272BFE" w:rsidP="00FB2010">
      <w:pPr>
        <w:widowControl/>
        <w:adjustRightInd w:val="0"/>
        <w:spacing w:line="360" w:lineRule="auto"/>
        <w:ind w:firstLineChars="200" w:firstLine="480"/>
        <w:rPr>
          <w:rFonts w:ascii="仿宋_GB2312" w:eastAsia="仿宋_GB2312" w:cs="宋体"/>
          <w:color w:val="000000"/>
          <w:kern w:val="0"/>
          <w:sz w:val="24"/>
        </w:rPr>
      </w:pPr>
      <w:r w:rsidRPr="001A63E2">
        <w:rPr>
          <w:rFonts w:ascii="仿宋_GB2312" w:eastAsia="仿宋_GB2312" w:cs="宋体" w:hint="eastAsia"/>
          <w:color w:val="000000"/>
          <w:kern w:val="0"/>
          <w:sz w:val="24"/>
        </w:rPr>
        <w:t>本课程已制定课程标准，每学期制定详细授课计划，安排好教学进度，每次课都编写教学设计，所有老师均实行多媒体教学。</w:t>
      </w:r>
    </w:p>
    <w:p w:rsidR="00272BFE" w:rsidRPr="001A63E2" w:rsidRDefault="00272BFE" w:rsidP="00FB2010">
      <w:pPr>
        <w:widowControl/>
        <w:adjustRightInd w:val="0"/>
        <w:spacing w:line="360" w:lineRule="auto"/>
        <w:ind w:firstLineChars="200" w:firstLine="480"/>
        <w:rPr>
          <w:rFonts w:ascii="仿宋_GB2312" w:eastAsia="仿宋_GB2312" w:cs="宋体"/>
          <w:color w:val="000000"/>
          <w:kern w:val="0"/>
          <w:sz w:val="24"/>
        </w:rPr>
      </w:pPr>
      <w:r w:rsidRPr="001A63E2">
        <w:rPr>
          <w:rFonts w:ascii="仿宋_GB2312" w:eastAsia="仿宋_GB2312" w:cs="宋体" w:hint="eastAsia"/>
          <w:color w:val="000000"/>
          <w:kern w:val="0"/>
          <w:sz w:val="24"/>
        </w:rPr>
        <w:t>教材</w:t>
      </w:r>
    </w:p>
    <w:p w:rsidR="00272BFE" w:rsidRPr="001A63E2" w:rsidRDefault="00272BFE" w:rsidP="00FB2010">
      <w:pPr>
        <w:adjustRightInd w:val="0"/>
        <w:spacing w:line="360" w:lineRule="auto"/>
        <w:ind w:firstLineChars="200" w:firstLine="480"/>
        <w:rPr>
          <w:rFonts w:ascii="仿宋_GB2312" w:eastAsia="仿宋_GB2312"/>
          <w:b/>
          <w:color w:val="FF0000"/>
          <w:sz w:val="24"/>
        </w:rPr>
      </w:pPr>
      <w:r w:rsidRPr="001A63E2">
        <w:rPr>
          <w:rFonts w:ascii="仿宋_GB2312" w:eastAsia="仿宋_GB2312" w:cs="宋体" w:hint="eastAsia"/>
          <w:sz w:val="24"/>
        </w:rPr>
        <w:t>本院护理专业实用的教材《</w:t>
      </w:r>
      <w:r w:rsidRPr="001A63E2">
        <w:rPr>
          <w:rFonts w:ascii="仿宋_GB2312" w:eastAsia="仿宋_GB2312" w:hint="eastAsia"/>
          <w:sz w:val="24"/>
        </w:rPr>
        <w:t>新概念英语》作为享誉全球的最为经典地道的英语教材，以其严密的体系性、严谨的科学性、精湛的实用性、浓郁的趣味性深受英语学习者的青睐，早已成为英语学习者的必选读物，也因此成为众多学校首选的英语教材。《新概念英语》是泰山护理职业学院三年高职护理班的英语教材，是帮助学生打好语言基础，提高语言技能的核心课程。《新概念英语》作护理班的主要英语教材，经历了一个教学方法和手段不断完善、教学理念不断更新、教学内容及形式不断丰富、教学条件和环境不断优化的过程。因此这一课程对于能否提高教育水平和能否培养出更加优秀的毕业生具有至关重要的作用。</w:t>
      </w:r>
    </w:p>
    <w:p w:rsidR="0055477D" w:rsidRPr="00FB2010" w:rsidRDefault="0055477D" w:rsidP="00DB6171">
      <w:pPr>
        <w:widowControl/>
        <w:shd w:val="clear" w:color="auto" w:fill="FFFFFF"/>
        <w:adjustRightInd w:val="0"/>
        <w:spacing w:line="360" w:lineRule="auto"/>
        <w:ind w:firstLineChars="867" w:firstLine="2601"/>
        <w:rPr>
          <w:rFonts w:ascii="仿宋_GB2312" w:eastAsia="仿宋_GB2312" w:hAnsi="仿宋" w:cs="宋体"/>
          <w:b/>
          <w:bCs/>
          <w:kern w:val="0"/>
          <w:sz w:val="30"/>
          <w:szCs w:val="30"/>
        </w:rPr>
      </w:pPr>
      <w:r w:rsidRPr="00FB2010">
        <w:rPr>
          <w:rFonts w:ascii="仿宋_GB2312" w:eastAsia="仿宋_GB2312" w:hAnsi="仿宋" w:cs="宋体" w:hint="eastAsia"/>
          <w:b/>
          <w:bCs/>
          <w:kern w:val="0"/>
          <w:sz w:val="30"/>
          <w:szCs w:val="30"/>
        </w:rPr>
        <w:t>《体育与健康》课程标准</w:t>
      </w:r>
    </w:p>
    <w:p w:rsidR="0055477D" w:rsidRPr="00433E29" w:rsidRDefault="0055477D" w:rsidP="00DB6171">
      <w:pPr>
        <w:widowControl/>
        <w:shd w:val="clear" w:color="auto" w:fill="FFFFFF"/>
        <w:spacing w:line="360" w:lineRule="auto"/>
        <w:ind w:firstLineChars="200" w:firstLine="560"/>
        <w:mirrorIndents/>
        <w:rPr>
          <w:rFonts w:ascii="仿宋_GB2312" w:eastAsia="仿宋_GB2312" w:hAnsi="仿宋" w:cs="宋体"/>
          <w:b/>
          <w:kern w:val="0"/>
          <w:sz w:val="28"/>
          <w:szCs w:val="28"/>
        </w:rPr>
      </w:pPr>
      <w:r w:rsidRPr="00433E29">
        <w:rPr>
          <w:rFonts w:ascii="仿宋_GB2312" w:eastAsia="仿宋_GB2312" w:hAnsi="仿宋" w:cs="宋体" w:hint="eastAsia"/>
          <w:b/>
          <w:kern w:val="0"/>
          <w:sz w:val="28"/>
          <w:szCs w:val="28"/>
        </w:rPr>
        <w:lastRenderedPageBreak/>
        <w:t>一、课程性质及任务</w:t>
      </w:r>
    </w:p>
    <w:p w:rsidR="0055477D" w:rsidRPr="001A63E2" w:rsidRDefault="0055477D" w:rsidP="00433E29">
      <w:pPr>
        <w:spacing w:line="360" w:lineRule="auto"/>
        <w:ind w:firstLineChars="200" w:firstLine="480"/>
        <w:mirrorIndents/>
        <w:rPr>
          <w:rFonts w:ascii="仿宋_GB2312" w:eastAsia="仿宋_GB2312" w:hAnsi="仿宋" w:cs="宋体"/>
          <w:kern w:val="0"/>
          <w:sz w:val="24"/>
        </w:rPr>
      </w:pPr>
      <w:r w:rsidRPr="001A63E2">
        <w:rPr>
          <w:rFonts w:ascii="仿宋_GB2312" w:eastAsia="仿宋_GB2312" w:hAnsi="仿宋" w:cs="宋体" w:hint="eastAsia"/>
          <w:kern w:val="0"/>
          <w:sz w:val="24"/>
        </w:rPr>
        <w:t>体育与健康课程是学校课程体系的重要组成部分，</w:t>
      </w:r>
      <w:r w:rsidRPr="001A63E2">
        <w:rPr>
          <w:rFonts w:ascii="仿宋_GB2312" w:eastAsia="仿宋_GB2312" w:hAnsi="宋体" w:cs="宋体" w:hint="eastAsia"/>
          <w:kern w:val="0"/>
          <w:sz w:val="24"/>
        </w:rPr>
        <w:t>以“健康第一”为指导思想，</w:t>
      </w:r>
      <w:r w:rsidRPr="001A63E2">
        <w:rPr>
          <w:rFonts w:ascii="仿宋_GB2312" w:eastAsia="仿宋_GB2312" w:hAnsi="仿宋" w:cs="宋体" w:hint="eastAsia"/>
          <w:kern w:val="0"/>
          <w:sz w:val="24"/>
        </w:rPr>
        <w:t>以身体练习为主要手段,通过合理的体育教育、</w:t>
      </w:r>
      <w:r w:rsidRPr="001A63E2">
        <w:rPr>
          <w:rFonts w:ascii="仿宋_GB2312" w:eastAsia="仿宋_GB2312" w:hAnsi="宋体" w:cs="宋体" w:hint="eastAsia"/>
          <w:kern w:val="0"/>
          <w:sz w:val="24"/>
        </w:rPr>
        <w:t>系统的课堂教学、有组织的课外体育活动</w:t>
      </w:r>
      <w:r w:rsidRPr="001A63E2">
        <w:rPr>
          <w:rFonts w:ascii="仿宋_GB2312" w:eastAsia="仿宋_GB2312" w:hAnsi="仿宋" w:cs="宋体" w:hint="eastAsia"/>
          <w:kern w:val="0"/>
          <w:sz w:val="24"/>
        </w:rPr>
        <w:t>和科学的体育锻炼过程，达到增强体质健康水平、完善与职业岗位相适应的身体素质储备、提升体育和职业素养为主要目标的公共必修课程，是校体育工作的中心环节。</w:t>
      </w:r>
    </w:p>
    <w:p w:rsidR="0055477D" w:rsidRPr="00433E29" w:rsidRDefault="0055477D" w:rsidP="00DB6171">
      <w:pPr>
        <w:widowControl/>
        <w:spacing w:line="360" w:lineRule="auto"/>
        <w:ind w:firstLineChars="200" w:firstLine="560"/>
        <w:mirrorIndents/>
        <w:rPr>
          <w:rFonts w:ascii="仿宋_GB2312" w:eastAsia="仿宋_GB2312" w:hAnsi="仿宋" w:cs="宋体"/>
          <w:b/>
          <w:kern w:val="0"/>
          <w:sz w:val="28"/>
          <w:szCs w:val="28"/>
        </w:rPr>
      </w:pPr>
      <w:r w:rsidRPr="00433E29">
        <w:rPr>
          <w:rFonts w:ascii="仿宋_GB2312" w:eastAsia="仿宋_GB2312" w:hAnsi="仿宋" w:cs="宋体" w:hint="eastAsia"/>
          <w:b/>
          <w:kern w:val="0"/>
          <w:sz w:val="28"/>
          <w:szCs w:val="28"/>
        </w:rPr>
        <w:t>二、课程教学目标</w:t>
      </w:r>
    </w:p>
    <w:p w:rsidR="0055477D" w:rsidRPr="00433E29" w:rsidRDefault="00433E29" w:rsidP="00DB6171">
      <w:pPr>
        <w:widowControl/>
        <w:spacing w:line="360" w:lineRule="auto"/>
        <w:ind w:firstLineChars="200" w:firstLine="480"/>
        <w:rPr>
          <w:rFonts w:ascii="仿宋_GB2312" w:eastAsia="仿宋_GB2312" w:hAnsi="仿宋" w:cs="宋体"/>
          <w:b/>
          <w:kern w:val="0"/>
          <w:sz w:val="24"/>
        </w:rPr>
      </w:pPr>
      <w:r>
        <w:rPr>
          <w:rFonts w:ascii="仿宋_GB2312" w:eastAsia="仿宋_GB2312" w:hAnsi="仿宋" w:cs="宋体" w:hint="eastAsia"/>
          <w:b/>
          <w:kern w:val="0"/>
          <w:sz w:val="24"/>
        </w:rPr>
        <w:t>1.</w:t>
      </w:r>
      <w:r w:rsidR="0055477D" w:rsidRPr="00433E29">
        <w:rPr>
          <w:rFonts w:ascii="仿宋_GB2312" w:eastAsia="仿宋_GB2312" w:hAnsi="仿宋" w:cs="宋体" w:hint="eastAsia"/>
          <w:b/>
          <w:kern w:val="0"/>
          <w:sz w:val="24"/>
        </w:rPr>
        <w:t>知识目标</w:t>
      </w:r>
    </w:p>
    <w:p w:rsidR="0055477D" w:rsidRPr="001A63E2" w:rsidRDefault="0055477D" w:rsidP="00433E29">
      <w:pPr>
        <w:widowControl/>
        <w:spacing w:line="360" w:lineRule="auto"/>
        <w:ind w:firstLineChars="200" w:firstLine="480"/>
        <w:rPr>
          <w:rFonts w:ascii="仿宋_GB2312" w:eastAsia="仿宋_GB2312" w:hAnsi="仿宋" w:cs="宋体"/>
          <w:kern w:val="0"/>
          <w:sz w:val="24"/>
        </w:rPr>
      </w:pPr>
      <w:r w:rsidRPr="001A63E2">
        <w:rPr>
          <w:rFonts w:ascii="仿宋_GB2312" w:eastAsia="仿宋_GB2312" w:hAnsi="仿宋" w:cs="宋体" w:hint="eastAsia"/>
          <w:kern w:val="0"/>
          <w:sz w:val="24"/>
        </w:rPr>
        <w:t>掌握体育运动的基本知识；运动特点；锻炼价值；树立正确的健康观。</w:t>
      </w:r>
    </w:p>
    <w:p w:rsidR="0055477D" w:rsidRPr="001A63E2" w:rsidRDefault="0055477D" w:rsidP="00433E29">
      <w:pPr>
        <w:widowControl/>
        <w:spacing w:line="360" w:lineRule="auto"/>
        <w:ind w:firstLineChars="200" w:firstLine="480"/>
        <w:rPr>
          <w:rFonts w:ascii="仿宋_GB2312" w:eastAsia="仿宋_GB2312" w:hAnsi="仿宋" w:cs="宋体"/>
          <w:kern w:val="0"/>
          <w:sz w:val="24"/>
        </w:rPr>
      </w:pPr>
      <w:r w:rsidRPr="001A63E2">
        <w:rPr>
          <w:rFonts w:ascii="仿宋_GB2312" w:eastAsia="仿宋_GB2312" w:hAnsi="仿宋" w:cs="宋体" w:hint="eastAsia"/>
          <w:kern w:val="0"/>
          <w:sz w:val="24"/>
        </w:rPr>
        <w:t>熟悉常见运动竞赛规则与裁判、竞赛组织方法。理解基本运动技术、战术；实际运用的方法；发展身体素质的手段。</w:t>
      </w:r>
    </w:p>
    <w:p w:rsidR="0055477D" w:rsidRPr="001A63E2" w:rsidRDefault="0055477D" w:rsidP="00433E29">
      <w:pPr>
        <w:widowControl/>
        <w:spacing w:line="360" w:lineRule="auto"/>
        <w:ind w:firstLineChars="200" w:firstLine="480"/>
        <w:rPr>
          <w:rFonts w:ascii="仿宋_GB2312" w:eastAsia="仿宋_GB2312" w:hAnsi="仿宋" w:cs="宋体"/>
          <w:kern w:val="0"/>
          <w:sz w:val="24"/>
        </w:rPr>
      </w:pPr>
      <w:r w:rsidRPr="001A63E2">
        <w:rPr>
          <w:rFonts w:ascii="仿宋_GB2312" w:eastAsia="仿宋_GB2312" w:hAnsi="仿宋" w:cs="宋体" w:hint="eastAsia"/>
          <w:kern w:val="0"/>
          <w:sz w:val="24"/>
        </w:rPr>
        <w:t>了解与运动有关的损伤产生原因及保健知识。</w:t>
      </w:r>
    </w:p>
    <w:p w:rsidR="0055477D" w:rsidRPr="00433E29" w:rsidRDefault="00433E29" w:rsidP="00DB6171">
      <w:pPr>
        <w:widowControl/>
        <w:spacing w:line="360" w:lineRule="auto"/>
        <w:ind w:firstLineChars="200" w:firstLine="480"/>
        <w:rPr>
          <w:rFonts w:ascii="仿宋_GB2312" w:eastAsia="仿宋_GB2312" w:hAnsi="仿宋" w:cs="宋体"/>
          <w:b/>
          <w:kern w:val="0"/>
          <w:sz w:val="24"/>
        </w:rPr>
      </w:pPr>
      <w:r w:rsidRPr="00433E29">
        <w:rPr>
          <w:rFonts w:ascii="仿宋_GB2312" w:eastAsia="仿宋_GB2312" w:hAnsi="仿宋" w:cs="宋体" w:hint="eastAsia"/>
          <w:b/>
          <w:kern w:val="0"/>
          <w:sz w:val="24"/>
        </w:rPr>
        <w:t>2.</w:t>
      </w:r>
      <w:r w:rsidR="0055477D" w:rsidRPr="00433E29">
        <w:rPr>
          <w:rFonts w:ascii="仿宋_GB2312" w:eastAsia="仿宋_GB2312" w:hAnsi="仿宋" w:cs="宋体" w:hint="eastAsia"/>
          <w:b/>
          <w:kern w:val="0"/>
          <w:sz w:val="24"/>
        </w:rPr>
        <w:t>能力目标</w:t>
      </w:r>
    </w:p>
    <w:p w:rsidR="0055477D" w:rsidRPr="001A63E2" w:rsidRDefault="0055477D" w:rsidP="00433E29">
      <w:pPr>
        <w:widowControl/>
        <w:spacing w:line="360" w:lineRule="auto"/>
        <w:ind w:firstLineChars="200" w:firstLine="480"/>
        <w:rPr>
          <w:rFonts w:ascii="仿宋_GB2312" w:eastAsia="仿宋_GB2312" w:hAnsi="仿宋" w:cs="宋体"/>
          <w:kern w:val="0"/>
          <w:sz w:val="24"/>
        </w:rPr>
      </w:pPr>
      <w:r w:rsidRPr="001A63E2">
        <w:rPr>
          <w:rFonts w:ascii="仿宋_GB2312" w:eastAsia="仿宋_GB2312" w:hAnsi="仿宋" w:cs="宋体" w:hint="eastAsia"/>
          <w:kern w:val="0"/>
          <w:sz w:val="24"/>
        </w:rPr>
        <w:t>熟悉1-2项运动规则与裁判方法并能组织简单的基层比赛。具有一定的体育欣赏能力。</w:t>
      </w:r>
    </w:p>
    <w:p w:rsidR="0055477D" w:rsidRPr="001A63E2" w:rsidRDefault="0055477D" w:rsidP="00433E29">
      <w:pPr>
        <w:widowControl/>
        <w:spacing w:line="360" w:lineRule="auto"/>
        <w:ind w:firstLineChars="200" w:firstLine="480"/>
        <w:rPr>
          <w:rFonts w:ascii="仿宋_GB2312" w:eastAsia="仿宋_GB2312" w:hAnsi="仿宋" w:cs="宋体"/>
          <w:kern w:val="0"/>
          <w:sz w:val="24"/>
        </w:rPr>
      </w:pPr>
      <w:r w:rsidRPr="001A63E2">
        <w:rPr>
          <w:rFonts w:ascii="仿宋_GB2312" w:eastAsia="仿宋_GB2312" w:hAnsi="仿宋" w:cs="宋体" w:hint="eastAsia"/>
          <w:kern w:val="0"/>
          <w:sz w:val="24"/>
        </w:rPr>
        <w:t>学会并掌握1-2项基本技术，能在运动实践中运用，并形成自学锻炼的习惯与能力。</w:t>
      </w:r>
    </w:p>
    <w:p w:rsidR="0055477D" w:rsidRPr="001A63E2" w:rsidRDefault="0055477D" w:rsidP="00433E29">
      <w:pPr>
        <w:widowControl/>
        <w:spacing w:line="360" w:lineRule="auto"/>
        <w:ind w:firstLineChars="200" w:firstLine="480"/>
        <w:rPr>
          <w:rFonts w:ascii="仿宋_GB2312" w:eastAsia="仿宋_GB2312" w:hAnsi="仿宋" w:cs="宋体"/>
          <w:kern w:val="0"/>
          <w:sz w:val="24"/>
        </w:rPr>
      </w:pPr>
      <w:r w:rsidRPr="001A63E2">
        <w:rPr>
          <w:rFonts w:ascii="仿宋_GB2312" w:eastAsia="仿宋_GB2312" w:hAnsi="仿宋" w:cs="宋体" w:hint="eastAsia"/>
          <w:kern w:val="0"/>
          <w:sz w:val="24"/>
        </w:rPr>
        <w:t>掌握发展专项素质的手段与运用；能利用体育锻炼调节与改善自身心理状态，正确处理运动损伤。</w:t>
      </w:r>
      <w:r w:rsidRPr="001A63E2">
        <w:rPr>
          <w:rFonts w:ascii="仿宋_GB2312" w:eastAsia="仿宋_GB2312" w:hAnsi="宋体" w:cs="宋体" w:hint="eastAsia"/>
          <w:kern w:val="0"/>
          <w:sz w:val="24"/>
        </w:rPr>
        <w:t>能根据掌握的基本知识，制订简便的运动处方</w:t>
      </w:r>
    </w:p>
    <w:p w:rsidR="0055477D" w:rsidRPr="00433E29" w:rsidRDefault="00433E29" w:rsidP="00DB6171">
      <w:pPr>
        <w:widowControl/>
        <w:spacing w:line="360" w:lineRule="auto"/>
        <w:ind w:firstLineChars="200" w:firstLine="480"/>
        <w:rPr>
          <w:rFonts w:ascii="仿宋_GB2312" w:eastAsia="仿宋_GB2312" w:hAnsi="仿宋" w:cs="宋体"/>
          <w:b/>
          <w:kern w:val="0"/>
          <w:sz w:val="24"/>
        </w:rPr>
      </w:pPr>
      <w:r w:rsidRPr="00433E29">
        <w:rPr>
          <w:rFonts w:ascii="仿宋_GB2312" w:eastAsia="仿宋_GB2312" w:hAnsi="仿宋" w:cs="宋体" w:hint="eastAsia"/>
          <w:b/>
          <w:kern w:val="0"/>
          <w:sz w:val="24"/>
        </w:rPr>
        <w:t>3.</w:t>
      </w:r>
      <w:r w:rsidR="0055477D" w:rsidRPr="00433E29">
        <w:rPr>
          <w:rFonts w:ascii="仿宋_GB2312" w:eastAsia="仿宋_GB2312" w:hAnsi="仿宋" w:cs="宋体" w:hint="eastAsia"/>
          <w:b/>
          <w:kern w:val="0"/>
          <w:sz w:val="24"/>
        </w:rPr>
        <w:t>素质目标</w:t>
      </w:r>
    </w:p>
    <w:p w:rsidR="0055477D" w:rsidRPr="001A63E2" w:rsidRDefault="0055477D" w:rsidP="00433E29">
      <w:pPr>
        <w:widowControl/>
        <w:spacing w:line="360" w:lineRule="auto"/>
        <w:ind w:firstLineChars="200" w:firstLine="480"/>
        <w:rPr>
          <w:rFonts w:ascii="仿宋_GB2312" w:eastAsia="仿宋_GB2312" w:hAnsi="仿宋" w:cs="宋体"/>
          <w:kern w:val="0"/>
          <w:sz w:val="24"/>
        </w:rPr>
      </w:pPr>
      <w:r w:rsidRPr="001A63E2">
        <w:rPr>
          <w:rFonts w:ascii="仿宋_GB2312" w:eastAsia="仿宋_GB2312" w:hAnsi="仿宋" w:cs="宋体" w:hint="eastAsia"/>
          <w:kern w:val="0"/>
          <w:sz w:val="24"/>
        </w:rPr>
        <w:t>能正确理解岗位体能要求，学会利用体育锻炼的方法来预防与纠正职业性疾病的方法，掌握和提高应对本专业岗位群所需体能的体育锻炼方法．借鉴体育文化特征，</w:t>
      </w:r>
      <w:r w:rsidRPr="001A63E2">
        <w:rPr>
          <w:rFonts w:ascii="仿宋_GB2312" w:eastAsia="仿宋_GB2312" w:hAnsi="仿宋" w:cs="宋体" w:hint="eastAsia"/>
          <w:kern w:val="0"/>
          <w:sz w:val="24"/>
        </w:rPr>
        <w:lastRenderedPageBreak/>
        <w:t>改善身体形态、形姿、心理素质和团队协同能力，提升自身职业素养，更好的胜任本职岗位工作，提高个人生活品质。</w:t>
      </w:r>
    </w:p>
    <w:p w:rsidR="0055477D" w:rsidRPr="00433E29" w:rsidRDefault="0055477D" w:rsidP="00DB6171">
      <w:pPr>
        <w:widowControl/>
        <w:spacing w:line="360" w:lineRule="auto"/>
        <w:ind w:firstLineChars="200" w:firstLine="560"/>
        <w:mirrorIndents/>
        <w:rPr>
          <w:rFonts w:ascii="仿宋_GB2312" w:eastAsia="仿宋_GB2312" w:hAnsi="宋体" w:cs="宋体"/>
          <w:b/>
          <w:kern w:val="0"/>
          <w:sz w:val="28"/>
          <w:szCs w:val="28"/>
        </w:rPr>
      </w:pPr>
      <w:r w:rsidRPr="00433E29">
        <w:rPr>
          <w:rFonts w:ascii="仿宋_GB2312" w:eastAsia="仿宋_GB2312" w:hAnsi="仿宋" w:cs="宋体" w:hint="eastAsia"/>
          <w:b/>
          <w:kern w:val="0"/>
          <w:sz w:val="28"/>
          <w:szCs w:val="28"/>
        </w:rPr>
        <w:t>三、授课学时及</w:t>
      </w:r>
      <w:r w:rsidRPr="00433E29">
        <w:rPr>
          <w:rFonts w:ascii="仿宋_GB2312" w:eastAsia="仿宋_GB2312" w:hAnsi="宋体" w:cs="宋体" w:hint="eastAsia"/>
          <w:b/>
          <w:kern w:val="0"/>
          <w:sz w:val="28"/>
          <w:szCs w:val="28"/>
        </w:rPr>
        <w:t>实施方案</w:t>
      </w:r>
      <w:r w:rsidRPr="00433E29">
        <w:rPr>
          <w:rFonts w:ascii="仿宋_GB2312" w:eastAsia="仿宋_GB2312" w:hAnsi="仿宋" w:cs="宋体" w:hint="eastAsia"/>
          <w:b/>
          <w:kern w:val="0"/>
          <w:sz w:val="28"/>
          <w:szCs w:val="28"/>
        </w:rPr>
        <w:t>：</w:t>
      </w:r>
    </w:p>
    <w:p w:rsidR="0055477D" w:rsidRPr="001A63E2" w:rsidRDefault="0055477D" w:rsidP="00433E29">
      <w:pPr>
        <w:widowControl/>
        <w:spacing w:line="360" w:lineRule="auto"/>
        <w:ind w:firstLineChars="200" w:firstLine="480"/>
        <w:mirrorIndents/>
        <w:rPr>
          <w:rFonts w:ascii="仿宋_GB2312" w:eastAsia="仿宋_GB2312" w:hAnsi="仿宋" w:cs="宋体"/>
          <w:kern w:val="0"/>
          <w:sz w:val="24"/>
        </w:rPr>
      </w:pPr>
      <w:r w:rsidRPr="001A63E2">
        <w:rPr>
          <w:rFonts w:ascii="仿宋_GB2312" w:eastAsia="仿宋_GB2312" w:hAnsi="仿宋" w:cs="宋体" w:hint="eastAsia"/>
          <w:kern w:val="0"/>
          <w:sz w:val="24"/>
        </w:rPr>
        <w:t>三年制高职学生开设一年半的体育课，从第一学期到第三学期教学时数依次是：</w:t>
      </w:r>
      <w:r w:rsidRPr="001A63E2">
        <w:rPr>
          <w:rFonts w:ascii="仿宋_GB2312" w:eastAsia="仿宋_GB2312" w:hAnsi="仿宋" w:cs="宋体" w:hint="eastAsia"/>
          <w:b/>
          <w:kern w:val="0"/>
          <w:sz w:val="24"/>
        </w:rPr>
        <w:t>36、36、36</w:t>
      </w:r>
      <w:r w:rsidRPr="001A63E2">
        <w:rPr>
          <w:rFonts w:ascii="仿宋_GB2312" w:eastAsia="仿宋_GB2312" w:hAnsi="仿宋" w:cs="宋体" w:hint="eastAsia"/>
          <w:kern w:val="0"/>
          <w:sz w:val="24"/>
        </w:rPr>
        <w:t>学时，共</w:t>
      </w:r>
      <w:r w:rsidRPr="001A63E2">
        <w:rPr>
          <w:rFonts w:ascii="仿宋_GB2312" w:eastAsia="仿宋_GB2312" w:hAnsi="仿宋" w:cs="宋体" w:hint="eastAsia"/>
          <w:b/>
          <w:kern w:val="0"/>
          <w:sz w:val="24"/>
        </w:rPr>
        <w:t>108</w:t>
      </w:r>
      <w:r w:rsidRPr="001A63E2">
        <w:rPr>
          <w:rFonts w:ascii="仿宋_GB2312" w:eastAsia="仿宋_GB2312" w:hAnsi="仿宋" w:cs="宋体" w:hint="eastAsia"/>
          <w:kern w:val="0"/>
          <w:sz w:val="24"/>
        </w:rPr>
        <w:t>学时。</w:t>
      </w:r>
    </w:p>
    <w:p w:rsidR="0055477D" w:rsidRPr="00433E29" w:rsidRDefault="0055477D" w:rsidP="00433E29">
      <w:pPr>
        <w:widowControl/>
        <w:spacing w:line="360" w:lineRule="auto"/>
        <w:ind w:firstLineChars="200" w:firstLine="480"/>
        <w:mirrorIndents/>
        <w:rPr>
          <w:rFonts w:ascii="仿宋_GB2312" w:eastAsia="仿宋_GB2312" w:hAnsi="仿宋" w:cs="宋体"/>
          <w:kern w:val="0"/>
          <w:sz w:val="24"/>
        </w:rPr>
      </w:pPr>
      <w:r w:rsidRPr="001A63E2">
        <w:rPr>
          <w:rFonts w:ascii="仿宋_GB2312" w:eastAsia="仿宋_GB2312" w:hAnsi="仿宋" w:cs="宋体" w:hint="eastAsia"/>
          <w:kern w:val="0"/>
          <w:sz w:val="24"/>
        </w:rPr>
        <w:t>三年制高职体育与健康课程为必修课程和选修课程两个阶段，均按模块组织学习内容。第一学期为必修课，课程内容以体适能（国家学生体质健康测试）和民族传统体育（以太极拳为主）为主，辅之于队列队形、跳绳、游戏、瑜伽（形体）、护士举止礼仪等。第二学期、第三学期为选修课，课程内容采用在规定的项目内，以原班为单位实施选项教学。以球类、民族传统体育、艺术体育、瑜伽（形体）为主，辅之于队列队形、跳绳、游戏、护士举止礼仪等。选修课程中体育项目设置根据各专业所需具备的职业体能、体育素质特点，从选修课程中选择相适应的体育项目，养成终身从事体育锻炼的意识、能力与习惯，为完善学生人格、提升应职应岗能力和今后生活质量打下坚实基础。</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966"/>
        <w:gridCol w:w="1100"/>
        <w:gridCol w:w="1101"/>
        <w:gridCol w:w="1059"/>
        <w:gridCol w:w="870"/>
        <w:gridCol w:w="1235"/>
        <w:gridCol w:w="1100"/>
        <w:gridCol w:w="1110"/>
      </w:tblGrid>
      <w:tr w:rsidR="0055477D" w:rsidRPr="00433E29" w:rsidTr="005F494A">
        <w:trPr>
          <w:trHeight w:val="518"/>
        </w:trPr>
        <w:tc>
          <w:tcPr>
            <w:tcW w:w="1276" w:type="dxa"/>
            <w:vMerge w:val="restart"/>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p w:rsidR="0055477D" w:rsidRPr="00433E29" w:rsidRDefault="0055477D" w:rsidP="00433E29">
            <w:pPr>
              <w:widowControl/>
              <w:adjustRightInd w:val="0"/>
              <w:rPr>
                <w:rFonts w:ascii="仿宋_GB2312" w:eastAsia="仿宋_GB2312" w:hAnsi="宋体" w:cs="宋体"/>
                <w:kern w:val="0"/>
                <w:szCs w:val="21"/>
              </w:rPr>
            </w:pPr>
          </w:p>
          <w:p w:rsidR="0055477D" w:rsidRPr="00433E29" w:rsidRDefault="0055477D" w:rsidP="00433E29">
            <w:pPr>
              <w:widowControl/>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学期</w:t>
            </w:r>
          </w:p>
          <w:p w:rsidR="0055477D" w:rsidRPr="00433E29" w:rsidRDefault="0055477D" w:rsidP="00433E29">
            <w:pPr>
              <w:widowControl/>
              <w:adjustRightInd w:val="0"/>
              <w:rPr>
                <w:rFonts w:ascii="仿宋_GB2312" w:eastAsia="仿宋_GB2312" w:hAnsi="宋体" w:cs="宋体"/>
                <w:kern w:val="0"/>
                <w:szCs w:val="21"/>
              </w:rPr>
            </w:pPr>
          </w:p>
          <w:p w:rsidR="0055477D" w:rsidRPr="00433E29" w:rsidRDefault="0055477D" w:rsidP="00433E29">
            <w:pPr>
              <w:widowControl/>
              <w:adjustRightInd w:val="0"/>
              <w:rPr>
                <w:rFonts w:ascii="仿宋_GB2312" w:eastAsia="仿宋_GB2312" w:hAnsi="宋体" w:cs="宋体"/>
                <w:kern w:val="0"/>
                <w:szCs w:val="21"/>
              </w:rPr>
            </w:pPr>
          </w:p>
        </w:tc>
        <w:tc>
          <w:tcPr>
            <w:tcW w:w="8789" w:type="dxa"/>
            <w:gridSpan w:val="8"/>
            <w:shd w:val="clear" w:color="auto" w:fill="auto"/>
            <w:vAlign w:val="center"/>
          </w:tcPr>
          <w:p w:rsidR="0055477D" w:rsidRPr="00433E29" w:rsidRDefault="0055477D" w:rsidP="00433E29">
            <w:pPr>
              <w:widowControl/>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教学内容</w:t>
            </w:r>
          </w:p>
        </w:tc>
      </w:tr>
      <w:tr w:rsidR="0055477D" w:rsidRPr="00433E29" w:rsidTr="005F494A">
        <w:trPr>
          <w:trHeight w:val="405"/>
        </w:trPr>
        <w:tc>
          <w:tcPr>
            <w:tcW w:w="1276" w:type="dxa"/>
            <w:vMerge/>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c>
          <w:tcPr>
            <w:tcW w:w="3261" w:type="dxa"/>
            <w:gridSpan w:val="3"/>
            <w:shd w:val="clear" w:color="auto" w:fill="auto"/>
            <w:vAlign w:val="center"/>
          </w:tcPr>
          <w:p w:rsidR="0055477D" w:rsidRPr="00433E29" w:rsidRDefault="0055477D" w:rsidP="00433E29">
            <w:pPr>
              <w:widowControl/>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必修课</w:t>
            </w:r>
          </w:p>
        </w:tc>
        <w:tc>
          <w:tcPr>
            <w:tcW w:w="5528" w:type="dxa"/>
            <w:gridSpan w:val="5"/>
            <w:shd w:val="clear" w:color="auto" w:fill="auto"/>
            <w:vAlign w:val="center"/>
          </w:tcPr>
          <w:p w:rsidR="0055477D" w:rsidRPr="00433E29" w:rsidRDefault="0055477D" w:rsidP="00433E29">
            <w:pPr>
              <w:widowControl/>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选修课</w:t>
            </w:r>
          </w:p>
        </w:tc>
      </w:tr>
      <w:tr w:rsidR="0055477D" w:rsidRPr="00433E29" w:rsidTr="005F494A">
        <w:trPr>
          <w:trHeight w:val="270"/>
        </w:trPr>
        <w:tc>
          <w:tcPr>
            <w:tcW w:w="1276" w:type="dxa"/>
            <w:vMerge/>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c>
          <w:tcPr>
            <w:tcW w:w="993" w:type="dxa"/>
            <w:vMerge w:val="restart"/>
            <w:shd w:val="clear" w:color="auto" w:fill="auto"/>
            <w:vAlign w:val="center"/>
          </w:tcPr>
          <w:p w:rsidR="0055477D" w:rsidRPr="00433E29" w:rsidRDefault="0055477D" w:rsidP="00433E29">
            <w:pPr>
              <w:tabs>
                <w:tab w:val="left" w:pos="2400"/>
              </w:tabs>
              <w:adjustRightInd w:val="0"/>
              <w:rPr>
                <w:rFonts w:ascii="仿宋_GB2312" w:eastAsia="仿宋_GB2312" w:hAnsi="宋体" w:cs="宋体"/>
                <w:kern w:val="0"/>
                <w:szCs w:val="21"/>
              </w:rPr>
            </w:pPr>
          </w:p>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理论课</w:t>
            </w:r>
          </w:p>
          <w:p w:rsidR="0055477D" w:rsidRPr="00433E29" w:rsidRDefault="0055477D" w:rsidP="00433E29">
            <w:pPr>
              <w:tabs>
                <w:tab w:val="left" w:pos="2400"/>
              </w:tabs>
              <w:adjustRightInd w:val="0"/>
              <w:rPr>
                <w:rFonts w:ascii="仿宋_GB2312" w:eastAsia="仿宋_GB2312" w:hAnsi="宋体" w:cs="宋体"/>
                <w:kern w:val="0"/>
                <w:szCs w:val="21"/>
              </w:rPr>
            </w:pPr>
          </w:p>
        </w:tc>
        <w:tc>
          <w:tcPr>
            <w:tcW w:w="2268" w:type="dxa"/>
            <w:gridSpan w:val="2"/>
            <w:shd w:val="clear" w:color="auto" w:fill="auto"/>
            <w:vAlign w:val="center"/>
          </w:tcPr>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实践课</w:t>
            </w:r>
          </w:p>
        </w:tc>
        <w:tc>
          <w:tcPr>
            <w:tcW w:w="1091" w:type="dxa"/>
            <w:vMerge w:val="restart"/>
            <w:shd w:val="clear" w:color="auto" w:fill="auto"/>
            <w:vAlign w:val="center"/>
          </w:tcPr>
          <w:p w:rsidR="0055477D" w:rsidRPr="00433E29" w:rsidRDefault="0055477D" w:rsidP="00433E29">
            <w:pPr>
              <w:widowControl/>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理论课</w:t>
            </w:r>
          </w:p>
        </w:tc>
        <w:tc>
          <w:tcPr>
            <w:tcW w:w="4437" w:type="dxa"/>
            <w:gridSpan w:val="4"/>
            <w:shd w:val="clear" w:color="auto" w:fill="auto"/>
            <w:vAlign w:val="center"/>
          </w:tcPr>
          <w:p w:rsidR="0055477D" w:rsidRPr="00433E29" w:rsidRDefault="0055477D" w:rsidP="00433E29">
            <w:pPr>
              <w:widowControl/>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实践课</w:t>
            </w:r>
          </w:p>
        </w:tc>
      </w:tr>
      <w:tr w:rsidR="0055477D" w:rsidRPr="00433E29" w:rsidTr="005F494A">
        <w:trPr>
          <w:trHeight w:val="525"/>
        </w:trPr>
        <w:tc>
          <w:tcPr>
            <w:tcW w:w="1276" w:type="dxa"/>
            <w:vMerge/>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c>
          <w:tcPr>
            <w:tcW w:w="993" w:type="dxa"/>
            <w:vMerge/>
            <w:shd w:val="clear" w:color="auto" w:fill="auto"/>
            <w:vAlign w:val="center"/>
          </w:tcPr>
          <w:p w:rsidR="0055477D" w:rsidRPr="00433E29" w:rsidRDefault="0055477D" w:rsidP="00433E29">
            <w:pPr>
              <w:tabs>
                <w:tab w:val="left" w:pos="2400"/>
              </w:tabs>
              <w:adjustRightInd w:val="0"/>
              <w:rPr>
                <w:rFonts w:ascii="仿宋_GB2312" w:eastAsia="仿宋_GB2312" w:hAnsi="宋体" w:cs="宋体"/>
                <w:kern w:val="0"/>
                <w:szCs w:val="21"/>
              </w:rPr>
            </w:pPr>
          </w:p>
        </w:tc>
        <w:tc>
          <w:tcPr>
            <w:tcW w:w="1134" w:type="dxa"/>
            <w:shd w:val="clear" w:color="auto" w:fill="auto"/>
            <w:vAlign w:val="center"/>
          </w:tcPr>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健康</w:t>
            </w:r>
          </w:p>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体适能</w:t>
            </w:r>
          </w:p>
        </w:tc>
        <w:tc>
          <w:tcPr>
            <w:tcW w:w="1134" w:type="dxa"/>
            <w:shd w:val="clear" w:color="auto" w:fill="auto"/>
            <w:vAlign w:val="center"/>
          </w:tcPr>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太极拳</w:t>
            </w:r>
          </w:p>
        </w:tc>
        <w:tc>
          <w:tcPr>
            <w:tcW w:w="1091" w:type="dxa"/>
            <w:vMerge/>
            <w:shd w:val="clear" w:color="auto" w:fill="auto"/>
            <w:vAlign w:val="center"/>
          </w:tcPr>
          <w:p w:rsidR="0055477D" w:rsidRPr="00433E29" w:rsidRDefault="0055477D" w:rsidP="00433E29">
            <w:pPr>
              <w:tabs>
                <w:tab w:val="left" w:pos="2400"/>
              </w:tabs>
              <w:adjustRightInd w:val="0"/>
              <w:rPr>
                <w:rFonts w:ascii="仿宋_GB2312" w:eastAsia="仿宋_GB2312" w:hAnsi="宋体" w:cs="宋体"/>
                <w:kern w:val="0"/>
                <w:szCs w:val="21"/>
              </w:rPr>
            </w:pPr>
          </w:p>
        </w:tc>
        <w:tc>
          <w:tcPr>
            <w:tcW w:w="893" w:type="dxa"/>
            <w:shd w:val="clear" w:color="auto" w:fill="auto"/>
            <w:vAlign w:val="center"/>
          </w:tcPr>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球类</w:t>
            </w:r>
          </w:p>
        </w:tc>
        <w:tc>
          <w:tcPr>
            <w:tcW w:w="1276" w:type="dxa"/>
            <w:shd w:val="clear" w:color="auto" w:fill="auto"/>
            <w:vAlign w:val="center"/>
          </w:tcPr>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民族传统体育</w:t>
            </w:r>
          </w:p>
        </w:tc>
        <w:tc>
          <w:tcPr>
            <w:tcW w:w="1134" w:type="dxa"/>
            <w:shd w:val="clear" w:color="auto" w:fill="auto"/>
            <w:vAlign w:val="center"/>
          </w:tcPr>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艺术</w:t>
            </w:r>
          </w:p>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体育</w:t>
            </w:r>
          </w:p>
        </w:tc>
        <w:tc>
          <w:tcPr>
            <w:tcW w:w="1134" w:type="dxa"/>
            <w:shd w:val="clear" w:color="auto" w:fill="auto"/>
            <w:vAlign w:val="center"/>
          </w:tcPr>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瑜伽</w:t>
            </w:r>
          </w:p>
          <w:p w:rsidR="0055477D" w:rsidRPr="00433E29" w:rsidRDefault="0055477D" w:rsidP="00433E29">
            <w:pPr>
              <w:tabs>
                <w:tab w:val="left" w:pos="2400"/>
              </w:tabs>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（形体）</w:t>
            </w:r>
          </w:p>
        </w:tc>
      </w:tr>
      <w:tr w:rsidR="0055477D" w:rsidRPr="00433E29" w:rsidTr="005F494A">
        <w:trPr>
          <w:trHeight w:val="694"/>
        </w:trPr>
        <w:tc>
          <w:tcPr>
            <w:tcW w:w="1276"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第一学期</w:t>
            </w:r>
          </w:p>
        </w:tc>
        <w:tc>
          <w:tcPr>
            <w:tcW w:w="993"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4</w:t>
            </w:r>
          </w:p>
        </w:tc>
        <w:tc>
          <w:tcPr>
            <w:tcW w:w="1134"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8</w:t>
            </w:r>
          </w:p>
        </w:tc>
        <w:tc>
          <w:tcPr>
            <w:tcW w:w="1134"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24</w:t>
            </w:r>
          </w:p>
        </w:tc>
        <w:tc>
          <w:tcPr>
            <w:tcW w:w="1091"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c>
          <w:tcPr>
            <w:tcW w:w="4437" w:type="dxa"/>
            <w:gridSpan w:val="4"/>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r>
      <w:tr w:rsidR="0055477D" w:rsidRPr="00433E29" w:rsidTr="005F494A">
        <w:trPr>
          <w:trHeight w:val="704"/>
        </w:trPr>
        <w:tc>
          <w:tcPr>
            <w:tcW w:w="1276"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第二学期</w:t>
            </w:r>
          </w:p>
        </w:tc>
        <w:tc>
          <w:tcPr>
            <w:tcW w:w="993"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c>
          <w:tcPr>
            <w:tcW w:w="1134"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c>
          <w:tcPr>
            <w:tcW w:w="1134"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c>
          <w:tcPr>
            <w:tcW w:w="1091"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4</w:t>
            </w:r>
          </w:p>
        </w:tc>
        <w:tc>
          <w:tcPr>
            <w:tcW w:w="4437" w:type="dxa"/>
            <w:gridSpan w:val="4"/>
            <w:shd w:val="clear" w:color="auto" w:fill="auto"/>
            <w:vAlign w:val="center"/>
          </w:tcPr>
          <w:p w:rsidR="0055477D" w:rsidRPr="00433E29" w:rsidRDefault="0055477D" w:rsidP="00433E29">
            <w:pPr>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32</w:t>
            </w:r>
          </w:p>
        </w:tc>
      </w:tr>
      <w:tr w:rsidR="0055477D" w:rsidRPr="00433E29" w:rsidTr="005F494A">
        <w:trPr>
          <w:trHeight w:val="700"/>
        </w:trPr>
        <w:tc>
          <w:tcPr>
            <w:tcW w:w="1276"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lastRenderedPageBreak/>
              <w:t>第三学期</w:t>
            </w:r>
          </w:p>
        </w:tc>
        <w:tc>
          <w:tcPr>
            <w:tcW w:w="993"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c>
          <w:tcPr>
            <w:tcW w:w="1134"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c>
          <w:tcPr>
            <w:tcW w:w="1134"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p>
        </w:tc>
        <w:tc>
          <w:tcPr>
            <w:tcW w:w="1091"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4</w:t>
            </w:r>
          </w:p>
        </w:tc>
        <w:tc>
          <w:tcPr>
            <w:tcW w:w="4437" w:type="dxa"/>
            <w:gridSpan w:val="4"/>
            <w:shd w:val="clear" w:color="auto" w:fill="auto"/>
            <w:vAlign w:val="center"/>
          </w:tcPr>
          <w:p w:rsidR="0055477D" w:rsidRPr="00433E29" w:rsidRDefault="0055477D" w:rsidP="00433E29">
            <w:pPr>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32</w:t>
            </w:r>
          </w:p>
        </w:tc>
      </w:tr>
      <w:tr w:rsidR="0055477D" w:rsidRPr="00433E29" w:rsidTr="005F494A">
        <w:trPr>
          <w:trHeight w:val="700"/>
        </w:trPr>
        <w:tc>
          <w:tcPr>
            <w:tcW w:w="1276" w:type="dxa"/>
            <w:shd w:val="clear" w:color="auto" w:fill="auto"/>
            <w:vAlign w:val="center"/>
          </w:tcPr>
          <w:p w:rsidR="0055477D" w:rsidRPr="00433E29" w:rsidRDefault="0055477D" w:rsidP="00433E29">
            <w:pPr>
              <w:widowControl/>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说明</w:t>
            </w:r>
          </w:p>
        </w:tc>
        <w:tc>
          <w:tcPr>
            <w:tcW w:w="8789" w:type="dxa"/>
            <w:gridSpan w:val="8"/>
            <w:shd w:val="clear" w:color="auto" w:fill="auto"/>
            <w:vAlign w:val="center"/>
          </w:tcPr>
          <w:p w:rsidR="0055477D" w:rsidRPr="00433E29" w:rsidRDefault="0055477D" w:rsidP="00433E29">
            <w:pPr>
              <w:adjustRightInd w:val="0"/>
              <w:rPr>
                <w:rFonts w:ascii="仿宋_GB2312" w:eastAsia="仿宋_GB2312" w:hAnsi="宋体" w:cs="宋体"/>
                <w:kern w:val="0"/>
                <w:szCs w:val="21"/>
              </w:rPr>
            </w:pPr>
            <w:r w:rsidRPr="00433E29">
              <w:rPr>
                <w:rFonts w:ascii="仿宋_GB2312" w:eastAsia="仿宋_GB2312" w:hAnsi="宋体" w:cs="宋体" w:hint="eastAsia"/>
                <w:kern w:val="0"/>
                <w:szCs w:val="21"/>
              </w:rPr>
              <w:t>第一学期必修课，第二、三学期选修课。理论课占4学时，实践课占32学时（包括随堂测试和期末考试，机动2学时）。</w:t>
            </w:r>
          </w:p>
        </w:tc>
      </w:tr>
    </w:tbl>
    <w:p w:rsidR="0055477D" w:rsidRPr="001A63E2" w:rsidRDefault="0055477D" w:rsidP="00B06250">
      <w:pPr>
        <w:widowControl/>
        <w:shd w:val="clear" w:color="auto" w:fill="FFFFFF"/>
        <w:adjustRightInd w:val="0"/>
        <w:spacing w:line="360" w:lineRule="auto"/>
        <w:ind w:firstLine="200"/>
        <w:rPr>
          <w:rFonts w:ascii="仿宋_GB2312" w:eastAsia="仿宋_GB2312" w:hAnsi="宋体" w:cs="宋体"/>
          <w:kern w:val="0"/>
          <w:sz w:val="24"/>
        </w:rPr>
      </w:pPr>
    </w:p>
    <w:p w:rsidR="00433E29" w:rsidRPr="00433E29" w:rsidRDefault="0055477D" w:rsidP="00B06250">
      <w:pPr>
        <w:widowControl/>
        <w:shd w:val="clear" w:color="auto" w:fill="FFFFFF"/>
        <w:adjustRightInd w:val="0"/>
        <w:spacing w:line="360" w:lineRule="auto"/>
        <w:ind w:firstLine="200"/>
        <w:rPr>
          <w:rFonts w:ascii="仿宋_GB2312" w:eastAsia="仿宋_GB2312" w:hAnsi="宋体" w:cs="宋体"/>
          <w:b/>
          <w:kern w:val="0"/>
          <w:sz w:val="28"/>
          <w:szCs w:val="28"/>
        </w:rPr>
      </w:pPr>
      <w:r w:rsidRPr="00433E29">
        <w:rPr>
          <w:rFonts w:ascii="仿宋_GB2312" w:eastAsia="仿宋_GB2312" w:hAnsi="宋体" w:cs="宋体" w:hint="eastAsia"/>
          <w:b/>
          <w:kern w:val="0"/>
          <w:sz w:val="28"/>
          <w:szCs w:val="28"/>
        </w:rPr>
        <w:t>四、课程学分：</w:t>
      </w:r>
    </w:p>
    <w:p w:rsidR="0055477D" w:rsidRPr="00433E29" w:rsidRDefault="0055477D" w:rsidP="00B06250">
      <w:pPr>
        <w:widowControl/>
        <w:shd w:val="clear" w:color="auto" w:fill="FFFFFF"/>
        <w:adjustRightInd w:val="0"/>
        <w:spacing w:line="360" w:lineRule="auto"/>
        <w:ind w:firstLine="200"/>
        <w:rPr>
          <w:rFonts w:ascii="仿宋_GB2312" w:eastAsia="仿宋_GB2312" w:hAnsi="宋体" w:cs="宋体"/>
          <w:kern w:val="0"/>
          <w:sz w:val="24"/>
        </w:rPr>
      </w:pPr>
      <w:r w:rsidRPr="00433E29">
        <w:rPr>
          <w:rFonts w:ascii="仿宋_GB2312" w:eastAsia="仿宋_GB2312" w:hAnsi="宋体" w:cs="宋体" w:hint="eastAsia"/>
          <w:kern w:val="0"/>
          <w:sz w:val="24"/>
        </w:rPr>
        <w:t>2学分。</w:t>
      </w:r>
    </w:p>
    <w:p w:rsidR="0055477D" w:rsidRPr="00433E29" w:rsidRDefault="0055477D" w:rsidP="00B06250">
      <w:pPr>
        <w:widowControl/>
        <w:shd w:val="clear" w:color="auto" w:fill="FFFFFF"/>
        <w:adjustRightInd w:val="0"/>
        <w:spacing w:line="360" w:lineRule="auto"/>
        <w:ind w:firstLine="200"/>
        <w:rPr>
          <w:rFonts w:ascii="仿宋_GB2312" w:eastAsia="仿宋_GB2312" w:hAnsi="宋体" w:cs="宋体"/>
          <w:b/>
          <w:vanish/>
          <w:kern w:val="0"/>
          <w:sz w:val="28"/>
          <w:szCs w:val="28"/>
        </w:rPr>
      </w:pPr>
    </w:p>
    <w:p w:rsidR="00433E29" w:rsidRPr="00433E29" w:rsidRDefault="0055477D" w:rsidP="00433E29">
      <w:pPr>
        <w:widowControl/>
        <w:adjustRightInd w:val="0"/>
        <w:spacing w:line="360" w:lineRule="auto"/>
        <w:ind w:firstLine="200"/>
        <w:rPr>
          <w:rFonts w:ascii="仿宋_GB2312" w:eastAsia="仿宋_GB2312" w:hAnsi="宋体" w:cs="宋体"/>
          <w:b/>
          <w:kern w:val="0"/>
          <w:sz w:val="28"/>
          <w:szCs w:val="28"/>
        </w:rPr>
      </w:pPr>
      <w:r w:rsidRPr="00433E29">
        <w:rPr>
          <w:rFonts w:ascii="仿宋_GB2312" w:eastAsia="仿宋_GB2312" w:hAnsi="宋体" w:cs="宋体" w:hint="eastAsia"/>
          <w:b/>
          <w:kern w:val="0"/>
          <w:sz w:val="28"/>
          <w:szCs w:val="28"/>
        </w:rPr>
        <w:t>五、教学内容及要求</w:t>
      </w:r>
    </w:p>
    <w:p w:rsidR="0055477D" w:rsidRPr="00433E29" w:rsidRDefault="0055477D" w:rsidP="00B06250">
      <w:pPr>
        <w:widowControl/>
        <w:adjustRightInd w:val="0"/>
        <w:spacing w:line="360" w:lineRule="auto"/>
        <w:ind w:firstLine="200"/>
        <w:rPr>
          <w:rFonts w:ascii="仿宋_GB2312" w:eastAsia="仿宋_GB2312" w:hAnsi="宋体" w:cs="宋体"/>
          <w:kern w:val="0"/>
          <w:sz w:val="24"/>
        </w:rPr>
      </w:pPr>
      <w:r w:rsidRPr="00433E29">
        <w:rPr>
          <w:rFonts w:ascii="仿宋_GB2312" w:eastAsia="仿宋_GB2312" w:hAnsi="宋体" w:hint="eastAsia"/>
          <w:bCs/>
          <w:sz w:val="24"/>
        </w:rPr>
        <w:t>第一学期教学内容及要求</w:t>
      </w:r>
    </w:p>
    <w:tbl>
      <w:tblPr>
        <w:tblW w:w="10703" w:type="dxa"/>
        <w:jc w:val="center"/>
        <w:tblInd w:w="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75"/>
        <w:gridCol w:w="1984"/>
        <w:gridCol w:w="5670"/>
        <w:gridCol w:w="1559"/>
        <w:gridCol w:w="715"/>
      </w:tblGrid>
      <w:tr w:rsidR="0055477D" w:rsidRPr="00433E29" w:rsidTr="004C3699">
        <w:trPr>
          <w:trHeight w:val="530"/>
          <w:jc w:val="center"/>
        </w:trPr>
        <w:tc>
          <w:tcPr>
            <w:tcW w:w="775" w:type="dxa"/>
            <w:vAlign w:val="center"/>
          </w:tcPr>
          <w:p w:rsidR="0055477D" w:rsidRPr="00433E29" w:rsidRDefault="0055477D" w:rsidP="00433E29">
            <w:pPr>
              <w:adjustRightInd w:val="0"/>
              <w:jc w:val="center"/>
              <w:rPr>
                <w:rFonts w:ascii="仿宋_GB2312" w:eastAsia="仿宋_GB2312" w:hAnsi="宋体"/>
                <w:b/>
                <w:sz w:val="24"/>
              </w:rPr>
            </w:pPr>
            <w:r w:rsidRPr="00433E29">
              <w:rPr>
                <w:rFonts w:ascii="仿宋_GB2312" w:eastAsia="仿宋_GB2312" w:hAnsi="宋体" w:hint="eastAsia"/>
                <w:b/>
                <w:sz w:val="24"/>
              </w:rPr>
              <w:t>周次</w:t>
            </w:r>
          </w:p>
        </w:tc>
        <w:tc>
          <w:tcPr>
            <w:tcW w:w="1984" w:type="dxa"/>
            <w:vAlign w:val="center"/>
          </w:tcPr>
          <w:p w:rsidR="0055477D" w:rsidRPr="00433E29" w:rsidRDefault="0055477D" w:rsidP="00433E29">
            <w:pPr>
              <w:adjustRightInd w:val="0"/>
              <w:jc w:val="center"/>
              <w:rPr>
                <w:rFonts w:ascii="仿宋_GB2312" w:eastAsia="仿宋_GB2312" w:hAnsi="宋体"/>
                <w:b/>
                <w:sz w:val="24"/>
              </w:rPr>
            </w:pPr>
            <w:r w:rsidRPr="00433E29">
              <w:rPr>
                <w:rFonts w:ascii="仿宋_GB2312" w:eastAsia="仿宋_GB2312" w:hAnsi="宋体" w:hint="eastAsia"/>
                <w:b/>
                <w:sz w:val="24"/>
              </w:rPr>
              <w:t>教学目标</w:t>
            </w:r>
          </w:p>
        </w:tc>
        <w:tc>
          <w:tcPr>
            <w:tcW w:w="5670" w:type="dxa"/>
            <w:vAlign w:val="center"/>
          </w:tcPr>
          <w:p w:rsidR="0055477D" w:rsidRPr="00433E29" w:rsidRDefault="0055477D" w:rsidP="00433E29">
            <w:pPr>
              <w:adjustRightInd w:val="0"/>
              <w:jc w:val="center"/>
              <w:rPr>
                <w:rFonts w:ascii="仿宋_GB2312" w:eastAsia="仿宋_GB2312" w:hAnsi="宋体"/>
                <w:b/>
                <w:sz w:val="24"/>
              </w:rPr>
            </w:pPr>
            <w:r w:rsidRPr="00433E29">
              <w:rPr>
                <w:rFonts w:ascii="仿宋_GB2312" w:eastAsia="仿宋_GB2312" w:hAnsi="宋体" w:hint="eastAsia"/>
                <w:b/>
                <w:sz w:val="24"/>
              </w:rPr>
              <w:t>课程内容与教学要求</w:t>
            </w:r>
          </w:p>
        </w:tc>
        <w:tc>
          <w:tcPr>
            <w:tcW w:w="1559" w:type="dxa"/>
          </w:tcPr>
          <w:p w:rsidR="0055477D" w:rsidRPr="00433E29" w:rsidRDefault="0055477D" w:rsidP="00433E29">
            <w:pPr>
              <w:adjustRightInd w:val="0"/>
              <w:jc w:val="center"/>
              <w:rPr>
                <w:rFonts w:ascii="仿宋_GB2312" w:eastAsia="仿宋_GB2312" w:hAnsi="宋体"/>
                <w:b/>
                <w:sz w:val="24"/>
              </w:rPr>
            </w:pPr>
            <w:r w:rsidRPr="00433E29">
              <w:rPr>
                <w:rFonts w:ascii="仿宋_GB2312" w:eastAsia="仿宋_GB2312" w:hAnsi="宋体" w:hint="eastAsia"/>
                <w:b/>
                <w:sz w:val="24"/>
              </w:rPr>
              <w:t>活动设计</w:t>
            </w:r>
          </w:p>
        </w:tc>
        <w:tc>
          <w:tcPr>
            <w:tcW w:w="715" w:type="dxa"/>
          </w:tcPr>
          <w:p w:rsidR="0055477D" w:rsidRPr="00433E29" w:rsidRDefault="0055477D" w:rsidP="00433E29">
            <w:pPr>
              <w:adjustRightInd w:val="0"/>
              <w:jc w:val="center"/>
              <w:rPr>
                <w:rFonts w:ascii="仿宋_GB2312" w:eastAsia="仿宋_GB2312" w:hAnsi="宋体"/>
                <w:b/>
                <w:sz w:val="24"/>
              </w:rPr>
            </w:pPr>
            <w:r w:rsidRPr="00433E29">
              <w:rPr>
                <w:rFonts w:ascii="仿宋_GB2312" w:eastAsia="仿宋_GB2312" w:hAnsi="宋体" w:hint="eastAsia"/>
                <w:b/>
                <w:sz w:val="24"/>
              </w:rPr>
              <w:t>参考学时</w:t>
            </w:r>
          </w:p>
        </w:tc>
      </w:tr>
      <w:tr w:rsidR="0055477D" w:rsidRPr="00433E29" w:rsidTr="004C3699">
        <w:trPr>
          <w:trHeight w:val="762"/>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w:t>
            </w:r>
          </w:p>
        </w:tc>
        <w:tc>
          <w:tcPr>
            <w:tcW w:w="1984" w:type="dxa"/>
            <w:vAlign w:val="center"/>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1、正确认识《体育与健康》课程及</w:t>
            </w:r>
            <w:r w:rsidRPr="00433E29">
              <w:rPr>
                <w:rFonts w:ascii="仿宋_GB2312" w:eastAsia="仿宋_GB2312" w:hAnsi="宋体" w:cs="宋体" w:hint="eastAsia"/>
                <w:kern w:val="0"/>
                <w:szCs w:val="21"/>
              </w:rPr>
              <w:t>与职业岗位相适应的身体素质储备</w:t>
            </w:r>
          </w:p>
          <w:p w:rsidR="0055477D" w:rsidRPr="00433E29" w:rsidRDefault="0055477D" w:rsidP="00433E29">
            <w:pPr>
              <w:adjustRightInd w:val="0"/>
              <w:rPr>
                <w:rFonts w:ascii="仿宋_GB2312" w:eastAsia="仿宋_GB2312" w:hAnsi="宋体"/>
                <w:color w:val="000000"/>
                <w:szCs w:val="21"/>
              </w:rPr>
            </w:pPr>
            <w:r w:rsidRPr="00433E29">
              <w:rPr>
                <w:rFonts w:ascii="仿宋_GB2312" w:eastAsia="仿宋_GB2312" w:hint="eastAsia"/>
                <w:szCs w:val="21"/>
              </w:rPr>
              <w:t>2、用“体育课课堂常规”使学生养成良好的学习锻炼习惯和课堂气氛</w:t>
            </w:r>
          </w:p>
        </w:tc>
        <w:tc>
          <w:tcPr>
            <w:tcW w:w="5670" w:type="dxa"/>
            <w:vAlign w:val="center"/>
          </w:tcPr>
          <w:p w:rsidR="0055477D" w:rsidRPr="00433E29" w:rsidRDefault="0055477D" w:rsidP="00433E29">
            <w:pPr>
              <w:adjustRightInd w:val="0"/>
              <w:rPr>
                <w:rFonts w:ascii="仿宋_GB2312" w:eastAsia="仿宋_GB2312"/>
                <w:szCs w:val="21"/>
              </w:rPr>
            </w:pPr>
            <w:r w:rsidRPr="00433E29">
              <w:rPr>
                <w:rFonts w:ascii="仿宋_GB2312" w:eastAsia="仿宋_GB2312" w:hAnsi="宋体" w:hint="eastAsia"/>
                <w:szCs w:val="21"/>
              </w:rPr>
              <w:t>1、熟悉体育教学的目的、任务；了解学校体育的地位与作用，</w:t>
            </w:r>
            <w:r w:rsidRPr="00433E29">
              <w:rPr>
                <w:rFonts w:ascii="仿宋_GB2312" w:eastAsia="仿宋_GB2312" w:hint="eastAsia"/>
                <w:szCs w:val="21"/>
              </w:rPr>
              <w:t>懂得职业与体育的关系。</w:t>
            </w: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2、了解课堂常规及注意事项；体质健康达标测试的内容与要求。熟悉本学期授课内容及其健身价值和考试内容</w:t>
            </w: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注：理论成绩随堂提问</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Ansi="宋体" w:hint="eastAsia"/>
                <w:szCs w:val="21"/>
              </w:rPr>
              <w:t>内堂</w:t>
            </w:r>
            <w:r w:rsidRPr="00433E29">
              <w:rPr>
                <w:rFonts w:ascii="仿宋_GB2312" w:eastAsia="仿宋_GB2312" w:hint="eastAsia"/>
                <w:szCs w:val="21"/>
              </w:rPr>
              <w:t>讲授</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提问、讨论</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答疑、板书</w:t>
            </w: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多媒体讲解</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761"/>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c>
          <w:tcPr>
            <w:tcW w:w="1984"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正确采集、评价测试数据</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1、掌握国家学生体质健康测试内容，熟悉测试流程，了解评价方式。学会参加各项测试的技巧，能够发挥正常水平。</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通过讲授示范掌握正确测试方法</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842"/>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3</w:t>
            </w:r>
          </w:p>
        </w:tc>
        <w:tc>
          <w:tcPr>
            <w:tcW w:w="1984" w:type="dxa"/>
            <w:vAlign w:val="center"/>
          </w:tcPr>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正确采集、评价测试数据</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1、掌握国家学生体质健康测试内容，熟悉测试流程，了解评价方式。学会参加各项测试的技巧，能够发挥正常水平。</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通过讲授示范掌握正确测试方法</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841"/>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4</w:t>
            </w:r>
          </w:p>
        </w:tc>
        <w:tc>
          <w:tcPr>
            <w:tcW w:w="1984"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正确采集、评价测试数据</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1、掌握国家学生体质健康测试内容，熟悉测试流程，了解评价方式。学会参加各项测试的技巧，能够发挥正常水平。</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通过讲授示范掌握正确测试方法</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683"/>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5</w:t>
            </w:r>
          </w:p>
        </w:tc>
        <w:tc>
          <w:tcPr>
            <w:tcW w:w="1984"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正确采集、评价测试数据</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1、掌握国家学生体质健康测试内容，熟悉测试流程，了解评价方式。学会参加各项测试的技巧，能够发挥正常水平。</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通过讲授示范掌握正确测试方法</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790"/>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6</w:t>
            </w:r>
          </w:p>
        </w:tc>
        <w:tc>
          <w:tcPr>
            <w:tcW w:w="1984" w:type="dxa"/>
            <w:vAlign w:val="center"/>
          </w:tcPr>
          <w:p w:rsidR="0055477D" w:rsidRPr="00433E29" w:rsidRDefault="0055477D" w:rsidP="00433E29">
            <w:pPr>
              <w:widowControl/>
              <w:adjustRightInd w:val="0"/>
              <w:rPr>
                <w:rFonts w:ascii="仿宋_GB2312" w:eastAsia="仿宋_GB2312" w:hAnsi="Tahoma" w:cs="Tahoma"/>
                <w:kern w:val="0"/>
                <w:szCs w:val="21"/>
              </w:rPr>
            </w:pPr>
          </w:p>
          <w:p w:rsidR="0055477D" w:rsidRPr="00433E29" w:rsidRDefault="0055477D" w:rsidP="00433E29">
            <w:pPr>
              <w:widowControl/>
              <w:adjustRightInd w:val="0"/>
              <w:rPr>
                <w:rFonts w:ascii="仿宋_GB2312" w:eastAsia="仿宋_GB2312" w:hAnsi="宋体"/>
                <w:szCs w:val="21"/>
              </w:rPr>
            </w:pPr>
            <w:r w:rsidRPr="00433E29">
              <w:rPr>
                <w:rFonts w:ascii="仿宋_GB2312" w:eastAsia="仿宋_GB2312" w:hAnsi="Tahoma" w:cs="Tahoma" w:hint="eastAsia"/>
                <w:kern w:val="0"/>
                <w:szCs w:val="21"/>
              </w:rPr>
              <w:t>1、粗略地掌握</w:t>
            </w:r>
            <w:r w:rsidRPr="00433E29">
              <w:rPr>
                <w:rFonts w:ascii="仿宋_GB2312" w:eastAsia="仿宋_GB2312" w:hAnsi="宋体" w:hint="eastAsia"/>
                <w:szCs w:val="21"/>
              </w:rPr>
              <w:t>太极拳动作套路</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2、发展协调、柔韧、力量等身体素质</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1、掌握24简化太极拳理论知识，熟悉各式的重难点，学会24式简化太极拳，能够顺畅完成动作。</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口头评价</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正误对比</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914"/>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7</w:t>
            </w:r>
          </w:p>
        </w:tc>
        <w:tc>
          <w:tcPr>
            <w:tcW w:w="1984"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Tahoma" w:cs="Tahoma" w:hint="eastAsia"/>
                <w:kern w:val="0"/>
                <w:szCs w:val="21"/>
              </w:rPr>
              <w:t>1、粗略地掌握</w:t>
            </w:r>
            <w:r w:rsidRPr="00433E29">
              <w:rPr>
                <w:rFonts w:ascii="仿宋_GB2312" w:eastAsia="仿宋_GB2312" w:hAnsi="宋体" w:hint="eastAsia"/>
                <w:szCs w:val="21"/>
              </w:rPr>
              <w:t>太极拳动作套路</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2、发展协调、柔韧、力量等身体素质</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1、掌握24简化太极拳理论知识，熟悉各式的重难点，学会24式简化太极拳，能够顺畅完成动作。</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口头评价</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正误对比</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928"/>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8</w:t>
            </w:r>
          </w:p>
        </w:tc>
        <w:tc>
          <w:tcPr>
            <w:tcW w:w="1984"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Tahoma" w:cs="Tahoma" w:hint="eastAsia"/>
                <w:kern w:val="0"/>
                <w:szCs w:val="21"/>
              </w:rPr>
              <w:t>1、粗略地掌握</w:t>
            </w:r>
            <w:r w:rsidRPr="00433E29">
              <w:rPr>
                <w:rFonts w:ascii="仿宋_GB2312" w:eastAsia="仿宋_GB2312" w:hAnsi="宋体" w:hint="eastAsia"/>
                <w:szCs w:val="21"/>
              </w:rPr>
              <w:t>太极拳动作套路</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2、发展协调、柔韧、</w:t>
            </w:r>
            <w:r w:rsidRPr="00433E29">
              <w:rPr>
                <w:rFonts w:ascii="仿宋_GB2312" w:eastAsia="仿宋_GB2312" w:hint="eastAsia"/>
                <w:szCs w:val="21"/>
              </w:rPr>
              <w:lastRenderedPageBreak/>
              <w:t>力量等身体素质</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1、掌握24简化太极拳理论知识，熟悉各式的重难点，学会24式简化太极拳，能够顺畅完成动作。</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lastRenderedPageBreak/>
              <w:t>口头评价</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正误对比</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2</w:t>
            </w:r>
          </w:p>
        </w:tc>
      </w:tr>
      <w:tr w:rsidR="0055477D" w:rsidRPr="00433E29" w:rsidTr="004C3699">
        <w:trPr>
          <w:trHeight w:val="564"/>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9</w:t>
            </w:r>
          </w:p>
        </w:tc>
        <w:tc>
          <w:tcPr>
            <w:tcW w:w="1984"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Tahoma" w:cs="Tahoma" w:hint="eastAsia"/>
                <w:kern w:val="0"/>
                <w:szCs w:val="21"/>
              </w:rPr>
              <w:t>1、粗略地掌握</w:t>
            </w:r>
            <w:r w:rsidRPr="00433E29">
              <w:rPr>
                <w:rFonts w:ascii="仿宋_GB2312" w:eastAsia="仿宋_GB2312" w:hAnsi="宋体" w:hint="eastAsia"/>
                <w:szCs w:val="21"/>
              </w:rPr>
              <w:t>太极拳动作套路</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2、发展协调、柔韧、力量等身体素质</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1、掌握24简化太极拳理论知识，熟悉各式的重难点，学会24式简化太极拳，能够顺畅完成动作。</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口头评价</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正误对比</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938"/>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10</w:t>
            </w:r>
          </w:p>
        </w:tc>
        <w:tc>
          <w:tcPr>
            <w:tcW w:w="1984"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Tahoma" w:cs="Tahoma" w:hint="eastAsia"/>
                <w:kern w:val="0"/>
                <w:szCs w:val="21"/>
              </w:rPr>
              <w:t>1、粗略地掌握</w:t>
            </w:r>
            <w:r w:rsidRPr="00433E29">
              <w:rPr>
                <w:rFonts w:ascii="仿宋_GB2312" w:eastAsia="仿宋_GB2312" w:hAnsi="宋体" w:hint="eastAsia"/>
                <w:szCs w:val="21"/>
              </w:rPr>
              <w:t>太极拳动作套路</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2、发展协调、柔韧、力量等身体素质</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1、掌握24简化太极拳理论知识，熟悉各式的重难点，学会24式简化太极拳，能够顺畅完成动作。</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口头评价</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正误对比</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710"/>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11</w:t>
            </w:r>
          </w:p>
        </w:tc>
        <w:tc>
          <w:tcPr>
            <w:tcW w:w="1984" w:type="dxa"/>
            <w:vAlign w:val="center"/>
          </w:tcPr>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Ansi="Tahoma" w:cs="Tahoma" w:hint="eastAsia"/>
                <w:kern w:val="0"/>
                <w:szCs w:val="21"/>
              </w:rPr>
              <w:t>1、改进和提高</w:t>
            </w:r>
            <w:r w:rsidRPr="00433E29">
              <w:rPr>
                <w:rFonts w:ascii="仿宋_GB2312" w:eastAsia="仿宋_GB2312" w:hAnsi="宋体" w:hint="eastAsia"/>
                <w:szCs w:val="21"/>
              </w:rPr>
              <w:t>太极拳动作套路</w:t>
            </w: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2、试跟音乐</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3、发展协调、柔韧、力量等身体素质</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1、掌握24简化太极拳理论知识，熟悉各式的重难点，学会24式简化太极拳，能够顺畅完成动作。</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口头评价</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正误对比</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820"/>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12</w:t>
            </w:r>
          </w:p>
        </w:tc>
        <w:tc>
          <w:tcPr>
            <w:tcW w:w="1984" w:type="dxa"/>
            <w:vAlign w:val="center"/>
          </w:tcPr>
          <w:p w:rsidR="0055477D" w:rsidRPr="00433E29" w:rsidRDefault="0055477D" w:rsidP="00433E29">
            <w:pPr>
              <w:widowControl/>
              <w:adjustRightInd w:val="0"/>
              <w:rPr>
                <w:rFonts w:ascii="仿宋_GB2312" w:eastAsia="仿宋_GB2312" w:hAnsi="宋体"/>
                <w:szCs w:val="21"/>
              </w:rPr>
            </w:pPr>
            <w:r w:rsidRPr="00433E29">
              <w:rPr>
                <w:rFonts w:ascii="仿宋_GB2312" w:eastAsia="仿宋_GB2312" w:hAnsi="Tahoma" w:cs="Tahoma" w:hint="eastAsia"/>
                <w:kern w:val="0"/>
                <w:szCs w:val="21"/>
              </w:rPr>
              <w:t>1、改进和提高动</w:t>
            </w:r>
            <w:r w:rsidRPr="00433E29">
              <w:rPr>
                <w:rFonts w:ascii="仿宋_GB2312" w:eastAsia="仿宋_GB2312" w:hAnsi="宋体" w:hint="eastAsia"/>
                <w:szCs w:val="21"/>
              </w:rPr>
              <w:t>太极拳动作套路</w:t>
            </w:r>
          </w:p>
          <w:p w:rsidR="0055477D" w:rsidRPr="00433E29" w:rsidRDefault="0055477D" w:rsidP="00433E29">
            <w:pPr>
              <w:widowControl/>
              <w:adjustRightInd w:val="0"/>
              <w:rPr>
                <w:rFonts w:ascii="仿宋_GB2312" w:eastAsia="仿宋_GB2312" w:hAnsi="宋体"/>
                <w:szCs w:val="21"/>
              </w:rPr>
            </w:pPr>
            <w:r w:rsidRPr="00433E29">
              <w:rPr>
                <w:rFonts w:ascii="仿宋_GB2312" w:eastAsia="仿宋_GB2312" w:hAnsi="宋体" w:hint="eastAsia"/>
                <w:szCs w:val="21"/>
              </w:rPr>
              <w:t>2、试跟音乐</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int="eastAsia"/>
                <w:szCs w:val="21"/>
              </w:rPr>
              <w:t>3、发展协调、柔韧、力量等身体素质</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1、掌握24简化太极拳理论知识，熟悉各式的重难点，学会24式简化太极拳，能够顺畅完成动作。</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教师以引导为主</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lastRenderedPageBreak/>
              <w:t>口头评价</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正误对比</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2</w:t>
            </w:r>
          </w:p>
        </w:tc>
      </w:tr>
      <w:tr w:rsidR="0055477D" w:rsidRPr="00433E29" w:rsidTr="004C3699">
        <w:trPr>
          <w:trHeight w:val="702"/>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13</w:t>
            </w:r>
          </w:p>
        </w:tc>
        <w:tc>
          <w:tcPr>
            <w:tcW w:w="1984" w:type="dxa"/>
            <w:vAlign w:val="center"/>
          </w:tcPr>
          <w:p w:rsidR="0055477D" w:rsidRPr="00433E29" w:rsidRDefault="0055477D" w:rsidP="00433E29">
            <w:pPr>
              <w:widowControl/>
              <w:adjustRightInd w:val="0"/>
              <w:rPr>
                <w:rFonts w:ascii="仿宋_GB2312" w:eastAsia="仿宋_GB2312" w:hAnsi="宋体"/>
                <w:szCs w:val="21"/>
              </w:rPr>
            </w:pPr>
            <w:r w:rsidRPr="00433E29">
              <w:rPr>
                <w:rFonts w:ascii="仿宋_GB2312" w:eastAsia="仿宋_GB2312" w:hAnsi="Tahoma" w:cs="Tahoma" w:hint="eastAsia"/>
                <w:kern w:val="0"/>
                <w:szCs w:val="21"/>
              </w:rPr>
              <w:t>1、改进和提高</w:t>
            </w:r>
            <w:r w:rsidRPr="00433E29">
              <w:rPr>
                <w:rFonts w:ascii="仿宋_GB2312" w:eastAsia="仿宋_GB2312" w:hAnsi="宋体" w:hint="eastAsia"/>
                <w:szCs w:val="21"/>
              </w:rPr>
              <w:t>太极拳动作套路</w:t>
            </w:r>
          </w:p>
          <w:p w:rsidR="0055477D" w:rsidRPr="00433E29" w:rsidRDefault="0055477D" w:rsidP="00433E29">
            <w:pPr>
              <w:widowControl/>
              <w:adjustRightInd w:val="0"/>
              <w:rPr>
                <w:rFonts w:ascii="仿宋_GB2312" w:eastAsia="仿宋_GB2312" w:hAnsi="宋体"/>
                <w:szCs w:val="21"/>
              </w:rPr>
            </w:pPr>
            <w:r w:rsidRPr="00433E29">
              <w:rPr>
                <w:rFonts w:ascii="仿宋_GB2312" w:eastAsia="仿宋_GB2312" w:hAnsi="宋体" w:hint="eastAsia"/>
                <w:szCs w:val="21"/>
              </w:rPr>
              <w:t>2、试跟音乐</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int="eastAsia"/>
                <w:szCs w:val="21"/>
              </w:rPr>
              <w:t>3、发展协调、柔韧、力量等身体素质</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1、掌握24简化太极拳理论知识，熟悉各式的重难点，学会24式简化太极拳，能够配合音乐顺畅完成动作。</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教师以引导为主</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口头评价</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正误对比</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970"/>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14</w:t>
            </w:r>
          </w:p>
        </w:tc>
        <w:tc>
          <w:tcPr>
            <w:tcW w:w="1984" w:type="dxa"/>
            <w:vAlign w:val="center"/>
          </w:tcPr>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Ansi="Tahoma" w:cs="Tahoma" w:hint="eastAsia"/>
                <w:kern w:val="0"/>
                <w:szCs w:val="21"/>
              </w:rPr>
              <w:t>1、自如随音乐完成</w:t>
            </w:r>
            <w:r w:rsidRPr="00433E29">
              <w:rPr>
                <w:rFonts w:ascii="仿宋_GB2312" w:eastAsia="仿宋_GB2312" w:hAnsi="宋体" w:hint="eastAsia"/>
                <w:szCs w:val="21"/>
              </w:rPr>
              <w:t>太极拳</w:t>
            </w:r>
            <w:r w:rsidRPr="00433E29">
              <w:rPr>
                <w:rFonts w:ascii="仿宋_GB2312" w:eastAsia="仿宋_GB2312" w:hAnsi="Tahoma" w:cs="Tahoma" w:hint="eastAsia"/>
                <w:kern w:val="0"/>
                <w:szCs w:val="21"/>
              </w:rPr>
              <w:t>套路</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int="eastAsia"/>
                <w:szCs w:val="21"/>
              </w:rPr>
              <w:t>2、发展协调、柔韧、力量等身体素质</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1、掌握24简化太极拳理论知识，熟悉各式的重难点，学会24式简化太极拳，能够配合音乐顺畅完成动作。</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教师以引导为主</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口头评价</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正误对比</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853"/>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15</w:t>
            </w:r>
          </w:p>
        </w:tc>
        <w:tc>
          <w:tcPr>
            <w:tcW w:w="1984" w:type="dxa"/>
            <w:vAlign w:val="center"/>
          </w:tcPr>
          <w:p w:rsidR="0055477D" w:rsidRPr="00433E29" w:rsidRDefault="0055477D" w:rsidP="00433E29">
            <w:pPr>
              <w:adjustRightInd w:val="0"/>
              <w:rPr>
                <w:rFonts w:ascii="仿宋_GB2312" w:eastAsia="仿宋_GB2312" w:hAnsi="Tahoma" w:cs="Tahoma"/>
                <w:kern w:val="0"/>
                <w:szCs w:val="21"/>
              </w:rPr>
            </w:pPr>
            <w:r w:rsidRPr="00433E29">
              <w:rPr>
                <w:rFonts w:ascii="仿宋_GB2312" w:eastAsia="仿宋_GB2312" w:hAnsi="Tahoma" w:cs="Tahoma" w:hint="eastAsia"/>
                <w:kern w:val="0"/>
                <w:szCs w:val="21"/>
              </w:rPr>
              <w:t>1、自如随音乐完成</w:t>
            </w:r>
            <w:r w:rsidRPr="00433E29">
              <w:rPr>
                <w:rFonts w:ascii="仿宋_GB2312" w:eastAsia="仿宋_GB2312" w:hAnsi="宋体" w:hint="eastAsia"/>
                <w:szCs w:val="21"/>
              </w:rPr>
              <w:t>太极拳</w:t>
            </w:r>
            <w:r w:rsidRPr="00433E29">
              <w:rPr>
                <w:rFonts w:ascii="仿宋_GB2312" w:eastAsia="仿宋_GB2312" w:hAnsi="Tahoma" w:cs="Tahoma" w:hint="eastAsia"/>
                <w:kern w:val="0"/>
                <w:szCs w:val="21"/>
              </w:rPr>
              <w:t>套路</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2、发展协调、柔韧、力量等身体素质</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1、掌握24简化太极拳理论知识，熟悉各式的重难点，学会24式简化太极拳，能够配合音乐顺畅完成动作。</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t>2、发展灵敏素质、力量素质、柔韧素质，增强</w:t>
            </w:r>
            <w:r w:rsidRPr="00433E29">
              <w:rPr>
                <w:rFonts w:ascii="仿宋_GB2312" w:eastAsia="仿宋_GB2312" w:hAnsi="宋体" w:hint="eastAsia"/>
                <w:szCs w:val="21"/>
              </w:rPr>
              <w:t>心肺机能</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教师以引导为主</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口头评价</w:t>
            </w:r>
          </w:p>
          <w:p w:rsidR="0055477D" w:rsidRPr="00433E29" w:rsidRDefault="0055477D" w:rsidP="00433E29">
            <w:pPr>
              <w:adjustRightInd w:val="0"/>
              <w:rPr>
                <w:rFonts w:ascii="仿宋_GB2312" w:eastAsia="仿宋_GB2312" w:hAnsi="宋体"/>
                <w:szCs w:val="21"/>
              </w:rPr>
            </w:pPr>
            <w:r w:rsidRPr="00433E29">
              <w:rPr>
                <w:rFonts w:ascii="仿宋_GB2312" w:eastAsia="仿宋_GB2312" w:hint="eastAsia"/>
                <w:szCs w:val="21"/>
              </w:rPr>
              <w:lastRenderedPageBreak/>
              <w:t>正误对比</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2</w:t>
            </w:r>
          </w:p>
        </w:tc>
      </w:tr>
      <w:tr w:rsidR="0055477D" w:rsidRPr="00433E29" w:rsidTr="004C3699">
        <w:trPr>
          <w:trHeight w:val="680"/>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16</w:t>
            </w:r>
          </w:p>
        </w:tc>
        <w:tc>
          <w:tcPr>
            <w:tcW w:w="1984"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及格率达到95%</w:t>
            </w: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测评：</w:t>
            </w:r>
            <w:r w:rsidRPr="00433E29">
              <w:rPr>
                <w:rFonts w:ascii="仿宋_GB2312" w:eastAsia="仿宋_GB2312" w:hint="eastAsia"/>
                <w:szCs w:val="21"/>
              </w:rPr>
              <w:t>太极拳套路测试</w:t>
            </w:r>
          </w:p>
        </w:tc>
        <w:tc>
          <w:tcPr>
            <w:tcW w:w="1559"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采用客观评价法测评</w:t>
            </w: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600"/>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17</w:t>
            </w:r>
          </w:p>
        </w:tc>
        <w:tc>
          <w:tcPr>
            <w:tcW w:w="1984" w:type="dxa"/>
            <w:vAlign w:val="center"/>
          </w:tcPr>
          <w:p w:rsidR="0055477D" w:rsidRPr="00433E29" w:rsidRDefault="0055477D" w:rsidP="00433E29">
            <w:pPr>
              <w:adjustRightInd w:val="0"/>
              <w:rPr>
                <w:rFonts w:ascii="仿宋_GB2312" w:eastAsia="仿宋_GB2312" w:hAnsi="宋体"/>
                <w:szCs w:val="21"/>
              </w:rPr>
            </w:pP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总结，评定、宣告成绩，查找、补缺等期末工作</w:t>
            </w:r>
          </w:p>
        </w:tc>
        <w:tc>
          <w:tcPr>
            <w:tcW w:w="1559" w:type="dxa"/>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口头评价</w:t>
            </w:r>
          </w:p>
          <w:p w:rsidR="0055477D" w:rsidRPr="00433E29" w:rsidRDefault="0055477D" w:rsidP="00433E29">
            <w:pPr>
              <w:adjustRightInd w:val="0"/>
              <w:rPr>
                <w:rFonts w:ascii="仿宋_GB2312" w:eastAsia="仿宋_GB2312" w:hAnsi="宋体"/>
                <w:szCs w:val="21"/>
              </w:rPr>
            </w:pP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756"/>
          <w:jc w:val="center"/>
        </w:trPr>
        <w:tc>
          <w:tcPr>
            <w:tcW w:w="77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18</w:t>
            </w:r>
          </w:p>
        </w:tc>
        <w:tc>
          <w:tcPr>
            <w:tcW w:w="1984" w:type="dxa"/>
            <w:vAlign w:val="center"/>
          </w:tcPr>
          <w:p w:rsidR="0055477D" w:rsidRPr="00433E29" w:rsidRDefault="0055477D" w:rsidP="00433E29">
            <w:pPr>
              <w:adjustRightInd w:val="0"/>
              <w:rPr>
                <w:rFonts w:ascii="仿宋_GB2312" w:eastAsia="仿宋_GB2312" w:hAnsi="宋体"/>
                <w:szCs w:val="21"/>
              </w:rPr>
            </w:pPr>
          </w:p>
        </w:tc>
        <w:tc>
          <w:tcPr>
            <w:tcW w:w="5670"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机动</w:t>
            </w:r>
          </w:p>
        </w:tc>
        <w:tc>
          <w:tcPr>
            <w:tcW w:w="1559" w:type="dxa"/>
          </w:tcPr>
          <w:p w:rsidR="0055477D" w:rsidRPr="00433E29" w:rsidRDefault="0055477D" w:rsidP="00433E29">
            <w:pPr>
              <w:adjustRightInd w:val="0"/>
              <w:rPr>
                <w:rFonts w:ascii="仿宋_GB2312" w:eastAsia="仿宋_GB2312" w:hAnsi="宋体"/>
                <w:szCs w:val="21"/>
              </w:rPr>
            </w:pPr>
          </w:p>
        </w:tc>
        <w:tc>
          <w:tcPr>
            <w:tcW w:w="715"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bl>
    <w:p w:rsidR="0055477D" w:rsidRPr="001A63E2" w:rsidRDefault="0055477D" w:rsidP="00B06250">
      <w:pPr>
        <w:adjustRightInd w:val="0"/>
        <w:spacing w:line="360" w:lineRule="auto"/>
        <w:ind w:firstLine="200"/>
        <w:rPr>
          <w:rFonts w:ascii="仿宋_GB2312" w:eastAsia="仿宋_GB2312" w:hAnsi="宋体" w:cs="宋体"/>
          <w:bCs/>
          <w:sz w:val="24"/>
        </w:rPr>
      </w:pPr>
    </w:p>
    <w:p w:rsidR="0055477D" w:rsidRPr="001A63E2" w:rsidRDefault="0055477D" w:rsidP="00B06250">
      <w:pPr>
        <w:adjustRightInd w:val="0"/>
        <w:spacing w:line="360" w:lineRule="auto"/>
        <w:ind w:firstLine="200"/>
        <w:rPr>
          <w:rFonts w:ascii="仿宋_GB2312" w:eastAsia="仿宋_GB2312" w:hAnsi="宋体" w:cs="宋体"/>
          <w:b/>
          <w:bCs/>
          <w:sz w:val="24"/>
        </w:rPr>
      </w:pPr>
      <w:r w:rsidRPr="001A63E2">
        <w:rPr>
          <w:rFonts w:ascii="仿宋_GB2312" w:eastAsia="仿宋_GB2312" w:hAnsi="宋体" w:cs="宋体" w:hint="eastAsia"/>
          <w:b/>
          <w:bCs/>
          <w:sz w:val="24"/>
        </w:rPr>
        <w:t>第二学期、第三学期教学内容及要求</w:t>
      </w:r>
    </w:p>
    <w:tbl>
      <w:tblPr>
        <w:tblW w:w="10709" w:type="dxa"/>
        <w:jc w:val="center"/>
        <w:tblInd w:w="1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93"/>
        <w:gridCol w:w="425"/>
        <w:gridCol w:w="3119"/>
        <w:gridCol w:w="4678"/>
        <w:gridCol w:w="284"/>
        <w:gridCol w:w="1134"/>
        <w:gridCol w:w="576"/>
      </w:tblGrid>
      <w:tr w:rsidR="0055477D" w:rsidRPr="00433E29" w:rsidTr="004C3699">
        <w:trPr>
          <w:trHeight w:val="340"/>
          <w:jc w:val="center"/>
        </w:trPr>
        <w:tc>
          <w:tcPr>
            <w:tcW w:w="918" w:type="dxa"/>
            <w:gridSpan w:val="2"/>
            <w:vAlign w:val="center"/>
          </w:tcPr>
          <w:p w:rsidR="0055477D" w:rsidRPr="00433E29" w:rsidRDefault="0055477D" w:rsidP="00433E29">
            <w:pPr>
              <w:adjustRightInd w:val="0"/>
              <w:jc w:val="center"/>
              <w:rPr>
                <w:rFonts w:ascii="仿宋_GB2312" w:eastAsia="仿宋_GB2312" w:hAnsi="宋体"/>
                <w:b/>
                <w:szCs w:val="21"/>
              </w:rPr>
            </w:pPr>
            <w:r w:rsidRPr="00433E29">
              <w:rPr>
                <w:rFonts w:ascii="仿宋_GB2312" w:eastAsia="仿宋_GB2312" w:hAnsi="宋体" w:hint="eastAsia"/>
                <w:b/>
                <w:szCs w:val="21"/>
              </w:rPr>
              <w:t>周次</w:t>
            </w:r>
          </w:p>
        </w:tc>
        <w:tc>
          <w:tcPr>
            <w:tcW w:w="3119" w:type="dxa"/>
            <w:vAlign w:val="center"/>
          </w:tcPr>
          <w:p w:rsidR="0055477D" w:rsidRPr="00433E29" w:rsidRDefault="0055477D" w:rsidP="00433E29">
            <w:pPr>
              <w:adjustRightInd w:val="0"/>
              <w:jc w:val="center"/>
              <w:rPr>
                <w:rFonts w:ascii="仿宋_GB2312" w:eastAsia="仿宋_GB2312" w:hAnsi="宋体"/>
                <w:b/>
                <w:szCs w:val="21"/>
              </w:rPr>
            </w:pPr>
            <w:r w:rsidRPr="00433E29">
              <w:rPr>
                <w:rFonts w:ascii="仿宋_GB2312" w:eastAsia="仿宋_GB2312" w:hAnsi="宋体" w:hint="eastAsia"/>
                <w:b/>
                <w:szCs w:val="21"/>
              </w:rPr>
              <w:t>教学目标</w:t>
            </w:r>
          </w:p>
        </w:tc>
        <w:tc>
          <w:tcPr>
            <w:tcW w:w="4962" w:type="dxa"/>
            <w:gridSpan w:val="2"/>
            <w:vAlign w:val="center"/>
          </w:tcPr>
          <w:p w:rsidR="0055477D" w:rsidRPr="00433E29" w:rsidRDefault="0055477D" w:rsidP="00433E29">
            <w:pPr>
              <w:adjustRightInd w:val="0"/>
              <w:jc w:val="center"/>
              <w:rPr>
                <w:rFonts w:ascii="仿宋_GB2312" w:eastAsia="仿宋_GB2312" w:hAnsi="宋体"/>
                <w:b/>
                <w:szCs w:val="21"/>
              </w:rPr>
            </w:pPr>
            <w:r w:rsidRPr="00433E29">
              <w:rPr>
                <w:rFonts w:ascii="仿宋_GB2312" w:eastAsia="仿宋_GB2312" w:hAnsi="宋体" w:hint="eastAsia"/>
                <w:b/>
                <w:szCs w:val="21"/>
              </w:rPr>
              <w:t>教学内容与教学要求</w:t>
            </w:r>
          </w:p>
        </w:tc>
        <w:tc>
          <w:tcPr>
            <w:tcW w:w="1134" w:type="dxa"/>
          </w:tcPr>
          <w:p w:rsidR="0055477D" w:rsidRPr="00433E29" w:rsidRDefault="0055477D" w:rsidP="00433E29">
            <w:pPr>
              <w:adjustRightInd w:val="0"/>
              <w:jc w:val="center"/>
              <w:rPr>
                <w:rFonts w:ascii="仿宋_GB2312" w:eastAsia="仿宋_GB2312" w:hAnsi="宋体"/>
                <w:b/>
                <w:szCs w:val="21"/>
              </w:rPr>
            </w:pPr>
            <w:r w:rsidRPr="00433E29">
              <w:rPr>
                <w:rFonts w:ascii="仿宋_GB2312" w:eastAsia="仿宋_GB2312" w:hAnsi="宋体" w:hint="eastAsia"/>
                <w:b/>
                <w:szCs w:val="21"/>
              </w:rPr>
              <w:t>活动设计</w:t>
            </w:r>
          </w:p>
        </w:tc>
        <w:tc>
          <w:tcPr>
            <w:tcW w:w="576" w:type="dxa"/>
          </w:tcPr>
          <w:p w:rsidR="0055477D" w:rsidRPr="00433E29" w:rsidRDefault="0055477D" w:rsidP="00433E29">
            <w:pPr>
              <w:adjustRightInd w:val="0"/>
              <w:jc w:val="center"/>
              <w:rPr>
                <w:rFonts w:ascii="仿宋_GB2312" w:eastAsia="仿宋_GB2312" w:hAnsi="宋体"/>
                <w:b/>
                <w:szCs w:val="21"/>
              </w:rPr>
            </w:pPr>
            <w:r w:rsidRPr="00433E29">
              <w:rPr>
                <w:rFonts w:ascii="仿宋_GB2312" w:eastAsia="仿宋_GB2312" w:hAnsi="宋体" w:hint="eastAsia"/>
                <w:b/>
                <w:szCs w:val="21"/>
              </w:rPr>
              <w:t>学时</w:t>
            </w:r>
          </w:p>
        </w:tc>
      </w:tr>
      <w:tr w:rsidR="0055477D" w:rsidRPr="00433E29" w:rsidTr="004C3699">
        <w:trPr>
          <w:trHeight w:val="1011"/>
          <w:jc w:val="center"/>
        </w:trPr>
        <w:tc>
          <w:tcPr>
            <w:tcW w:w="493"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理</w:t>
            </w: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论</w:t>
            </w: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w:t>
            </w:r>
          </w:p>
        </w:tc>
        <w:tc>
          <w:tcPr>
            <w:tcW w:w="3119"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选修项目概论</w:t>
            </w:r>
          </w:p>
        </w:tc>
        <w:tc>
          <w:tcPr>
            <w:tcW w:w="4678"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1、确定本学期选修课内容，熟悉选修项目考试内容与要求、评价方法及健身价值</w:t>
            </w: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2、掌握选修课的理论知识，</w:t>
            </w: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注：理论成绩随堂提问</w:t>
            </w:r>
          </w:p>
        </w:tc>
        <w:tc>
          <w:tcPr>
            <w:tcW w:w="1418" w:type="dxa"/>
            <w:gridSpan w:val="2"/>
          </w:tcPr>
          <w:p w:rsidR="0055477D" w:rsidRPr="00433E29" w:rsidRDefault="0055477D" w:rsidP="00433E29">
            <w:pPr>
              <w:adjustRightInd w:val="0"/>
              <w:rPr>
                <w:rFonts w:ascii="仿宋_GB2312" w:eastAsia="仿宋_GB2312"/>
                <w:szCs w:val="21"/>
              </w:rPr>
            </w:pPr>
            <w:r w:rsidRPr="00433E29">
              <w:rPr>
                <w:rFonts w:ascii="仿宋_GB2312" w:eastAsia="仿宋_GB2312" w:hAnsi="宋体" w:hint="eastAsia"/>
                <w:szCs w:val="21"/>
              </w:rPr>
              <w:t>内堂</w:t>
            </w:r>
            <w:r w:rsidRPr="00433E29">
              <w:rPr>
                <w:rFonts w:ascii="仿宋_GB2312" w:eastAsia="仿宋_GB2312" w:hint="eastAsia"/>
                <w:szCs w:val="21"/>
              </w:rPr>
              <w:t>讲授</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提问、讨论</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答疑、板书</w:t>
            </w: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多媒体讲解</w:t>
            </w:r>
          </w:p>
        </w:tc>
        <w:tc>
          <w:tcPr>
            <w:tcW w:w="576" w:type="dxa"/>
          </w:tcPr>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416"/>
          <w:jc w:val="center"/>
        </w:trPr>
        <w:tc>
          <w:tcPr>
            <w:tcW w:w="493" w:type="dxa"/>
            <w:vMerge w:val="restart"/>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泛</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化</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阶</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段</w:t>
            </w: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c>
          <w:tcPr>
            <w:tcW w:w="3119" w:type="dxa"/>
            <w:vMerge w:val="restart"/>
          </w:tcPr>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int="eastAsia"/>
                <w:kern w:val="0"/>
                <w:szCs w:val="21"/>
              </w:rPr>
              <w:t>1、认知目标：使学生正确理解</w:t>
            </w:r>
            <w:r w:rsidRPr="00433E29">
              <w:rPr>
                <w:rFonts w:ascii="仿宋_GB2312" w:eastAsia="仿宋_GB2312" w:hAnsi="宋体" w:hint="eastAsia"/>
                <w:szCs w:val="21"/>
              </w:rPr>
              <w:t>选修项目</w:t>
            </w:r>
            <w:r w:rsidRPr="00433E29">
              <w:rPr>
                <w:rFonts w:ascii="仿宋_GB2312" w:eastAsia="仿宋_GB2312" w:hint="eastAsia"/>
                <w:kern w:val="0"/>
                <w:szCs w:val="21"/>
              </w:rPr>
              <w:t>技术特点。</w:t>
            </w:r>
            <w:r w:rsidRPr="00433E29">
              <w:rPr>
                <w:rFonts w:ascii="仿宋_GB2312" w:eastAsia="仿宋_GB2312" w:hAnsi="Tahoma" w:cs="Tahoma" w:hint="eastAsia"/>
                <w:kern w:val="0"/>
                <w:szCs w:val="21"/>
              </w:rPr>
              <w:t>建立正确基本技术、基本战术动作表象</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int="eastAsia"/>
                <w:kern w:val="0"/>
                <w:szCs w:val="21"/>
              </w:rPr>
              <w:t>2、技能目标：</w:t>
            </w:r>
            <w:r w:rsidRPr="00433E29">
              <w:rPr>
                <w:rFonts w:ascii="仿宋_GB2312" w:eastAsia="仿宋_GB2312" w:hAnsi="Tahoma" w:cs="Tahoma" w:hint="eastAsia"/>
                <w:kern w:val="0"/>
                <w:szCs w:val="21"/>
              </w:rPr>
              <w:t>要求学生在重复练习过程中作</w:t>
            </w:r>
            <w:r w:rsidRPr="00433E29">
              <w:rPr>
                <w:rFonts w:ascii="仿宋_GB2312" w:eastAsia="仿宋_GB2312" w:hint="eastAsia"/>
                <w:kern w:val="0"/>
                <w:szCs w:val="21"/>
              </w:rPr>
              <w:t>初步掌握</w:t>
            </w:r>
            <w:r w:rsidRPr="00433E29">
              <w:rPr>
                <w:rFonts w:ascii="仿宋_GB2312" w:eastAsia="仿宋_GB2312" w:hAnsi="宋体" w:hint="eastAsia"/>
                <w:szCs w:val="21"/>
              </w:rPr>
              <w:t>选修项目</w:t>
            </w:r>
            <w:r w:rsidRPr="00433E29">
              <w:rPr>
                <w:rFonts w:ascii="仿宋_GB2312" w:eastAsia="仿宋_GB2312" w:hint="eastAsia"/>
                <w:kern w:val="0"/>
                <w:szCs w:val="21"/>
              </w:rPr>
              <w:t>的技术动作，使80%的学生能</w:t>
            </w:r>
            <w:r w:rsidRPr="00433E29">
              <w:rPr>
                <w:rFonts w:ascii="仿宋_GB2312" w:eastAsia="仿宋_GB2312" w:hAnsi="Tahoma" w:cs="Tahoma" w:hint="eastAsia"/>
                <w:kern w:val="0"/>
                <w:szCs w:val="21"/>
              </w:rPr>
              <w:t>粗略地掌握动作</w:t>
            </w:r>
          </w:p>
          <w:p w:rsidR="0055477D" w:rsidRPr="00433E29" w:rsidRDefault="0055477D" w:rsidP="00433E29">
            <w:pPr>
              <w:adjustRightInd w:val="0"/>
              <w:rPr>
                <w:rFonts w:ascii="仿宋_GB2312" w:eastAsia="仿宋_GB2312"/>
                <w:kern w:val="0"/>
                <w:szCs w:val="21"/>
              </w:rPr>
            </w:pPr>
            <w:r w:rsidRPr="00433E29">
              <w:rPr>
                <w:rFonts w:ascii="仿宋_GB2312" w:eastAsia="仿宋_GB2312" w:hint="eastAsia"/>
                <w:kern w:val="0"/>
                <w:szCs w:val="21"/>
              </w:rPr>
              <w:lastRenderedPageBreak/>
              <w:t>3、情感目标：培养学生学习兴趣及团结协作、积极进取的精神。</w:t>
            </w:r>
          </w:p>
        </w:tc>
        <w:tc>
          <w:tcPr>
            <w:tcW w:w="4678" w:type="dxa"/>
            <w:vMerge w:val="restart"/>
            <w:vAlign w:val="center"/>
          </w:tcPr>
          <w:p w:rsidR="0055477D" w:rsidRPr="00433E29" w:rsidRDefault="0055477D" w:rsidP="00433E29">
            <w:pPr>
              <w:adjustRightInd w:val="0"/>
              <w:rPr>
                <w:rFonts w:ascii="仿宋_GB2312" w:eastAsia="仿宋_GB2312" w:hAnsi="仿宋" w:cs="宋体"/>
                <w:kern w:val="0"/>
                <w:szCs w:val="21"/>
              </w:rPr>
            </w:pPr>
            <w:r w:rsidRPr="00433E29">
              <w:rPr>
                <w:rFonts w:ascii="仿宋_GB2312" w:eastAsia="仿宋_GB2312" w:hAnsi="宋体" w:hint="eastAsia"/>
                <w:szCs w:val="21"/>
              </w:rPr>
              <w:lastRenderedPageBreak/>
              <w:t>1教学内容：</w:t>
            </w:r>
            <w:r w:rsidRPr="00433E29">
              <w:rPr>
                <w:rFonts w:ascii="仿宋_GB2312" w:eastAsia="仿宋_GB2312" w:hAnsi="仿宋" w:cs="宋体" w:hint="eastAsia"/>
                <w:kern w:val="0"/>
                <w:szCs w:val="21"/>
              </w:rPr>
              <w:t>采用在规定的项目内，以原班为单位实施选项教学。以球类、民族传统体育、艺术体育、瑜伽（形体）为主，辅之于队列队形、跳绳、游戏、护士举止礼仪等</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Ansi="宋体" w:hint="eastAsia"/>
                <w:szCs w:val="21"/>
              </w:rPr>
              <w:t>2、教学要求：</w:t>
            </w:r>
            <w:r w:rsidRPr="00433E29">
              <w:rPr>
                <w:rFonts w:ascii="仿宋_GB2312" w:eastAsia="仿宋_GB2312" w:hAnsi="Tahoma" w:cs="Tahoma" w:hint="eastAsia"/>
                <w:kern w:val="0"/>
                <w:szCs w:val="21"/>
              </w:rPr>
              <w:t>主要任务是使学生建立动作的正确表象和概念，防止和排除错误与多余动作，要求学生在重复练习过程中粗略地掌握动作。</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Ansi="Tahoma" w:cs="Tahoma" w:hint="eastAsia"/>
                <w:kern w:val="0"/>
                <w:szCs w:val="21"/>
              </w:rPr>
              <w:lastRenderedPageBreak/>
              <w:t>3、教师的讲解与示范不要太快，尽可能是注意力指向于动作的技术结构、要领和完成方法。对技术细节可不提什么要求，让学生有足够的练习时间和重复次数，使他们逐步粗略地掌握动作。</w:t>
            </w:r>
          </w:p>
        </w:tc>
        <w:tc>
          <w:tcPr>
            <w:tcW w:w="1418" w:type="dxa"/>
            <w:gridSpan w:val="2"/>
            <w:vMerge w:val="restart"/>
          </w:tcPr>
          <w:p w:rsidR="0055477D" w:rsidRPr="00433E29" w:rsidRDefault="0055477D" w:rsidP="00433E29">
            <w:pPr>
              <w:adjustRightInd w:val="0"/>
              <w:rPr>
                <w:rFonts w:ascii="仿宋_GB2312" w:eastAsia="仿宋_GB2312"/>
                <w:szCs w:val="21"/>
              </w:rPr>
            </w:pP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教师以引导为主</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重复练习、口头评价</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lastRenderedPageBreak/>
              <w:t>正误对比</w:t>
            </w: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2</w:t>
            </w:r>
          </w:p>
        </w:tc>
      </w:tr>
      <w:tr w:rsidR="0055477D" w:rsidRPr="00433E29" w:rsidTr="004C3699">
        <w:trPr>
          <w:trHeight w:val="683"/>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3</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411"/>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4</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262"/>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5</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379"/>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6</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271"/>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7</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375"/>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8</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1107"/>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9</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1116"/>
          <w:jc w:val="center"/>
        </w:trPr>
        <w:tc>
          <w:tcPr>
            <w:tcW w:w="493" w:type="dxa"/>
            <w:vMerge w:val="restart"/>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分</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化</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阶</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段</w:t>
            </w: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10</w:t>
            </w:r>
          </w:p>
        </w:tc>
        <w:tc>
          <w:tcPr>
            <w:tcW w:w="3119" w:type="dxa"/>
            <w:vMerge w:val="restart"/>
            <w:vAlign w:val="center"/>
          </w:tcPr>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int="eastAsia"/>
                <w:kern w:val="0"/>
                <w:szCs w:val="21"/>
              </w:rPr>
              <w:t>1、认知目标：在教师的引导下，使</w:t>
            </w:r>
            <w:r w:rsidRPr="00433E29">
              <w:rPr>
                <w:rFonts w:ascii="仿宋_GB2312" w:eastAsia="仿宋_GB2312" w:hAnsi="Tahoma" w:cs="Tahoma" w:hint="eastAsia"/>
                <w:kern w:val="0"/>
                <w:szCs w:val="21"/>
              </w:rPr>
              <w:t>学生明确和掌握完成动作的技术关键，让学生自己发现和改正错误。</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int="eastAsia"/>
                <w:kern w:val="0"/>
                <w:szCs w:val="21"/>
              </w:rPr>
              <w:t>2、技能目标：</w:t>
            </w:r>
            <w:r w:rsidRPr="00433E29">
              <w:rPr>
                <w:rFonts w:ascii="仿宋_GB2312" w:eastAsia="仿宋_GB2312" w:hAnsi="Tahoma" w:cs="Tahoma" w:hint="eastAsia"/>
                <w:kern w:val="0"/>
                <w:szCs w:val="21"/>
              </w:rPr>
              <w:t>使学生在粗略掌握动作的基础上，进一步消除错误和多余动作，加深理解动作结构之间的内在联系，提高动作质量，建立动作的动力定型。</w:t>
            </w:r>
          </w:p>
          <w:p w:rsidR="0055477D" w:rsidRPr="00433E29" w:rsidRDefault="0055477D" w:rsidP="00433E29">
            <w:pPr>
              <w:adjustRightInd w:val="0"/>
              <w:rPr>
                <w:rFonts w:ascii="仿宋_GB2312" w:eastAsia="仿宋_GB2312"/>
                <w:kern w:val="0"/>
                <w:szCs w:val="21"/>
              </w:rPr>
            </w:pPr>
            <w:r w:rsidRPr="00433E29">
              <w:rPr>
                <w:rFonts w:ascii="仿宋_GB2312" w:eastAsia="仿宋_GB2312" w:hint="eastAsia"/>
                <w:kern w:val="0"/>
                <w:szCs w:val="21"/>
              </w:rPr>
              <w:t>3、情感目标：培养学生学习兴趣及团结协作、积极进取的精神。</w:t>
            </w:r>
          </w:p>
          <w:p w:rsidR="0055477D" w:rsidRPr="00433E29" w:rsidRDefault="0055477D" w:rsidP="00433E29">
            <w:pPr>
              <w:widowControl/>
              <w:adjustRightInd w:val="0"/>
              <w:rPr>
                <w:rFonts w:ascii="仿宋_GB2312" w:eastAsia="仿宋_GB2312" w:hAnsi="Tahoma" w:cs="Tahoma"/>
                <w:kern w:val="0"/>
                <w:szCs w:val="21"/>
              </w:rPr>
            </w:pPr>
          </w:p>
        </w:tc>
        <w:tc>
          <w:tcPr>
            <w:tcW w:w="4678" w:type="dxa"/>
            <w:vMerge w:val="restart"/>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1教学内容：</w:t>
            </w:r>
            <w:r w:rsidRPr="00433E29">
              <w:rPr>
                <w:rFonts w:ascii="仿宋_GB2312" w:eastAsia="仿宋_GB2312" w:hAnsi="仿宋" w:cs="宋体" w:hint="eastAsia"/>
                <w:kern w:val="0"/>
                <w:szCs w:val="21"/>
              </w:rPr>
              <w:t>采用在规定的项目内，以原班为单位实施选项教学。以球类、民族传统体育、艺术体育、瑜伽（形体）为主，辅之于队列队形、跳绳、游戏、护士举止礼仪等</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Ansi="宋体" w:hint="eastAsia"/>
                <w:szCs w:val="21"/>
              </w:rPr>
              <w:t>2、教学要求：</w:t>
            </w:r>
            <w:r w:rsidRPr="00433E29">
              <w:rPr>
                <w:rFonts w:ascii="仿宋_GB2312" w:eastAsia="仿宋_GB2312" w:hAnsi="Tahoma" w:cs="Tahoma" w:hint="eastAsia"/>
                <w:kern w:val="0"/>
                <w:szCs w:val="21"/>
              </w:rPr>
              <w:t>主要任务是使学生在粗略掌握动作的基础上，进一步消除错误和多余动作，加深理解动作结构之间的内在联系，提高动作质量，建立动作的动力定型。</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Ansi="Tahoma" w:cs="Tahoma" w:hint="eastAsia"/>
                <w:kern w:val="0"/>
                <w:szCs w:val="21"/>
              </w:rPr>
              <w:t>3、教师在重复示范、讲解动作时，应着重分析每个动作的特点，并运用多种教学方法，使学生明确和掌握完成动作的技术关键，并引导学生把个别要素概括为完整的动作系统。</w:t>
            </w:r>
          </w:p>
        </w:tc>
        <w:tc>
          <w:tcPr>
            <w:tcW w:w="1418" w:type="dxa"/>
            <w:gridSpan w:val="2"/>
            <w:vMerge w:val="restart"/>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讲解示范、分组自主合作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教师以引导为主</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重复练习、口头评价</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正误对比</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比赛、测试</w:t>
            </w: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1259"/>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11</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896"/>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12</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563"/>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13</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1734"/>
          <w:jc w:val="center"/>
        </w:trPr>
        <w:tc>
          <w:tcPr>
            <w:tcW w:w="493" w:type="dxa"/>
            <w:vMerge w:val="restart"/>
            <w:vAlign w:val="center"/>
          </w:tcPr>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自</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动</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化</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阶</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段</w:t>
            </w: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14</w:t>
            </w:r>
          </w:p>
        </w:tc>
        <w:tc>
          <w:tcPr>
            <w:tcW w:w="3119" w:type="dxa"/>
            <w:vMerge w:val="restart"/>
            <w:vAlign w:val="center"/>
          </w:tcPr>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int="eastAsia"/>
                <w:kern w:val="0"/>
                <w:szCs w:val="21"/>
              </w:rPr>
              <w:t>1、认知目标：在教师的引导下，使</w:t>
            </w:r>
            <w:r w:rsidRPr="00433E29">
              <w:rPr>
                <w:rFonts w:ascii="仿宋_GB2312" w:eastAsia="仿宋_GB2312" w:hAnsi="Tahoma" w:cs="Tahoma" w:hint="eastAsia"/>
                <w:kern w:val="0"/>
                <w:szCs w:val="21"/>
              </w:rPr>
              <w:t>学生明确和掌握完成动作的技术关键，更加熟练、准确完成</w:t>
            </w:r>
          </w:p>
          <w:p w:rsidR="0055477D" w:rsidRPr="00433E29" w:rsidRDefault="0055477D" w:rsidP="00433E29">
            <w:pPr>
              <w:adjustRightInd w:val="0"/>
              <w:rPr>
                <w:rFonts w:ascii="仿宋_GB2312" w:eastAsia="仿宋_GB2312"/>
                <w:kern w:val="0"/>
                <w:szCs w:val="21"/>
              </w:rPr>
            </w:pPr>
            <w:r w:rsidRPr="00433E29">
              <w:rPr>
                <w:rFonts w:ascii="仿宋_GB2312" w:eastAsia="仿宋_GB2312" w:hAnsi="宋体" w:hint="eastAsia"/>
                <w:szCs w:val="21"/>
              </w:rPr>
              <w:t>选修项目</w:t>
            </w:r>
            <w:r w:rsidRPr="00433E29">
              <w:rPr>
                <w:rFonts w:ascii="仿宋_GB2312" w:eastAsia="仿宋_GB2312" w:hint="eastAsia"/>
                <w:kern w:val="0"/>
                <w:szCs w:val="21"/>
              </w:rPr>
              <w:t>技术动作。</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int="eastAsia"/>
                <w:kern w:val="0"/>
                <w:szCs w:val="21"/>
              </w:rPr>
              <w:t>2、技能目标：</w:t>
            </w:r>
            <w:r w:rsidRPr="00433E29">
              <w:rPr>
                <w:rFonts w:ascii="仿宋_GB2312" w:eastAsia="仿宋_GB2312" w:hAnsi="Tahoma" w:cs="Tahoma" w:hint="eastAsia"/>
                <w:kern w:val="0"/>
                <w:szCs w:val="21"/>
              </w:rPr>
              <w:t>使学生能熟练、</w:t>
            </w:r>
            <w:r w:rsidRPr="00433E29">
              <w:rPr>
                <w:rFonts w:ascii="仿宋_GB2312" w:eastAsia="仿宋_GB2312" w:hAnsi="Tahoma" w:cs="Tahoma" w:hint="eastAsia"/>
                <w:kern w:val="0"/>
                <w:szCs w:val="21"/>
              </w:rPr>
              <w:lastRenderedPageBreak/>
              <w:t>省力、轻快地完成动作，并能在各种条件下灵活自如地运用。</w:t>
            </w:r>
          </w:p>
          <w:p w:rsidR="0055477D" w:rsidRPr="00433E29" w:rsidRDefault="0055477D" w:rsidP="00433E29">
            <w:pPr>
              <w:adjustRightInd w:val="0"/>
              <w:rPr>
                <w:rFonts w:ascii="仿宋_GB2312" w:eastAsia="仿宋_GB2312"/>
                <w:kern w:val="0"/>
                <w:szCs w:val="21"/>
              </w:rPr>
            </w:pPr>
            <w:r w:rsidRPr="00433E29">
              <w:rPr>
                <w:rFonts w:ascii="仿宋_GB2312" w:eastAsia="仿宋_GB2312" w:hint="eastAsia"/>
                <w:kern w:val="0"/>
                <w:szCs w:val="21"/>
              </w:rPr>
              <w:t>3、情感目标：培养学生学习兴趣及团结协作、积极进取的精神。为终身体育奠定基础</w:t>
            </w:r>
          </w:p>
          <w:p w:rsidR="0055477D" w:rsidRPr="00433E29" w:rsidRDefault="0055477D" w:rsidP="00433E29">
            <w:pPr>
              <w:adjustRightInd w:val="0"/>
              <w:rPr>
                <w:rFonts w:ascii="仿宋_GB2312" w:eastAsia="仿宋_GB2312" w:hAnsi="宋体"/>
                <w:szCs w:val="21"/>
              </w:rPr>
            </w:pPr>
          </w:p>
          <w:p w:rsidR="0055477D" w:rsidRPr="00433E29" w:rsidRDefault="0055477D" w:rsidP="00433E29">
            <w:pPr>
              <w:widowControl/>
              <w:adjustRightInd w:val="0"/>
              <w:rPr>
                <w:rFonts w:ascii="仿宋_GB2312" w:eastAsia="仿宋_GB2312" w:hAnsi="Tahoma" w:cs="Tahoma"/>
                <w:kern w:val="0"/>
                <w:szCs w:val="21"/>
              </w:rPr>
            </w:pPr>
          </w:p>
        </w:tc>
        <w:tc>
          <w:tcPr>
            <w:tcW w:w="4678" w:type="dxa"/>
            <w:vMerge w:val="restart"/>
            <w:vAlign w:val="center"/>
          </w:tcPr>
          <w:p w:rsidR="0055477D" w:rsidRPr="00433E29" w:rsidRDefault="0055477D" w:rsidP="00433E29">
            <w:pPr>
              <w:adjustRightInd w:val="0"/>
              <w:rPr>
                <w:rFonts w:ascii="仿宋_GB2312" w:eastAsia="仿宋_GB2312" w:hAnsi="宋体"/>
                <w:szCs w:val="21"/>
              </w:rPr>
            </w:pPr>
          </w:p>
          <w:p w:rsidR="0055477D" w:rsidRPr="00433E29" w:rsidRDefault="0055477D" w:rsidP="00433E29">
            <w:pPr>
              <w:adjustRightInd w:val="0"/>
              <w:rPr>
                <w:rFonts w:ascii="仿宋_GB2312" w:eastAsia="仿宋_GB2312" w:hAnsi="仿宋" w:cs="宋体"/>
                <w:kern w:val="0"/>
                <w:szCs w:val="21"/>
              </w:rPr>
            </w:pPr>
            <w:r w:rsidRPr="00433E29">
              <w:rPr>
                <w:rFonts w:ascii="仿宋_GB2312" w:eastAsia="仿宋_GB2312" w:hAnsi="宋体" w:hint="eastAsia"/>
                <w:szCs w:val="21"/>
              </w:rPr>
              <w:t>1教学内容：</w:t>
            </w:r>
            <w:r w:rsidRPr="00433E29">
              <w:rPr>
                <w:rFonts w:ascii="仿宋_GB2312" w:eastAsia="仿宋_GB2312" w:hAnsi="仿宋" w:cs="宋体" w:hint="eastAsia"/>
                <w:kern w:val="0"/>
                <w:szCs w:val="21"/>
              </w:rPr>
              <w:t>采用在规定的项目内，以原班为单位实施选项教学。以球类、民族传统体育、艺术体育、瑜伽（形体）为主，辅之于队列队形、跳绳、游戏、护士举止礼仪等</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Ansi="宋体" w:hint="eastAsia"/>
                <w:szCs w:val="21"/>
              </w:rPr>
              <w:lastRenderedPageBreak/>
              <w:t>2、教学要求：</w:t>
            </w:r>
            <w:r w:rsidRPr="00433E29">
              <w:rPr>
                <w:rFonts w:ascii="仿宋_GB2312" w:eastAsia="仿宋_GB2312" w:hAnsi="Tahoma" w:cs="Tahoma" w:hint="eastAsia"/>
                <w:kern w:val="0"/>
                <w:szCs w:val="21"/>
              </w:rPr>
              <w:t>主要任务是巩固发展己形成的动力定型，使学生能熟练、省力、轻快地完成动作，并能在各种条件下灵活自如地运用。</w:t>
            </w:r>
          </w:p>
          <w:p w:rsidR="0055477D" w:rsidRPr="00433E29" w:rsidRDefault="0055477D" w:rsidP="00433E29">
            <w:pPr>
              <w:widowControl/>
              <w:adjustRightInd w:val="0"/>
              <w:rPr>
                <w:rFonts w:ascii="仿宋_GB2312" w:eastAsia="仿宋_GB2312" w:hAnsi="Tahoma" w:cs="Tahoma"/>
                <w:kern w:val="0"/>
                <w:szCs w:val="21"/>
              </w:rPr>
            </w:pPr>
            <w:r w:rsidRPr="00433E29">
              <w:rPr>
                <w:rFonts w:ascii="仿宋_GB2312" w:eastAsia="仿宋_GB2312" w:hAnsi="Tahoma" w:cs="Tahoma" w:hint="eastAsia"/>
                <w:kern w:val="0"/>
                <w:szCs w:val="21"/>
              </w:rPr>
              <w:t>3、教师应指导学生系统地进行反复练习，严格要求动作技术的连贯性和完整性，并把各种练习法有机地结合运用，使动作更加熟练、准确和完善。</w:t>
            </w:r>
          </w:p>
        </w:tc>
        <w:tc>
          <w:tcPr>
            <w:tcW w:w="1418" w:type="dxa"/>
            <w:gridSpan w:val="2"/>
            <w:vMerge w:val="restart"/>
          </w:tcPr>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lastRenderedPageBreak/>
              <w:t>讲解示范、分组自主合作</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教师以引导为主</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重复练习、口</w:t>
            </w:r>
            <w:r w:rsidRPr="00433E29">
              <w:rPr>
                <w:rFonts w:ascii="仿宋_GB2312" w:eastAsia="仿宋_GB2312" w:hint="eastAsia"/>
                <w:szCs w:val="21"/>
              </w:rPr>
              <w:lastRenderedPageBreak/>
              <w:t>头评价</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正误对比</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比赛、测试</w:t>
            </w: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2</w:t>
            </w:r>
          </w:p>
        </w:tc>
      </w:tr>
      <w:tr w:rsidR="0055477D" w:rsidRPr="00433E29" w:rsidTr="004C3699">
        <w:trPr>
          <w:trHeight w:val="780"/>
          <w:jc w:val="center"/>
        </w:trPr>
        <w:tc>
          <w:tcPr>
            <w:tcW w:w="493" w:type="dxa"/>
            <w:vMerge/>
            <w:vAlign w:val="center"/>
          </w:tcPr>
          <w:p w:rsidR="0055477D" w:rsidRPr="00433E29" w:rsidRDefault="0055477D" w:rsidP="00433E29">
            <w:pPr>
              <w:adjustRightInd w:val="0"/>
              <w:rPr>
                <w:rFonts w:ascii="仿宋_GB2312" w:eastAsia="仿宋_GB2312" w:hAnsi="宋体"/>
                <w:szCs w:val="21"/>
              </w:rPr>
            </w:pPr>
          </w:p>
        </w:tc>
        <w:tc>
          <w:tcPr>
            <w:tcW w:w="42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15</w:t>
            </w:r>
          </w:p>
        </w:tc>
        <w:tc>
          <w:tcPr>
            <w:tcW w:w="3119" w:type="dxa"/>
            <w:vMerge/>
            <w:vAlign w:val="center"/>
          </w:tcPr>
          <w:p w:rsidR="0055477D" w:rsidRPr="00433E29" w:rsidRDefault="0055477D" w:rsidP="00433E29">
            <w:pPr>
              <w:adjustRightInd w:val="0"/>
              <w:rPr>
                <w:rFonts w:ascii="仿宋_GB2312" w:eastAsia="仿宋_GB2312" w:hAnsi="宋体"/>
                <w:szCs w:val="21"/>
              </w:rPr>
            </w:pPr>
          </w:p>
        </w:tc>
        <w:tc>
          <w:tcPr>
            <w:tcW w:w="4678" w:type="dxa"/>
            <w:vMerge/>
            <w:vAlign w:val="center"/>
          </w:tcPr>
          <w:p w:rsidR="0055477D" w:rsidRPr="00433E29" w:rsidRDefault="0055477D" w:rsidP="00433E29">
            <w:pPr>
              <w:adjustRightInd w:val="0"/>
              <w:rPr>
                <w:rFonts w:ascii="仿宋_GB2312" w:eastAsia="仿宋_GB2312"/>
                <w:szCs w:val="21"/>
              </w:rPr>
            </w:pPr>
          </w:p>
        </w:tc>
        <w:tc>
          <w:tcPr>
            <w:tcW w:w="1418" w:type="dxa"/>
            <w:gridSpan w:val="2"/>
            <w:vMerge/>
          </w:tcPr>
          <w:p w:rsidR="0055477D" w:rsidRPr="00433E29" w:rsidRDefault="0055477D" w:rsidP="00433E29">
            <w:pPr>
              <w:adjustRightInd w:val="0"/>
              <w:rPr>
                <w:rFonts w:ascii="仿宋_GB2312" w:eastAsia="仿宋_GB2312"/>
                <w:szCs w:val="21"/>
              </w:rPr>
            </w:pPr>
          </w:p>
        </w:tc>
        <w:tc>
          <w:tcPr>
            <w:tcW w:w="576" w:type="dxa"/>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701"/>
          <w:jc w:val="center"/>
        </w:trPr>
        <w:tc>
          <w:tcPr>
            <w:tcW w:w="918" w:type="dxa"/>
            <w:gridSpan w:val="2"/>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lastRenderedPageBreak/>
              <w:t>16</w:t>
            </w:r>
          </w:p>
        </w:tc>
        <w:tc>
          <w:tcPr>
            <w:tcW w:w="3119"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检查教学效果</w:t>
            </w:r>
          </w:p>
        </w:tc>
        <w:tc>
          <w:tcPr>
            <w:tcW w:w="4678"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考试内容：各班选定的项目</w:t>
            </w:r>
          </w:p>
        </w:tc>
        <w:tc>
          <w:tcPr>
            <w:tcW w:w="1418" w:type="dxa"/>
            <w:gridSpan w:val="2"/>
            <w:vAlign w:val="center"/>
          </w:tcPr>
          <w:p w:rsidR="0055477D" w:rsidRPr="00433E29" w:rsidRDefault="0055477D" w:rsidP="00433E29">
            <w:pPr>
              <w:adjustRightInd w:val="0"/>
              <w:rPr>
                <w:rFonts w:ascii="仿宋_GB2312" w:eastAsia="仿宋_GB2312" w:hAnsi="宋体"/>
                <w:szCs w:val="21"/>
              </w:rPr>
            </w:pPr>
          </w:p>
        </w:tc>
        <w:tc>
          <w:tcPr>
            <w:tcW w:w="576"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545"/>
          <w:jc w:val="center"/>
        </w:trPr>
        <w:tc>
          <w:tcPr>
            <w:tcW w:w="918" w:type="dxa"/>
            <w:gridSpan w:val="2"/>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17</w:t>
            </w:r>
          </w:p>
        </w:tc>
        <w:tc>
          <w:tcPr>
            <w:tcW w:w="3119"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学会竞技体育专项项目鉴赏。</w:t>
            </w:r>
          </w:p>
        </w:tc>
        <w:tc>
          <w:tcPr>
            <w:tcW w:w="4678"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cs="宋体" w:hint="eastAsia"/>
                <w:kern w:val="0"/>
                <w:szCs w:val="21"/>
              </w:rPr>
              <w:t>了解常见运动竞赛规则与裁判、竞赛组织方法</w:t>
            </w:r>
            <w:r w:rsidRPr="00433E29">
              <w:rPr>
                <w:rFonts w:ascii="仿宋_GB2312" w:eastAsia="仿宋_GB2312" w:hAnsi="宋体" w:hint="eastAsia"/>
                <w:szCs w:val="21"/>
              </w:rPr>
              <w:t>；学会竞技体育专项项目鉴赏。</w:t>
            </w:r>
          </w:p>
        </w:tc>
        <w:tc>
          <w:tcPr>
            <w:tcW w:w="1418" w:type="dxa"/>
            <w:gridSpan w:val="2"/>
            <w:vAlign w:val="center"/>
          </w:tcPr>
          <w:p w:rsidR="0055477D" w:rsidRPr="00433E29" w:rsidRDefault="0055477D" w:rsidP="00433E29">
            <w:pPr>
              <w:adjustRightInd w:val="0"/>
              <w:rPr>
                <w:rFonts w:ascii="仿宋_GB2312" w:eastAsia="仿宋_GB2312"/>
                <w:szCs w:val="21"/>
              </w:rPr>
            </w:pPr>
            <w:r w:rsidRPr="00433E29">
              <w:rPr>
                <w:rFonts w:ascii="仿宋_GB2312" w:eastAsia="仿宋_GB2312" w:hAnsi="宋体" w:hint="eastAsia"/>
                <w:szCs w:val="21"/>
              </w:rPr>
              <w:t>内堂</w:t>
            </w:r>
            <w:r w:rsidRPr="00433E29">
              <w:rPr>
                <w:rFonts w:ascii="仿宋_GB2312" w:eastAsia="仿宋_GB2312" w:hint="eastAsia"/>
                <w:szCs w:val="21"/>
              </w:rPr>
              <w:t>讲授</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提问、讨论</w:t>
            </w:r>
          </w:p>
          <w:p w:rsidR="0055477D" w:rsidRPr="00433E29" w:rsidRDefault="0055477D" w:rsidP="00433E29">
            <w:pPr>
              <w:adjustRightInd w:val="0"/>
              <w:rPr>
                <w:rFonts w:ascii="仿宋_GB2312" w:eastAsia="仿宋_GB2312"/>
                <w:szCs w:val="21"/>
              </w:rPr>
            </w:pPr>
            <w:r w:rsidRPr="00433E29">
              <w:rPr>
                <w:rFonts w:ascii="仿宋_GB2312" w:eastAsia="仿宋_GB2312" w:hint="eastAsia"/>
                <w:szCs w:val="21"/>
              </w:rPr>
              <w:t>答疑、板书</w:t>
            </w:r>
          </w:p>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多媒体讲解</w:t>
            </w:r>
          </w:p>
        </w:tc>
        <w:tc>
          <w:tcPr>
            <w:tcW w:w="576"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r w:rsidR="0055477D" w:rsidRPr="00433E29" w:rsidTr="004C3699">
        <w:trPr>
          <w:trHeight w:val="567"/>
          <w:jc w:val="center"/>
        </w:trPr>
        <w:tc>
          <w:tcPr>
            <w:tcW w:w="918" w:type="dxa"/>
            <w:gridSpan w:val="2"/>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18</w:t>
            </w:r>
          </w:p>
        </w:tc>
        <w:tc>
          <w:tcPr>
            <w:tcW w:w="3119" w:type="dxa"/>
            <w:vAlign w:val="center"/>
          </w:tcPr>
          <w:p w:rsidR="0055477D" w:rsidRPr="00433E29" w:rsidRDefault="0055477D" w:rsidP="00433E29">
            <w:pPr>
              <w:adjustRightInd w:val="0"/>
              <w:rPr>
                <w:rFonts w:ascii="仿宋_GB2312" w:eastAsia="仿宋_GB2312" w:hAnsi="宋体"/>
                <w:szCs w:val="21"/>
              </w:rPr>
            </w:pPr>
          </w:p>
        </w:tc>
        <w:tc>
          <w:tcPr>
            <w:tcW w:w="4678"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机动</w:t>
            </w:r>
          </w:p>
        </w:tc>
        <w:tc>
          <w:tcPr>
            <w:tcW w:w="1418" w:type="dxa"/>
            <w:gridSpan w:val="2"/>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机动</w:t>
            </w:r>
          </w:p>
        </w:tc>
        <w:tc>
          <w:tcPr>
            <w:tcW w:w="576"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r>
    </w:tbl>
    <w:p w:rsidR="0055477D" w:rsidRPr="001A63E2" w:rsidRDefault="0055477D" w:rsidP="00B06250">
      <w:pPr>
        <w:adjustRightInd w:val="0"/>
        <w:spacing w:line="360" w:lineRule="auto"/>
        <w:ind w:firstLine="200"/>
        <w:rPr>
          <w:rFonts w:ascii="仿宋_GB2312" w:eastAsia="仿宋_GB2312" w:hAnsi="宋体" w:cs="宋体"/>
          <w:bCs/>
          <w:sz w:val="24"/>
        </w:rPr>
      </w:pPr>
    </w:p>
    <w:p w:rsidR="0055477D" w:rsidRPr="00433E29" w:rsidRDefault="00433E29" w:rsidP="00DB6171">
      <w:pPr>
        <w:adjustRightInd w:val="0"/>
        <w:spacing w:line="360" w:lineRule="auto"/>
        <w:ind w:firstLineChars="200" w:firstLine="560"/>
        <w:rPr>
          <w:rFonts w:ascii="仿宋_GB2312" w:eastAsia="仿宋_GB2312" w:hAnsi="宋体" w:cs="宋体"/>
          <w:b/>
          <w:sz w:val="28"/>
          <w:szCs w:val="28"/>
        </w:rPr>
      </w:pPr>
      <w:r w:rsidRPr="00433E29">
        <w:rPr>
          <w:rFonts w:ascii="仿宋_GB2312" w:eastAsia="仿宋_GB2312" w:hAnsi="宋体" w:cs="宋体" w:hint="eastAsia"/>
          <w:b/>
          <w:sz w:val="28"/>
          <w:szCs w:val="28"/>
        </w:rPr>
        <w:t>六、</w:t>
      </w:r>
      <w:r w:rsidR="0055477D" w:rsidRPr="00433E29">
        <w:rPr>
          <w:rFonts w:ascii="仿宋_GB2312" w:eastAsia="仿宋_GB2312" w:hAnsi="宋体" w:cs="宋体" w:hint="eastAsia"/>
          <w:b/>
          <w:sz w:val="28"/>
          <w:szCs w:val="28"/>
        </w:rPr>
        <w:t>教学建议</w:t>
      </w:r>
    </w:p>
    <w:p w:rsidR="0055477D" w:rsidRPr="00433E29" w:rsidRDefault="00433E29" w:rsidP="00DB6171">
      <w:pPr>
        <w:adjustRightInd w:val="0"/>
        <w:spacing w:line="360" w:lineRule="auto"/>
        <w:ind w:firstLineChars="200" w:firstLine="560"/>
        <w:rPr>
          <w:rFonts w:ascii="仿宋_GB2312" w:eastAsia="仿宋_GB2312"/>
          <w:b/>
          <w:sz w:val="28"/>
          <w:szCs w:val="28"/>
        </w:rPr>
      </w:pPr>
      <w:r>
        <w:rPr>
          <w:rFonts w:ascii="仿宋_GB2312" w:eastAsia="仿宋_GB2312" w:hint="eastAsia"/>
          <w:b/>
          <w:sz w:val="28"/>
          <w:szCs w:val="28"/>
        </w:rPr>
        <w:t>（一）</w:t>
      </w:r>
      <w:r w:rsidR="0055477D" w:rsidRPr="00433E29">
        <w:rPr>
          <w:rFonts w:ascii="仿宋_GB2312" w:eastAsia="仿宋_GB2312" w:hint="eastAsia"/>
          <w:b/>
          <w:sz w:val="28"/>
          <w:szCs w:val="28"/>
        </w:rPr>
        <w:t>教学方法</w:t>
      </w:r>
    </w:p>
    <w:p w:rsidR="0055477D" w:rsidRPr="001A63E2" w:rsidRDefault="0055477D" w:rsidP="00433E29">
      <w:pPr>
        <w:widowControl/>
        <w:adjustRightInd w:val="0"/>
        <w:spacing w:line="360" w:lineRule="auto"/>
        <w:ind w:firstLineChars="200" w:firstLine="480"/>
        <w:rPr>
          <w:rFonts w:ascii="仿宋_GB2312" w:eastAsia="仿宋_GB2312"/>
          <w:sz w:val="24"/>
        </w:rPr>
      </w:pPr>
      <w:r w:rsidRPr="001A63E2">
        <w:rPr>
          <w:rFonts w:ascii="仿宋_GB2312" w:eastAsia="仿宋_GB2312" w:hint="eastAsia"/>
          <w:sz w:val="24"/>
        </w:rPr>
        <w:t>体育课教学方法是指在体育课教学过程中完成体育课教学任务所采用的途径和方法。教学方法的选择和应用，应充分体现出教学改革要求，突出学生的主体地位，培养学生自主能力，以及终身体育的意识，直接影响教学任务的完成和教学质量的提高。在课堂教学过程中，常用以下两类教学方法：</w:t>
      </w:r>
    </w:p>
    <w:p w:rsidR="0055477D" w:rsidRPr="001A63E2" w:rsidRDefault="0055477D" w:rsidP="00433E29">
      <w:pPr>
        <w:widowControl/>
        <w:adjustRightInd w:val="0"/>
        <w:spacing w:line="360" w:lineRule="auto"/>
        <w:ind w:firstLineChars="200" w:firstLine="480"/>
        <w:rPr>
          <w:rFonts w:ascii="仿宋_GB2312" w:eastAsia="仿宋_GB2312"/>
          <w:sz w:val="24"/>
        </w:rPr>
      </w:pPr>
      <w:r w:rsidRPr="001A63E2">
        <w:rPr>
          <w:rFonts w:ascii="仿宋_GB2312" w:eastAsia="仿宋_GB2312" w:hint="eastAsia"/>
          <w:sz w:val="24"/>
        </w:rPr>
        <w:t>第一类是指导法，包括讲解法、直观法、完整法与分解法、预防与纠正错误法等；</w:t>
      </w:r>
    </w:p>
    <w:p w:rsidR="0055477D" w:rsidRPr="001A63E2" w:rsidRDefault="0055477D" w:rsidP="00433E29">
      <w:pPr>
        <w:pStyle w:val="a7"/>
        <w:adjustRightInd w:val="0"/>
        <w:spacing w:before="0" w:beforeAutospacing="0" w:after="0" w:afterAutospacing="0" w:line="360" w:lineRule="auto"/>
        <w:ind w:firstLineChars="200" w:firstLine="480"/>
        <w:jc w:val="both"/>
        <w:rPr>
          <w:rFonts w:ascii="仿宋_GB2312" w:eastAsia="仿宋_GB2312"/>
        </w:rPr>
      </w:pPr>
      <w:r w:rsidRPr="001A63E2">
        <w:rPr>
          <w:rFonts w:ascii="仿宋_GB2312" w:eastAsia="仿宋_GB2312" w:hint="eastAsia"/>
        </w:rPr>
        <w:lastRenderedPageBreak/>
        <w:t>第二类是通过练习法，包括示范法、重复法、循环法、游戏法、比赛法和放松法等构建自主、合作、探究的课堂教学模式，使学生在教师的主导下，成为一个主动、富有个性的主体非常重要。</w:t>
      </w:r>
    </w:p>
    <w:p w:rsidR="0055477D" w:rsidRPr="00433E29" w:rsidRDefault="00433E29" w:rsidP="00DB6171">
      <w:pPr>
        <w:adjustRightInd w:val="0"/>
        <w:spacing w:line="360" w:lineRule="auto"/>
        <w:ind w:firstLineChars="200" w:firstLine="560"/>
        <w:rPr>
          <w:rFonts w:ascii="仿宋_GB2312" w:eastAsia="仿宋_GB2312"/>
          <w:b/>
          <w:sz w:val="28"/>
          <w:szCs w:val="28"/>
        </w:rPr>
      </w:pPr>
      <w:r>
        <w:rPr>
          <w:rFonts w:ascii="仿宋_GB2312" w:eastAsia="仿宋_GB2312" w:hint="eastAsia"/>
          <w:b/>
          <w:sz w:val="28"/>
          <w:szCs w:val="28"/>
        </w:rPr>
        <w:t>（二）</w:t>
      </w:r>
      <w:r w:rsidR="0055477D" w:rsidRPr="00433E29">
        <w:rPr>
          <w:rFonts w:ascii="仿宋_GB2312" w:eastAsia="仿宋_GB2312" w:hint="eastAsia"/>
          <w:b/>
          <w:sz w:val="28"/>
          <w:szCs w:val="28"/>
        </w:rPr>
        <w:t>评价方法：</w:t>
      </w:r>
      <w:r w:rsidR="0055477D" w:rsidRPr="00433E29">
        <w:rPr>
          <w:rFonts w:ascii="仿宋_GB2312" w:eastAsia="仿宋_GB2312" w:hAnsi="宋体" w:hint="eastAsia"/>
          <w:b/>
          <w:sz w:val="28"/>
          <w:szCs w:val="28"/>
        </w:rPr>
        <w:t>学生体育成绩，采取结构考核方法如图：</w:t>
      </w:r>
    </w:p>
    <w:tbl>
      <w:tblPr>
        <w:tblW w:w="0" w:type="auto"/>
        <w:jc w:val="center"/>
        <w:tblBorders>
          <w:top w:val="single" w:sz="4" w:space="0" w:color="auto"/>
          <w:bottom w:val="single" w:sz="4" w:space="0" w:color="auto"/>
          <w:insideH w:val="single" w:sz="4" w:space="0" w:color="auto"/>
        </w:tblBorders>
        <w:tblLook w:val="0000"/>
      </w:tblPr>
      <w:tblGrid>
        <w:gridCol w:w="809"/>
        <w:gridCol w:w="4551"/>
        <w:gridCol w:w="906"/>
        <w:gridCol w:w="2908"/>
      </w:tblGrid>
      <w:tr w:rsidR="0055477D" w:rsidRPr="00433E29" w:rsidTr="004C3699">
        <w:trPr>
          <w:jc w:val="center"/>
        </w:trPr>
        <w:tc>
          <w:tcPr>
            <w:tcW w:w="843" w:type="dxa"/>
            <w:vAlign w:val="center"/>
          </w:tcPr>
          <w:p w:rsidR="0055477D" w:rsidRPr="00433E29" w:rsidRDefault="0055477D" w:rsidP="00433E29">
            <w:pPr>
              <w:adjustRightInd w:val="0"/>
              <w:jc w:val="center"/>
              <w:rPr>
                <w:rFonts w:ascii="仿宋_GB2312" w:eastAsia="仿宋_GB2312" w:hAnsi="宋体"/>
                <w:b/>
                <w:sz w:val="24"/>
              </w:rPr>
            </w:pPr>
            <w:r w:rsidRPr="00433E29">
              <w:rPr>
                <w:rFonts w:ascii="仿宋_GB2312" w:eastAsia="仿宋_GB2312" w:hAnsi="宋体" w:hint="eastAsia"/>
                <w:b/>
                <w:sz w:val="24"/>
              </w:rPr>
              <w:t>序号</w:t>
            </w:r>
          </w:p>
        </w:tc>
        <w:tc>
          <w:tcPr>
            <w:tcW w:w="4935" w:type="dxa"/>
            <w:vAlign w:val="center"/>
          </w:tcPr>
          <w:p w:rsidR="0055477D" w:rsidRPr="00433E29" w:rsidRDefault="0055477D" w:rsidP="00433E29">
            <w:pPr>
              <w:adjustRightInd w:val="0"/>
              <w:jc w:val="center"/>
              <w:rPr>
                <w:rFonts w:ascii="仿宋_GB2312" w:eastAsia="仿宋_GB2312" w:hAnsi="宋体"/>
                <w:b/>
                <w:sz w:val="24"/>
              </w:rPr>
            </w:pPr>
            <w:r w:rsidRPr="00433E29">
              <w:rPr>
                <w:rFonts w:ascii="仿宋_GB2312" w:eastAsia="仿宋_GB2312" w:hAnsi="宋体" w:hint="eastAsia"/>
                <w:b/>
                <w:sz w:val="24"/>
              </w:rPr>
              <w:t>考核内容</w:t>
            </w:r>
          </w:p>
        </w:tc>
        <w:tc>
          <w:tcPr>
            <w:tcW w:w="945" w:type="dxa"/>
            <w:vAlign w:val="center"/>
          </w:tcPr>
          <w:p w:rsidR="0055477D" w:rsidRPr="00433E29" w:rsidRDefault="0055477D" w:rsidP="00433E29">
            <w:pPr>
              <w:adjustRightInd w:val="0"/>
              <w:jc w:val="center"/>
              <w:rPr>
                <w:rFonts w:ascii="仿宋_GB2312" w:eastAsia="仿宋_GB2312" w:hAnsi="宋体"/>
                <w:b/>
                <w:sz w:val="24"/>
              </w:rPr>
            </w:pPr>
            <w:r w:rsidRPr="00433E29">
              <w:rPr>
                <w:rFonts w:ascii="仿宋_GB2312" w:eastAsia="仿宋_GB2312" w:hAnsi="宋体" w:hint="eastAsia"/>
                <w:b/>
                <w:sz w:val="24"/>
              </w:rPr>
              <w:t>权重</w:t>
            </w:r>
          </w:p>
        </w:tc>
        <w:tc>
          <w:tcPr>
            <w:tcW w:w="3131" w:type="dxa"/>
            <w:vAlign w:val="center"/>
          </w:tcPr>
          <w:p w:rsidR="0055477D" w:rsidRPr="00433E29" w:rsidRDefault="0055477D" w:rsidP="00433E29">
            <w:pPr>
              <w:adjustRightInd w:val="0"/>
              <w:jc w:val="center"/>
              <w:rPr>
                <w:rFonts w:ascii="仿宋_GB2312" w:eastAsia="仿宋_GB2312" w:hAnsi="宋体"/>
                <w:b/>
                <w:sz w:val="24"/>
              </w:rPr>
            </w:pPr>
            <w:r w:rsidRPr="00433E29">
              <w:rPr>
                <w:rFonts w:ascii="仿宋_GB2312" w:eastAsia="仿宋_GB2312" w:hAnsi="宋体" w:hint="eastAsia"/>
                <w:b/>
                <w:sz w:val="24"/>
              </w:rPr>
              <w:t>考核方法</w:t>
            </w:r>
          </w:p>
        </w:tc>
      </w:tr>
      <w:tr w:rsidR="0055477D" w:rsidRPr="00433E29" w:rsidTr="004C3699">
        <w:trPr>
          <w:jc w:val="center"/>
        </w:trPr>
        <w:tc>
          <w:tcPr>
            <w:tcW w:w="843"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1</w:t>
            </w:r>
          </w:p>
        </w:tc>
        <w:tc>
          <w:tcPr>
            <w:tcW w:w="493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体育与健康理论知识</w:t>
            </w:r>
          </w:p>
        </w:tc>
        <w:tc>
          <w:tcPr>
            <w:tcW w:w="94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0.1</w:t>
            </w:r>
          </w:p>
        </w:tc>
        <w:tc>
          <w:tcPr>
            <w:tcW w:w="3131"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笔试或口试（随堂）</w:t>
            </w:r>
          </w:p>
        </w:tc>
      </w:tr>
      <w:tr w:rsidR="0055477D" w:rsidRPr="00433E29" w:rsidTr="004C3699">
        <w:trPr>
          <w:jc w:val="center"/>
        </w:trPr>
        <w:tc>
          <w:tcPr>
            <w:tcW w:w="843"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2</w:t>
            </w:r>
          </w:p>
        </w:tc>
        <w:tc>
          <w:tcPr>
            <w:tcW w:w="493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cs="宋体" w:hint="eastAsia"/>
                <w:color w:val="000000"/>
                <w:kern w:val="0"/>
                <w:szCs w:val="21"/>
              </w:rPr>
              <w:t>心肺机能（结合体测项目）</w:t>
            </w:r>
          </w:p>
        </w:tc>
        <w:tc>
          <w:tcPr>
            <w:tcW w:w="94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0.3</w:t>
            </w:r>
          </w:p>
        </w:tc>
        <w:tc>
          <w:tcPr>
            <w:tcW w:w="3131"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定量评价</w:t>
            </w:r>
          </w:p>
        </w:tc>
      </w:tr>
      <w:tr w:rsidR="0055477D" w:rsidRPr="00433E29" w:rsidTr="004C3699">
        <w:trPr>
          <w:jc w:val="center"/>
        </w:trPr>
        <w:tc>
          <w:tcPr>
            <w:tcW w:w="843"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3</w:t>
            </w:r>
          </w:p>
        </w:tc>
        <w:tc>
          <w:tcPr>
            <w:tcW w:w="493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cs="宋体" w:hint="eastAsia"/>
                <w:color w:val="000000"/>
                <w:kern w:val="0"/>
                <w:szCs w:val="21"/>
              </w:rPr>
              <w:t>专项技术与专项技能</w:t>
            </w:r>
          </w:p>
        </w:tc>
        <w:tc>
          <w:tcPr>
            <w:tcW w:w="94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0.4</w:t>
            </w:r>
          </w:p>
        </w:tc>
        <w:tc>
          <w:tcPr>
            <w:tcW w:w="3131"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定性与定量评价</w:t>
            </w:r>
          </w:p>
        </w:tc>
      </w:tr>
      <w:tr w:rsidR="0055477D" w:rsidRPr="00433E29" w:rsidTr="004C3699">
        <w:trPr>
          <w:jc w:val="center"/>
        </w:trPr>
        <w:tc>
          <w:tcPr>
            <w:tcW w:w="843"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4</w:t>
            </w:r>
          </w:p>
        </w:tc>
        <w:tc>
          <w:tcPr>
            <w:tcW w:w="493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学习态度，考勤纪律，锻炼意识和惯</w:t>
            </w:r>
          </w:p>
        </w:tc>
        <w:tc>
          <w:tcPr>
            <w:tcW w:w="945"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0.2</w:t>
            </w:r>
          </w:p>
        </w:tc>
        <w:tc>
          <w:tcPr>
            <w:tcW w:w="3131" w:type="dxa"/>
            <w:vAlign w:val="center"/>
          </w:tcPr>
          <w:p w:rsidR="0055477D" w:rsidRPr="00433E29" w:rsidRDefault="0055477D" w:rsidP="00433E29">
            <w:pPr>
              <w:adjustRightInd w:val="0"/>
              <w:rPr>
                <w:rFonts w:ascii="仿宋_GB2312" w:eastAsia="仿宋_GB2312" w:hAnsi="宋体"/>
                <w:szCs w:val="21"/>
              </w:rPr>
            </w:pPr>
            <w:r w:rsidRPr="00433E29">
              <w:rPr>
                <w:rFonts w:ascii="仿宋_GB2312" w:eastAsia="仿宋_GB2312" w:hAnsi="宋体" w:hint="eastAsia"/>
                <w:szCs w:val="21"/>
              </w:rPr>
              <w:t>定性评价</w:t>
            </w:r>
          </w:p>
        </w:tc>
      </w:tr>
    </w:tbl>
    <w:p w:rsidR="0055477D" w:rsidRPr="001A63E2" w:rsidRDefault="0055477D" w:rsidP="00433E29">
      <w:pPr>
        <w:numPr>
          <w:ilvl w:val="0"/>
          <w:numId w:val="27"/>
        </w:numPr>
        <w:adjustRightInd w:val="0"/>
        <w:spacing w:line="360" w:lineRule="auto"/>
        <w:ind w:left="0" w:firstLineChars="200" w:firstLine="480"/>
        <w:rPr>
          <w:rFonts w:ascii="仿宋_GB2312" w:eastAsia="仿宋_GB2312" w:hAnsi="宋体"/>
          <w:color w:val="000000"/>
          <w:kern w:val="0"/>
          <w:sz w:val="24"/>
        </w:rPr>
      </w:pPr>
      <w:r w:rsidRPr="001A63E2">
        <w:rPr>
          <w:rFonts w:ascii="仿宋_GB2312" w:eastAsia="仿宋_GB2312" w:hAnsi="宋体" w:hint="eastAsia"/>
          <w:color w:val="000000"/>
          <w:kern w:val="0"/>
          <w:sz w:val="24"/>
        </w:rPr>
        <w:t>根据《国家学生体质健康标准（2014年修订）》，每学年进行一次覆盖各年</w:t>
      </w:r>
    </w:p>
    <w:p w:rsidR="0055477D" w:rsidRPr="001A63E2" w:rsidRDefault="0055477D" w:rsidP="00433E29">
      <w:pPr>
        <w:adjustRightInd w:val="0"/>
        <w:spacing w:line="360" w:lineRule="auto"/>
        <w:ind w:firstLineChars="200" w:firstLine="480"/>
        <w:rPr>
          <w:rFonts w:ascii="仿宋_GB2312" w:eastAsia="仿宋_GB2312" w:hAnsi="宋体"/>
          <w:color w:val="000000"/>
          <w:kern w:val="0"/>
          <w:sz w:val="24"/>
        </w:rPr>
      </w:pPr>
      <w:r w:rsidRPr="001A63E2">
        <w:rPr>
          <w:rFonts w:ascii="仿宋_GB2312" w:eastAsia="仿宋_GB2312" w:hAnsi="宋体" w:hint="eastAsia"/>
          <w:color w:val="000000"/>
          <w:kern w:val="0"/>
          <w:sz w:val="24"/>
        </w:rPr>
        <w:t>级学生的体质测试，并记录成绩，归档保存。体育课成绩和国家学生体质健康标测</w:t>
      </w:r>
      <w:r w:rsidRPr="001A63E2">
        <w:rPr>
          <w:rFonts w:ascii="仿宋_GB2312" w:eastAsia="仿宋_GB2312" w:hAnsi="宋体" w:cs="宋体" w:hint="eastAsia"/>
          <w:kern w:val="0"/>
          <w:sz w:val="24"/>
          <w:u w:val="single"/>
        </w:rPr>
        <w:t>试成绩达到良好以上者，方可参加三好学生、奖学金评选。</w:t>
      </w:r>
      <w:r w:rsidRPr="001A63E2">
        <w:rPr>
          <w:rFonts w:ascii="仿宋_GB2312" w:eastAsia="仿宋_GB2312" w:hAnsi="宋体" w:cs="宋体" w:hint="eastAsia"/>
          <w:kern w:val="0"/>
          <w:sz w:val="24"/>
        </w:rPr>
        <w:t>《标准》成绩不及格者，在本学年度准予补测一次（3月至4月），补测仍不及格，则学年《标准》成绩为不及格。</w:t>
      </w:r>
      <w:r w:rsidRPr="001A63E2">
        <w:rPr>
          <w:rFonts w:ascii="仿宋_GB2312" w:eastAsia="仿宋_GB2312" w:hAnsi="宋体" w:hint="eastAsia"/>
          <w:kern w:val="0"/>
          <w:sz w:val="24"/>
          <w:u w:val="single"/>
        </w:rPr>
        <w:t>学生毕业时（</w:t>
      </w:r>
      <w:r w:rsidRPr="001A63E2">
        <w:rPr>
          <w:rFonts w:ascii="仿宋_GB2312" w:eastAsia="仿宋_GB2312" w:hAnsi="宋体" w:cs="宋体" w:hint="eastAsia"/>
          <w:kern w:val="0"/>
          <w:sz w:val="24"/>
        </w:rPr>
        <w:t>3月至4月），补测仍不及格，</w:t>
      </w:r>
      <w:r w:rsidRPr="001A63E2">
        <w:rPr>
          <w:rFonts w:ascii="仿宋_GB2312" w:eastAsia="仿宋_GB2312" w:hAnsi="宋体" w:hint="eastAsia"/>
          <w:kern w:val="0"/>
          <w:sz w:val="24"/>
        </w:rPr>
        <w:t>学生毕业时</w:t>
      </w:r>
      <w:r w:rsidRPr="001A63E2">
        <w:rPr>
          <w:rFonts w:ascii="仿宋_GB2312" w:eastAsia="仿宋_GB2312" w:hAnsi="宋体" w:cs="宋体" w:hint="eastAsia"/>
          <w:kern w:val="0"/>
          <w:sz w:val="24"/>
          <w:u w:val="single"/>
        </w:rPr>
        <w:t>按肄业处理</w:t>
      </w:r>
      <w:r w:rsidRPr="001A63E2">
        <w:rPr>
          <w:rFonts w:ascii="仿宋_GB2312" w:eastAsia="仿宋_GB2312" w:hint="eastAsia"/>
          <w:sz w:val="24"/>
          <w:u w:val="single"/>
        </w:rPr>
        <w:t>。</w:t>
      </w:r>
    </w:p>
    <w:p w:rsidR="0055477D" w:rsidRPr="00433E29" w:rsidRDefault="00433E29" w:rsidP="00DB6171">
      <w:pPr>
        <w:adjustRightInd w:val="0"/>
        <w:spacing w:line="360" w:lineRule="auto"/>
        <w:ind w:firstLineChars="200" w:firstLine="560"/>
        <w:rPr>
          <w:rFonts w:ascii="仿宋_GB2312" w:eastAsia="仿宋_GB2312"/>
          <w:b/>
          <w:sz w:val="28"/>
          <w:szCs w:val="28"/>
        </w:rPr>
      </w:pPr>
      <w:r>
        <w:rPr>
          <w:rFonts w:ascii="仿宋_GB2312" w:eastAsia="仿宋_GB2312" w:hint="eastAsia"/>
          <w:b/>
          <w:sz w:val="28"/>
          <w:szCs w:val="28"/>
        </w:rPr>
        <w:t>（三）</w:t>
      </w:r>
      <w:r w:rsidR="0055477D" w:rsidRPr="00433E29">
        <w:rPr>
          <w:rFonts w:ascii="仿宋_GB2312" w:eastAsia="仿宋_GB2312" w:hint="eastAsia"/>
          <w:b/>
          <w:sz w:val="28"/>
          <w:szCs w:val="28"/>
        </w:rPr>
        <w:t>教学条件</w:t>
      </w:r>
    </w:p>
    <w:p w:rsidR="0055477D" w:rsidRPr="001A63E2" w:rsidRDefault="0055477D" w:rsidP="00433E29">
      <w:pPr>
        <w:adjustRightInd w:val="0"/>
        <w:spacing w:line="360" w:lineRule="auto"/>
        <w:ind w:firstLineChars="200" w:firstLine="480"/>
        <w:rPr>
          <w:rFonts w:ascii="仿宋_GB2312" w:eastAsia="仿宋_GB2312"/>
          <w:sz w:val="24"/>
        </w:rPr>
      </w:pPr>
      <w:r w:rsidRPr="001A63E2">
        <w:rPr>
          <w:rFonts w:ascii="仿宋_GB2312" w:eastAsia="仿宋_GB2312" w:hint="eastAsia"/>
          <w:sz w:val="24"/>
        </w:rPr>
        <w:t>课堂教学及运动队训练条件：塑胶田径场、篮球场、排球场、乒乓球台、羽毛球场等运动场地，满足教学与运动队训练使用的器材。</w:t>
      </w:r>
    </w:p>
    <w:p w:rsidR="0055477D" w:rsidRPr="00433E29" w:rsidRDefault="00433E29" w:rsidP="00DB6171">
      <w:pPr>
        <w:adjustRightInd w:val="0"/>
        <w:spacing w:line="360" w:lineRule="auto"/>
        <w:ind w:firstLineChars="200" w:firstLine="560"/>
        <w:rPr>
          <w:rFonts w:ascii="仿宋_GB2312" w:eastAsia="仿宋_GB2312"/>
          <w:b/>
          <w:sz w:val="28"/>
          <w:szCs w:val="28"/>
        </w:rPr>
      </w:pPr>
      <w:r w:rsidRPr="00433E29">
        <w:rPr>
          <w:rFonts w:ascii="仿宋_GB2312" w:eastAsia="仿宋_GB2312" w:hint="eastAsia"/>
          <w:b/>
          <w:sz w:val="28"/>
          <w:szCs w:val="28"/>
        </w:rPr>
        <w:t>（四）</w:t>
      </w:r>
      <w:r w:rsidR="0055477D" w:rsidRPr="00433E29">
        <w:rPr>
          <w:rFonts w:ascii="仿宋_GB2312" w:eastAsia="仿宋_GB2312" w:hint="eastAsia"/>
          <w:b/>
          <w:sz w:val="28"/>
          <w:szCs w:val="28"/>
        </w:rPr>
        <w:t>教学资源</w:t>
      </w:r>
    </w:p>
    <w:p w:rsidR="0055477D" w:rsidRPr="001A63E2" w:rsidRDefault="0055477D" w:rsidP="00433E29">
      <w:pPr>
        <w:adjustRightInd w:val="0"/>
        <w:spacing w:line="360" w:lineRule="auto"/>
        <w:ind w:firstLineChars="200" w:firstLine="480"/>
        <w:rPr>
          <w:rFonts w:ascii="仿宋_GB2312" w:eastAsia="仿宋_GB2312"/>
          <w:sz w:val="24"/>
        </w:rPr>
      </w:pPr>
      <w:r w:rsidRPr="001A63E2">
        <w:rPr>
          <w:rFonts w:ascii="仿宋_GB2312" w:eastAsia="仿宋_GB2312" w:hint="eastAsia"/>
          <w:sz w:val="24"/>
        </w:rPr>
        <w:t>《体育与健康》力求满足不同性别、不同体质以及职业素养的需求，突出学生的个性发展和能力培养，成为学生在校体育学习和终身体育锻炼的指导性用书。</w:t>
      </w:r>
    </w:p>
    <w:p w:rsidR="0055477D" w:rsidRPr="001A63E2" w:rsidRDefault="0055477D" w:rsidP="00433E29">
      <w:pPr>
        <w:widowControl/>
        <w:shd w:val="clear" w:color="auto" w:fill="FFFFFF"/>
        <w:adjustRightInd w:val="0"/>
        <w:spacing w:line="360" w:lineRule="auto"/>
        <w:ind w:firstLineChars="200" w:firstLine="480"/>
        <w:rPr>
          <w:rFonts w:ascii="仿宋_GB2312" w:eastAsia="仿宋_GB2312"/>
          <w:sz w:val="24"/>
        </w:rPr>
      </w:pPr>
      <w:r w:rsidRPr="001A63E2">
        <w:rPr>
          <w:rFonts w:ascii="仿宋_GB2312" w:eastAsia="仿宋_GB2312" w:hint="eastAsia"/>
          <w:sz w:val="24"/>
        </w:rPr>
        <w:t>（1）教材突出“健康第一”思想，本着“以生为本”理念，围绕体育与健康的关系、营养、医疗保健等进行阐述，使学生充分认识到体育锻炼的益处和重要性。</w:t>
      </w:r>
    </w:p>
    <w:p w:rsidR="0055477D" w:rsidRPr="001A63E2" w:rsidRDefault="0055477D" w:rsidP="00433E29">
      <w:pPr>
        <w:widowControl/>
        <w:shd w:val="clear" w:color="auto" w:fill="FFFFFF"/>
        <w:adjustRightInd w:val="0"/>
        <w:spacing w:line="360" w:lineRule="auto"/>
        <w:ind w:firstLineChars="200" w:firstLine="480"/>
        <w:rPr>
          <w:rFonts w:ascii="仿宋_GB2312" w:eastAsia="仿宋_GB2312"/>
          <w:sz w:val="24"/>
        </w:rPr>
      </w:pPr>
      <w:r w:rsidRPr="001A63E2">
        <w:rPr>
          <w:rFonts w:ascii="仿宋_GB2312" w:eastAsia="仿宋_GB2312" w:hint="eastAsia"/>
          <w:sz w:val="24"/>
        </w:rPr>
        <w:lastRenderedPageBreak/>
        <w:t>（2）针对本院专业岗位需求，对学生进行针对性教育教学，以“民族传统体育（太极文化）”为特色，培养学生的终身体育意识，为学生进入社会，参与护理工作和全民健身奠定坚实基础。</w:t>
      </w:r>
    </w:p>
    <w:p w:rsidR="0055477D" w:rsidRPr="001A63E2" w:rsidRDefault="0055477D" w:rsidP="00433E29">
      <w:pPr>
        <w:widowControl/>
        <w:shd w:val="clear" w:color="auto" w:fill="FFFFFF"/>
        <w:adjustRightInd w:val="0"/>
        <w:spacing w:line="360" w:lineRule="auto"/>
        <w:ind w:firstLineChars="200" w:firstLine="480"/>
        <w:rPr>
          <w:rFonts w:ascii="仿宋_GB2312" w:eastAsia="仿宋_GB2312"/>
          <w:sz w:val="24"/>
        </w:rPr>
      </w:pPr>
      <w:r w:rsidRPr="001A63E2">
        <w:rPr>
          <w:rFonts w:ascii="仿宋_GB2312" w:eastAsia="仿宋_GB2312" w:hint="eastAsia"/>
          <w:sz w:val="24"/>
        </w:rPr>
        <w:t>（3）内容丰富、全面、恰当，符合学生的认知规律，便于学生自主练习。</w:t>
      </w:r>
    </w:p>
    <w:p w:rsidR="0055477D" w:rsidRPr="001A63E2" w:rsidRDefault="0055477D" w:rsidP="00433E29">
      <w:pPr>
        <w:widowControl/>
        <w:shd w:val="clear" w:color="auto" w:fill="FFFFFF"/>
        <w:adjustRightInd w:val="0"/>
        <w:spacing w:line="360" w:lineRule="auto"/>
        <w:ind w:firstLineChars="200" w:firstLine="480"/>
        <w:rPr>
          <w:rFonts w:ascii="仿宋_GB2312" w:eastAsia="仿宋_GB2312"/>
          <w:sz w:val="24"/>
        </w:rPr>
      </w:pPr>
      <w:r w:rsidRPr="001A63E2">
        <w:rPr>
          <w:rFonts w:ascii="仿宋_GB2312" w:eastAsia="仿宋_GB2312" w:hint="eastAsia"/>
          <w:sz w:val="24"/>
        </w:rPr>
        <w:t>（4）教材版式活泼，图文并茂，通俗易懂</w:t>
      </w:r>
    </w:p>
    <w:p w:rsidR="00433E29" w:rsidRPr="00433E29" w:rsidRDefault="00433E29" w:rsidP="00433E29">
      <w:pPr>
        <w:keepNext/>
        <w:keepLines/>
        <w:adjustRightInd w:val="0"/>
        <w:spacing w:line="360" w:lineRule="auto"/>
        <w:ind w:firstLine="200"/>
        <w:jc w:val="center"/>
        <w:rPr>
          <w:rFonts w:ascii="仿宋_GB2312" w:eastAsia="仿宋_GB2312" w:hAnsi="宋体"/>
          <w:b/>
          <w:bCs/>
          <w:kern w:val="0"/>
          <w:sz w:val="30"/>
          <w:szCs w:val="30"/>
        </w:rPr>
      </w:pPr>
      <w:bookmarkStart w:id="44" w:name="_Toc351840815"/>
      <w:bookmarkStart w:id="45" w:name="_Toc432366815"/>
      <w:bookmarkStart w:id="46" w:name="_Toc333649571"/>
      <w:bookmarkStart w:id="47" w:name="_Toc336678896"/>
      <w:bookmarkStart w:id="48" w:name="_Toc333648656"/>
      <w:r w:rsidRPr="00433E29">
        <w:rPr>
          <w:rFonts w:ascii="仿宋_GB2312" w:eastAsia="仿宋_GB2312" w:hint="eastAsia"/>
          <w:sz w:val="30"/>
          <w:szCs w:val="30"/>
        </w:rPr>
        <w:t>《</w:t>
      </w:r>
      <w:r w:rsidRPr="00433E29">
        <w:rPr>
          <w:rFonts w:ascii="仿宋_GB2312" w:eastAsia="仿宋_GB2312" w:hAnsi="宋体" w:hint="eastAsia"/>
          <w:b/>
          <w:bCs/>
          <w:kern w:val="0"/>
          <w:sz w:val="30"/>
          <w:szCs w:val="30"/>
        </w:rPr>
        <w:t>正常人体结构》课程标准</w:t>
      </w:r>
      <w:bookmarkEnd w:id="44"/>
      <w:bookmarkEnd w:id="45"/>
    </w:p>
    <w:p w:rsidR="00433E29" w:rsidRP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一、课程性质及任务</w:t>
      </w:r>
    </w:p>
    <w:p w:rsidR="00433E29" w:rsidRPr="00433E29" w:rsidRDefault="00433E29" w:rsidP="00433E29">
      <w:pPr>
        <w:adjustRightInd w:val="0"/>
        <w:spacing w:line="360" w:lineRule="auto"/>
        <w:ind w:firstLineChars="200" w:firstLine="480"/>
        <w:rPr>
          <w:rFonts w:ascii="仿宋_GB2312" w:eastAsia="仿宋_GB2312" w:hAnsi="宋体" w:cs="宋体"/>
          <w:sz w:val="24"/>
        </w:rPr>
      </w:pPr>
      <w:r w:rsidRPr="00433E29">
        <w:rPr>
          <w:rFonts w:ascii="仿宋_GB2312" w:eastAsia="仿宋_GB2312" w:hAnsi="宋体" w:hint="eastAsia"/>
          <w:sz w:val="24"/>
        </w:rPr>
        <w:t>本课程是高职护理专业学生必修的一门专业基础课程</w:t>
      </w:r>
      <w:r w:rsidRPr="00433E29">
        <w:rPr>
          <w:rFonts w:ascii="仿宋_GB2312" w:eastAsia="仿宋_GB2312" w:hAnsi="宋体" w:cs="宋体" w:hint="eastAsia"/>
          <w:sz w:val="24"/>
        </w:rPr>
        <w:t>。其任务是：从大体和微细两个方面阐述正常人体的基本构造，为后续专业基础课和临床专业课教学奠定形态学基础，并培养学生热爱生命，服务于健康的理念。</w:t>
      </w:r>
    </w:p>
    <w:p w:rsidR="00433E29" w:rsidRP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二、课程教学目标</w:t>
      </w:r>
    </w:p>
    <w:p w:rsidR="00433E29" w:rsidRP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(一)知识目标</w:t>
      </w:r>
    </w:p>
    <w:p w:rsidR="00433E29" w:rsidRPr="00433E29" w:rsidRDefault="00433E29" w:rsidP="00433E29">
      <w:pPr>
        <w:adjustRightInd w:val="0"/>
        <w:spacing w:line="360" w:lineRule="auto"/>
        <w:ind w:firstLineChars="200" w:firstLine="480"/>
        <w:rPr>
          <w:rFonts w:ascii="仿宋_GB2312" w:eastAsia="仿宋_GB2312" w:hAnsi="宋体"/>
          <w:sz w:val="24"/>
        </w:rPr>
      </w:pPr>
      <w:r w:rsidRPr="00433E29">
        <w:rPr>
          <w:rFonts w:ascii="仿宋_GB2312" w:eastAsia="仿宋_GB2312" w:hAnsi="宋体" w:hint="eastAsia"/>
          <w:sz w:val="24"/>
        </w:rPr>
        <w:t>1.掌握组成人体各器官的名称、形态结构及位置。</w:t>
      </w:r>
    </w:p>
    <w:p w:rsidR="00433E29" w:rsidRPr="00433E29" w:rsidRDefault="00433E29" w:rsidP="00433E29">
      <w:pPr>
        <w:adjustRightInd w:val="0"/>
        <w:spacing w:line="360" w:lineRule="auto"/>
        <w:ind w:firstLineChars="200" w:firstLine="480"/>
        <w:rPr>
          <w:rFonts w:ascii="仿宋_GB2312" w:eastAsia="仿宋_GB2312" w:hAnsi="宋体" w:cs="宋体"/>
          <w:sz w:val="24"/>
        </w:rPr>
      </w:pPr>
      <w:r w:rsidRPr="00433E29">
        <w:rPr>
          <w:rFonts w:ascii="仿宋_GB2312" w:eastAsia="仿宋_GB2312" w:hAnsi="宋体" w:cs="宋体" w:hint="eastAsia"/>
          <w:sz w:val="24"/>
        </w:rPr>
        <w:t>2.熟悉细胞及各类组织的微细结构。</w:t>
      </w:r>
    </w:p>
    <w:p w:rsidR="00433E29" w:rsidRPr="00433E29" w:rsidRDefault="00433E29" w:rsidP="00433E29">
      <w:pPr>
        <w:adjustRightInd w:val="0"/>
        <w:spacing w:line="360" w:lineRule="auto"/>
        <w:ind w:firstLineChars="200" w:firstLine="480"/>
        <w:rPr>
          <w:rFonts w:ascii="仿宋_GB2312" w:eastAsia="仿宋_GB2312" w:hAnsi="宋体" w:cs="宋体"/>
          <w:sz w:val="24"/>
        </w:rPr>
      </w:pPr>
      <w:r w:rsidRPr="00433E29">
        <w:rPr>
          <w:rFonts w:ascii="仿宋_GB2312" w:eastAsia="仿宋_GB2312" w:hAnsi="宋体" w:cs="宋体" w:hint="eastAsia"/>
          <w:sz w:val="24"/>
        </w:rPr>
        <w:t>3.了解人体发生及发育的基本过程。</w:t>
      </w:r>
    </w:p>
    <w:p w:rsidR="00433E29" w:rsidRP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(二)能力目标</w:t>
      </w:r>
    </w:p>
    <w:p w:rsidR="00433E29" w:rsidRPr="00433E29" w:rsidRDefault="00433E29" w:rsidP="00433E29">
      <w:pPr>
        <w:adjustRightInd w:val="0"/>
        <w:spacing w:line="360" w:lineRule="auto"/>
        <w:ind w:firstLineChars="200" w:firstLine="480"/>
        <w:rPr>
          <w:rFonts w:ascii="仿宋_GB2312" w:eastAsia="仿宋_GB2312" w:hAnsi="宋体" w:cs="宋体"/>
          <w:sz w:val="24"/>
        </w:rPr>
      </w:pPr>
      <w:r w:rsidRPr="00433E29">
        <w:rPr>
          <w:rFonts w:ascii="仿宋_GB2312" w:eastAsia="仿宋_GB2312" w:hAnsi="宋体" w:cs="宋体" w:hint="eastAsia"/>
          <w:sz w:val="24"/>
        </w:rPr>
        <w:t>1.能在标本上辨认各器官及主要结构，并在体表指出或触摸到骨性、肌性标志及体表投影。</w:t>
      </w:r>
    </w:p>
    <w:p w:rsidR="00433E29" w:rsidRPr="00433E29" w:rsidRDefault="00433E29" w:rsidP="00433E29">
      <w:pPr>
        <w:adjustRightInd w:val="0"/>
        <w:spacing w:line="360" w:lineRule="auto"/>
        <w:ind w:firstLineChars="200" w:firstLine="480"/>
        <w:rPr>
          <w:rFonts w:ascii="仿宋_GB2312" w:eastAsia="仿宋_GB2312" w:hAnsi="宋体" w:cs="宋体"/>
          <w:sz w:val="24"/>
        </w:rPr>
      </w:pPr>
      <w:r w:rsidRPr="00433E29">
        <w:rPr>
          <w:rFonts w:ascii="仿宋_GB2312" w:eastAsia="仿宋_GB2312" w:hAnsi="宋体" w:cs="宋体" w:hint="eastAsia"/>
          <w:sz w:val="24"/>
        </w:rPr>
        <w:t>2.能在光学显微镜下辨识各组织结构。</w:t>
      </w:r>
    </w:p>
    <w:p w:rsidR="00433E29" w:rsidRPr="00433E29" w:rsidRDefault="00433E29" w:rsidP="00433E29">
      <w:pPr>
        <w:adjustRightInd w:val="0"/>
        <w:spacing w:line="360" w:lineRule="auto"/>
        <w:ind w:firstLineChars="200" w:firstLine="480"/>
        <w:rPr>
          <w:rFonts w:ascii="仿宋_GB2312" w:eastAsia="仿宋_GB2312" w:hAnsi="宋体"/>
          <w:sz w:val="24"/>
        </w:rPr>
      </w:pPr>
      <w:r w:rsidRPr="00433E29">
        <w:rPr>
          <w:rFonts w:ascii="仿宋_GB2312" w:eastAsia="仿宋_GB2312" w:hAnsi="宋体" w:hint="eastAsia"/>
          <w:sz w:val="24"/>
        </w:rPr>
        <w:t>3.</w:t>
      </w:r>
      <w:r w:rsidRPr="00433E29">
        <w:rPr>
          <w:rFonts w:ascii="仿宋_GB2312" w:eastAsia="仿宋_GB2312" w:hAnsi="宋体" w:cs="宋体" w:hint="eastAsia"/>
          <w:sz w:val="24"/>
        </w:rPr>
        <w:t>能运用人体发育的基本知识指导优生优育。</w:t>
      </w:r>
    </w:p>
    <w:p w:rsidR="00433E29" w:rsidRP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(三)情感目标</w:t>
      </w:r>
    </w:p>
    <w:p w:rsidR="00433E29" w:rsidRPr="00433E29" w:rsidRDefault="00433E29" w:rsidP="00433E29">
      <w:pPr>
        <w:adjustRightInd w:val="0"/>
        <w:spacing w:line="360" w:lineRule="auto"/>
        <w:ind w:firstLineChars="200" w:firstLine="480"/>
        <w:rPr>
          <w:rFonts w:ascii="仿宋_GB2312" w:eastAsia="仿宋_GB2312" w:hAnsi="宋体"/>
          <w:sz w:val="24"/>
        </w:rPr>
      </w:pPr>
      <w:r w:rsidRPr="00433E29">
        <w:rPr>
          <w:rFonts w:ascii="仿宋_GB2312" w:eastAsia="仿宋_GB2312" w:hAnsi="宋体" w:hint="eastAsia"/>
          <w:sz w:val="24"/>
        </w:rPr>
        <w:t>1.培养学生学习医学的兴趣及自主学习、终生学习的能力。</w:t>
      </w:r>
    </w:p>
    <w:p w:rsidR="00433E29" w:rsidRPr="00433E29" w:rsidRDefault="00433E29" w:rsidP="00433E29">
      <w:pPr>
        <w:adjustRightInd w:val="0"/>
        <w:spacing w:line="360" w:lineRule="auto"/>
        <w:ind w:firstLineChars="200" w:firstLine="480"/>
        <w:rPr>
          <w:rFonts w:ascii="仿宋_GB2312" w:eastAsia="仿宋_GB2312" w:hAnsi="宋体"/>
          <w:sz w:val="24"/>
        </w:rPr>
      </w:pPr>
      <w:r w:rsidRPr="00433E29">
        <w:rPr>
          <w:rFonts w:ascii="仿宋_GB2312" w:eastAsia="仿宋_GB2312" w:hAnsi="宋体" w:hint="eastAsia"/>
          <w:sz w:val="24"/>
        </w:rPr>
        <w:lastRenderedPageBreak/>
        <w:t>2.培养学生细致、严谨、扎实的工作作风，不怕苦、不怕累、不怕脏的职业习惯。</w:t>
      </w:r>
    </w:p>
    <w:p w:rsidR="00433E29" w:rsidRPr="00433E29" w:rsidRDefault="00433E29" w:rsidP="00433E29">
      <w:pPr>
        <w:adjustRightInd w:val="0"/>
        <w:spacing w:line="360" w:lineRule="auto"/>
        <w:ind w:firstLineChars="200" w:firstLine="480"/>
        <w:rPr>
          <w:rFonts w:ascii="仿宋_GB2312" w:eastAsia="仿宋_GB2312" w:hAnsi="宋体"/>
          <w:sz w:val="24"/>
        </w:rPr>
      </w:pPr>
      <w:r w:rsidRPr="00433E29">
        <w:rPr>
          <w:rFonts w:ascii="仿宋_GB2312" w:eastAsia="仿宋_GB2312" w:hAnsi="宋体" w:hint="eastAsia"/>
          <w:sz w:val="24"/>
        </w:rPr>
        <w:t>3.培养学生强烈的责任心、同情心及社会使命感。</w:t>
      </w:r>
    </w:p>
    <w:p w:rsidR="00433E29" w:rsidRPr="00433E29" w:rsidRDefault="00433E29" w:rsidP="00DB6171">
      <w:pPr>
        <w:adjustRightInd w:val="0"/>
        <w:spacing w:line="360" w:lineRule="auto"/>
        <w:ind w:firstLineChars="200" w:firstLine="560"/>
        <w:rPr>
          <w:rFonts w:ascii="仿宋_GB2312" w:eastAsia="仿宋_GB2312" w:hAnsi="宋体" w:cs="宋体"/>
          <w:b/>
          <w:sz w:val="28"/>
          <w:szCs w:val="28"/>
        </w:rPr>
      </w:pPr>
      <w:r w:rsidRPr="00433E29">
        <w:rPr>
          <w:rFonts w:ascii="仿宋_GB2312" w:eastAsia="仿宋_GB2312" w:hAnsi="宋体" w:hint="eastAsia"/>
          <w:b/>
          <w:sz w:val="28"/>
          <w:szCs w:val="28"/>
        </w:rPr>
        <w:t>三、参考学时</w:t>
      </w:r>
    </w:p>
    <w:p w:rsidR="00433E29" w:rsidRPr="00433E29" w:rsidRDefault="00433E29" w:rsidP="00433E29">
      <w:pPr>
        <w:adjustRightInd w:val="0"/>
        <w:spacing w:line="360" w:lineRule="auto"/>
        <w:ind w:firstLineChars="200" w:firstLine="480"/>
        <w:rPr>
          <w:rFonts w:ascii="仿宋_GB2312" w:eastAsia="仿宋_GB2312" w:hAnsi="宋体" w:cs="宋体"/>
          <w:sz w:val="24"/>
        </w:rPr>
      </w:pPr>
      <w:r w:rsidRPr="00433E29">
        <w:rPr>
          <w:rFonts w:ascii="仿宋_GB2312" w:eastAsia="仿宋_GB2312" w:hAnsi="宋体" w:cs="宋体" w:hint="eastAsia"/>
          <w:sz w:val="24"/>
        </w:rPr>
        <w:t>10</w:t>
      </w:r>
      <w:r w:rsidR="006B0F21">
        <w:rPr>
          <w:rFonts w:ascii="仿宋_GB2312" w:eastAsia="仿宋_GB2312" w:hAnsi="宋体" w:cs="宋体" w:hint="eastAsia"/>
          <w:sz w:val="24"/>
        </w:rPr>
        <w:t>8</w:t>
      </w:r>
      <w:r w:rsidRPr="00433E29">
        <w:rPr>
          <w:rFonts w:ascii="仿宋_GB2312" w:eastAsia="仿宋_GB2312" w:hAnsi="宋体" w:cs="宋体" w:hint="eastAsia"/>
          <w:sz w:val="24"/>
        </w:rPr>
        <w:t>学时</w:t>
      </w:r>
    </w:p>
    <w:p w:rsidR="00433E29" w:rsidRPr="00433E29" w:rsidRDefault="00433E29" w:rsidP="00DB6171">
      <w:pPr>
        <w:adjustRightInd w:val="0"/>
        <w:spacing w:line="360" w:lineRule="auto"/>
        <w:ind w:firstLineChars="200" w:firstLine="560"/>
        <w:rPr>
          <w:rFonts w:ascii="仿宋_GB2312" w:eastAsia="仿宋_GB2312" w:hAnsi="宋体" w:cs="宋体"/>
          <w:b/>
          <w:sz w:val="28"/>
          <w:szCs w:val="28"/>
        </w:rPr>
      </w:pPr>
      <w:r w:rsidRPr="00433E29">
        <w:rPr>
          <w:rFonts w:ascii="仿宋_GB2312" w:eastAsia="仿宋_GB2312" w:hAnsi="宋体" w:hint="eastAsia"/>
          <w:b/>
          <w:sz w:val="28"/>
          <w:szCs w:val="28"/>
        </w:rPr>
        <w:t>四、课程学分</w:t>
      </w:r>
    </w:p>
    <w:p w:rsidR="00433E29" w:rsidRPr="00433E29" w:rsidRDefault="00433E29" w:rsidP="00433E29">
      <w:pPr>
        <w:adjustRightInd w:val="0"/>
        <w:spacing w:line="360" w:lineRule="auto"/>
        <w:ind w:firstLineChars="200" w:firstLine="480"/>
        <w:rPr>
          <w:rFonts w:ascii="仿宋_GB2312" w:eastAsia="仿宋_GB2312" w:hAnsi="宋体" w:cs="宋体"/>
          <w:sz w:val="24"/>
        </w:rPr>
      </w:pPr>
      <w:r w:rsidRPr="00433E29">
        <w:rPr>
          <w:rFonts w:ascii="仿宋_GB2312" w:eastAsia="仿宋_GB2312" w:hAnsi="宋体" w:cs="宋体" w:hint="eastAsia"/>
          <w:sz w:val="24"/>
        </w:rPr>
        <w:t>6学分</w:t>
      </w:r>
    </w:p>
    <w:p w:rsid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五、课程内容及要求</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
        <w:gridCol w:w="619"/>
        <w:gridCol w:w="1236"/>
        <w:gridCol w:w="3570"/>
        <w:gridCol w:w="2259"/>
        <w:gridCol w:w="463"/>
        <w:gridCol w:w="456"/>
      </w:tblGrid>
      <w:tr w:rsidR="00E44638" w:rsidRPr="00E44638" w:rsidTr="005B732E">
        <w:trPr>
          <w:trHeight w:val="290"/>
          <w:jc w:val="center"/>
        </w:trPr>
        <w:tc>
          <w:tcPr>
            <w:tcW w:w="262" w:type="pct"/>
            <w:vMerge w:val="restart"/>
            <w:vAlign w:val="center"/>
          </w:tcPr>
          <w:p w:rsidR="00E44638" w:rsidRPr="00E44638" w:rsidRDefault="00E44638" w:rsidP="00E44638">
            <w:pPr>
              <w:adjustRightInd w:val="0"/>
              <w:rPr>
                <w:rFonts w:ascii="仿宋_GB2312" w:eastAsia="仿宋_GB2312" w:cs="宋体"/>
                <w:b/>
                <w:sz w:val="24"/>
              </w:rPr>
            </w:pPr>
            <w:r w:rsidRPr="00E44638">
              <w:rPr>
                <w:rFonts w:ascii="仿宋_GB2312" w:eastAsia="仿宋_GB2312" w:cs="宋体" w:hint="eastAsia"/>
                <w:b/>
                <w:sz w:val="24"/>
              </w:rPr>
              <w:t>序号</w:t>
            </w:r>
          </w:p>
        </w:tc>
        <w:tc>
          <w:tcPr>
            <w:tcW w:w="344" w:type="pct"/>
            <w:vMerge w:val="restart"/>
            <w:vAlign w:val="center"/>
          </w:tcPr>
          <w:p w:rsidR="00E44638" w:rsidRPr="00E44638" w:rsidRDefault="00E44638" w:rsidP="00E44638">
            <w:pPr>
              <w:adjustRightInd w:val="0"/>
              <w:rPr>
                <w:rFonts w:ascii="仿宋_GB2312" w:eastAsia="仿宋_GB2312" w:cs="宋体"/>
                <w:b/>
                <w:sz w:val="24"/>
              </w:rPr>
            </w:pPr>
            <w:r w:rsidRPr="00E44638">
              <w:rPr>
                <w:rFonts w:ascii="仿宋_GB2312" w:eastAsia="仿宋_GB2312" w:cs="宋体" w:hint="eastAsia"/>
                <w:b/>
                <w:sz w:val="24"/>
              </w:rPr>
              <w:t>教学项目</w:t>
            </w:r>
          </w:p>
        </w:tc>
        <w:tc>
          <w:tcPr>
            <w:tcW w:w="2654" w:type="pct"/>
            <w:gridSpan w:val="2"/>
            <w:vMerge w:val="restart"/>
            <w:vAlign w:val="center"/>
          </w:tcPr>
          <w:p w:rsidR="00E44638" w:rsidRPr="00E44638" w:rsidRDefault="00E44638" w:rsidP="00E44638">
            <w:pPr>
              <w:adjustRightInd w:val="0"/>
              <w:rPr>
                <w:rFonts w:ascii="仿宋_GB2312" w:eastAsia="仿宋_GB2312" w:cs="宋体"/>
                <w:b/>
                <w:sz w:val="24"/>
              </w:rPr>
            </w:pPr>
            <w:r w:rsidRPr="00E44638">
              <w:rPr>
                <w:rFonts w:ascii="仿宋_GB2312" w:eastAsia="仿宋_GB2312" w:cs="宋体" w:hint="eastAsia"/>
                <w:b/>
                <w:sz w:val="24"/>
              </w:rPr>
              <w:t>教学内容及教学要求</w:t>
            </w:r>
          </w:p>
        </w:tc>
        <w:tc>
          <w:tcPr>
            <w:tcW w:w="1247" w:type="pct"/>
            <w:vMerge w:val="restart"/>
            <w:vAlign w:val="center"/>
          </w:tcPr>
          <w:p w:rsidR="00E44638" w:rsidRPr="00E44638" w:rsidRDefault="00E44638" w:rsidP="00E44638">
            <w:pPr>
              <w:adjustRightInd w:val="0"/>
              <w:rPr>
                <w:rFonts w:ascii="仿宋_GB2312" w:eastAsia="仿宋_GB2312" w:cs="宋体"/>
                <w:b/>
                <w:sz w:val="24"/>
              </w:rPr>
            </w:pPr>
            <w:r w:rsidRPr="00E44638">
              <w:rPr>
                <w:rFonts w:ascii="仿宋_GB2312" w:eastAsia="仿宋_GB2312" w:cs="宋体" w:hint="eastAsia"/>
                <w:b/>
                <w:sz w:val="24"/>
              </w:rPr>
              <w:t>活动设计建议</w:t>
            </w:r>
          </w:p>
        </w:tc>
        <w:tc>
          <w:tcPr>
            <w:tcW w:w="493" w:type="pct"/>
            <w:gridSpan w:val="2"/>
            <w:vAlign w:val="center"/>
          </w:tcPr>
          <w:p w:rsidR="00E44638" w:rsidRPr="00E44638" w:rsidRDefault="00E44638" w:rsidP="00E44638">
            <w:pPr>
              <w:adjustRightInd w:val="0"/>
              <w:rPr>
                <w:rFonts w:ascii="仿宋_GB2312" w:eastAsia="仿宋_GB2312" w:cs="宋体"/>
                <w:b/>
                <w:sz w:val="24"/>
              </w:rPr>
            </w:pPr>
            <w:r w:rsidRPr="00E44638">
              <w:rPr>
                <w:rFonts w:ascii="仿宋_GB2312" w:eastAsia="仿宋_GB2312" w:cs="宋体" w:hint="eastAsia"/>
                <w:b/>
                <w:sz w:val="24"/>
              </w:rPr>
              <w:t>参考学时</w:t>
            </w:r>
          </w:p>
        </w:tc>
      </w:tr>
      <w:tr w:rsidR="00E44638" w:rsidRPr="00E44638" w:rsidTr="005B732E">
        <w:trPr>
          <w:trHeight w:val="465"/>
          <w:jc w:val="center"/>
        </w:trPr>
        <w:tc>
          <w:tcPr>
            <w:tcW w:w="262" w:type="pct"/>
            <w:vMerge/>
            <w:vAlign w:val="center"/>
          </w:tcPr>
          <w:p w:rsidR="00E44638" w:rsidRPr="00E44638" w:rsidRDefault="00E44638" w:rsidP="00E44638">
            <w:pPr>
              <w:adjustRightInd w:val="0"/>
              <w:rPr>
                <w:rFonts w:ascii="仿宋_GB2312" w:eastAsia="仿宋_GB2312" w:cs="宋体"/>
                <w:b/>
                <w:sz w:val="24"/>
              </w:rPr>
            </w:pPr>
          </w:p>
        </w:tc>
        <w:tc>
          <w:tcPr>
            <w:tcW w:w="344" w:type="pct"/>
            <w:vMerge/>
            <w:vAlign w:val="center"/>
          </w:tcPr>
          <w:p w:rsidR="00E44638" w:rsidRPr="00E44638" w:rsidRDefault="00E44638" w:rsidP="00E44638">
            <w:pPr>
              <w:adjustRightInd w:val="0"/>
              <w:rPr>
                <w:rFonts w:ascii="仿宋_GB2312" w:eastAsia="仿宋_GB2312" w:cs="宋体"/>
                <w:b/>
                <w:sz w:val="24"/>
              </w:rPr>
            </w:pPr>
          </w:p>
        </w:tc>
        <w:tc>
          <w:tcPr>
            <w:tcW w:w="2654" w:type="pct"/>
            <w:gridSpan w:val="2"/>
            <w:vMerge/>
            <w:vAlign w:val="center"/>
          </w:tcPr>
          <w:p w:rsidR="00E44638" w:rsidRPr="00E44638" w:rsidRDefault="00E44638" w:rsidP="00E44638">
            <w:pPr>
              <w:adjustRightInd w:val="0"/>
              <w:rPr>
                <w:rFonts w:ascii="仿宋_GB2312" w:eastAsia="仿宋_GB2312" w:cs="宋体"/>
                <w:b/>
                <w:sz w:val="24"/>
              </w:rPr>
            </w:pPr>
          </w:p>
        </w:tc>
        <w:tc>
          <w:tcPr>
            <w:tcW w:w="1247" w:type="pct"/>
            <w:vMerge/>
            <w:vAlign w:val="center"/>
          </w:tcPr>
          <w:p w:rsidR="00E44638" w:rsidRPr="00E44638" w:rsidRDefault="00E44638" w:rsidP="00E44638">
            <w:pPr>
              <w:adjustRightInd w:val="0"/>
              <w:rPr>
                <w:rFonts w:ascii="仿宋_GB2312" w:eastAsia="仿宋_GB2312" w:cs="宋体"/>
                <w:b/>
                <w:sz w:val="24"/>
              </w:rPr>
            </w:pPr>
          </w:p>
        </w:tc>
        <w:tc>
          <w:tcPr>
            <w:tcW w:w="246" w:type="pct"/>
            <w:vAlign w:val="center"/>
          </w:tcPr>
          <w:p w:rsidR="00E44638" w:rsidRPr="00E44638" w:rsidRDefault="00E44638" w:rsidP="00E44638">
            <w:pPr>
              <w:adjustRightInd w:val="0"/>
              <w:rPr>
                <w:rFonts w:ascii="仿宋_GB2312" w:eastAsia="仿宋_GB2312" w:cs="宋体"/>
                <w:b/>
                <w:sz w:val="24"/>
              </w:rPr>
            </w:pPr>
            <w:r w:rsidRPr="00E44638">
              <w:rPr>
                <w:rFonts w:ascii="仿宋_GB2312" w:eastAsia="仿宋_GB2312" w:cs="宋体" w:hint="eastAsia"/>
                <w:b/>
                <w:sz w:val="24"/>
              </w:rPr>
              <w:t>理</w:t>
            </w:r>
          </w:p>
          <w:p w:rsidR="00E44638" w:rsidRPr="00E44638" w:rsidRDefault="00E44638" w:rsidP="00E44638">
            <w:pPr>
              <w:adjustRightInd w:val="0"/>
              <w:rPr>
                <w:rFonts w:ascii="仿宋_GB2312" w:eastAsia="仿宋_GB2312" w:cs="宋体"/>
                <w:b/>
                <w:sz w:val="24"/>
              </w:rPr>
            </w:pPr>
            <w:r w:rsidRPr="00E44638">
              <w:rPr>
                <w:rFonts w:ascii="仿宋_GB2312" w:eastAsia="仿宋_GB2312" w:cs="宋体" w:hint="eastAsia"/>
                <w:b/>
                <w:sz w:val="24"/>
              </w:rPr>
              <w:t>论</w:t>
            </w:r>
          </w:p>
        </w:tc>
        <w:tc>
          <w:tcPr>
            <w:tcW w:w="247" w:type="pct"/>
            <w:vAlign w:val="center"/>
          </w:tcPr>
          <w:p w:rsidR="00E44638" w:rsidRPr="00E44638" w:rsidRDefault="00E44638" w:rsidP="00E44638">
            <w:pPr>
              <w:adjustRightInd w:val="0"/>
              <w:rPr>
                <w:rFonts w:ascii="仿宋_GB2312" w:eastAsia="仿宋_GB2312" w:cs="宋体"/>
                <w:b/>
                <w:sz w:val="24"/>
              </w:rPr>
            </w:pPr>
            <w:r w:rsidRPr="00E44638">
              <w:rPr>
                <w:rFonts w:ascii="仿宋_GB2312" w:eastAsia="仿宋_GB2312" w:cs="宋体" w:hint="eastAsia"/>
                <w:b/>
                <w:sz w:val="24"/>
              </w:rPr>
              <w:t>实践</w:t>
            </w:r>
          </w:p>
        </w:tc>
      </w:tr>
      <w:tr w:rsidR="00E44638" w:rsidRPr="00E44638" w:rsidTr="005B732E">
        <w:trPr>
          <w:trHeight w:val="758"/>
          <w:jc w:val="center"/>
        </w:trPr>
        <w:tc>
          <w:tcPr>
            <w:tcW w:w="262"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w:t>
            </w:r>
          </w:p>
        </w:tc>
        <w:tc>
          <w:tcPr>
            <w:tcW w:w="344"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绪论</w:t>
            </w: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解剖学与组织胚胎</w:t>
            </w:r>
            <w:r w:rsidRPr="00E44638">
              <w:rPr>
                <w:rFonts w:ascii="仿宋_GB2312" w:eastAsia="仿宋_GB2312" w:cs="宋体" w:hint="eastAsia"/>
                <w:kern w:val="0"/>
                <w:szCs w:val="21"/>
              </w:rPr>
              <w:t>学的任务和研究方法</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了解正常人体解剖学与组织胚胎学的研究内容及研究方法。</w:t>
            </w:r>
          </w:p>
        </w:tc>
        <w:tc>
          <w:tcPr>
            <w:tcW w:w="1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1.通过讲授掌握理论知识；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2.通过活体演示区分人体各部分，明确解剖学姿势，区别常用的解剖学术语，并激发学生学习兴趣。</w:t>
            </w:r>
          </w:p>
        </w:tc>
        <w:tc>
          <w:tcPr>
            <w:tcW w:w="246"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w:t>
            </w:r>
          </w:p>
        </w:tc>
        <w:tc>
          <w:tcPr>
            <w:tcW w:w="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0</w:t>
            </w:r>
          </w:p>
        </w:tc>
      </w:tr>
      <w:tr w:rsidR="00E44638" w:rsidRPr="00E44638" w:rsidTr="005B732E">
        <w:trPr>
          <w:trHeight w:val="468"/>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人体组成及分部概述</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1.掌握组织的定义及分类；</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2.熟悉人体的组成及分部，器官、系统及内脏的概念。</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420"/>
          <w:jc w:val="center"/>
        </w:trPr>
        <w:tc>
          <w:tcPr>
            <w:tcW w:w="262" w:type="pct"/>
            <w:vMerge/>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p>
        </w:tc>
        <w:tc>
          <w:tcPr>
            <w:tcW w:w="344" w:type="pct"/>
            <w:vMerge/>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常用解剖学术语</w:t>
            </w:r>
          </w:p>
        </w:tc>
        <w:tc>
          <w:tcPr>
            <w:tcW w:w="1970" w:type="pct"/>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掌握解剖学常用术语。</w:t>
            </w:r>
          </w:p>
        </w:tc>
        <w:tc>
          <w:tcPr>
            <w:tcW w:w="1247" w:type="pct"/>
            <w:vMerge/>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p>
        </w:tc>
        <w:tc>
          <w:tcPr>
            <w:tcW w:w="246" w:type="pct"/>
            <w:vMerge/>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p>
        </w:tc>
        <w:tc>
          <w:tcPr>
            <w:tcW w:w="247" w:type="pct"/>
            <w:vMerge/>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540"/>
          <w:jc w:val="center"/>
        </w:trPr>
        <w:tc>
          <w:tcPr>
            <w:tcW w:w="262"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w:t>
            </w:r>
          </w:p>
        </w:tc>
        <w:tc>
          <w:tcPr>
            <w:tcW w:w="344"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细</w:t>
            </w:r>
            <w:r w:rsidRPr="00E44638">
              <w:rPr>
                <w:rFonts w:ascii="仿宋_GB2312" w:eastAsia="仿宋_GB2312" w:cs="宋体" w:hint="eastAsia"/>
                <w:szCs w:val="21"/>
              </w:rPr>
              <w:lastRenderedPageBreak/>
              <w:t>胞与基本组织</w:t>
            </w: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细胞</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1.掌握细胞的微细结构；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2.熟悉各类细胞器的功能；</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3.了解各类细胞器的结构。</w:t>
            </w:r>
          </w:p>
        </w:tc>
        <w:tc>
          <w:tcPr>
            <w:tcW w:w="1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1.通过讲授掌握理论</w:t>
            </w:r>
            <w:r w:rsidRPr="00E44638">
              <w:rPr>
                <w:rFonts w:ascii="仿宋_GB2312" w:eastAsia="仿宋_GB2312" w:cs="宋体" w:hint="eastAsia"/>
                <w:szCs w:val="21"/>
              </w:rPr>
              <w:lastRenderedPageBreak/>
              <w:t>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2.通过教师演示和个别指导学会熟练使用光学显微镜；</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3．镜下观察各类组织切片。</w:t>
            </w:r>
          </w:p>
        </w:tc>
        <w:tc>
          <w:tcPr>
            <w:tcW w:w="246"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4</w:t>
            </w:r>
          </w:p>
        </w:tc>
        <w:tc>
          <w:tcPr>
            <w:tcW w:w="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w:t>
            </w:r>
          </w:p>
        </w:tc>
      </w:tr>
      <w:tr w:rsidR="00E44638" w:rsidRPr="00E44638" w:rsidTr="005B732E">
        <w:trPr>
          <w:trHeight w:val="801"/>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上皮组织</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1.掌握被覆上皮的特点、分类及各类被覆上皮的分布；</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2.了解各类被覆上皮的结构，腺上皮和腺。</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1474"/>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结缔组织</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1.掌握各类血细胞的正常值及主要结构特点；</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2.熟悉结缔组织的分类及特点，疏松结缔组织的细胞及纤维，各类血细胞的功能，软骨分类及分布；</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3.了解致密结缔组织、脂肪组织、网状组织、骨组织及软骨组织结构。</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475"/>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肌组织</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1.掌握肌组织分类，各类肌细胞的微细结构；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2．熟悉肌节、三联体的定义；</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3.了解各类肌细胞的超微结构。</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487"/>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神经组织</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1.掌握神经元的分类，突触及神经纤维的概念；</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2.熟悉神经元的结构；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3.了解神经胶质细胞的分类及各类功能。</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1706"/>
          <w:jc w:val="center"/>
        </w:trPr>
        <w:tc>
          <w:tcPr>
            <w:tcW w:w="262" w:type="pct"/>
            <w:vMerge w:val="restart"/>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3</w:t>
            </w:r>
          </w:p>
        </w:tc>
        <w:tc>
          <w:tcPr>
            <w:tcW w:w="344" w:type="pct"/>
            <w:vMerge w:val="restart"/>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运动系统</w:t>
            </w:r>
          </w:p>
        </w:tc>
        <w:tc>
          <w:tcPr>
            <w:tcW w:w="684" w:type="pct"/>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骨与骨连接</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1.掌握全身各骨的名称、位置及主要骨性标志；</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2.掌握骨与关节的基本结构，椎骨、胸骨、肩胛骨、肱骨、髂骨及股骨的主要结构，椎骨间连接，肩关节、髋关节、膝关节、肘关节的组成及特点，骨盆的组成、分界及男女骨盆区别；</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3.熟悉主要关节的运动形式；</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4.了解桡腕关节及踝关节的结构，足弓的结构及功能。</w:t>
            </w:r>
          </w:p>
        </w:tc>
        <w:tc>
          <w:tcPr>
            <w:tcW w:w="1247" w:type="pct"/>
            <w:vMerge w:val="restart"/>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1.结合标本讲授掌握理论知识；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2.通过各骨的辨认强化所学知识；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3.在图片上标出各骨及主要结构的名称；</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4.尝试用散骨组成骨骼。</w:t>
            </w:r>
          </w:p>
        </w:tc>
        <w:tc>
          <w:tcPr>
            <w:tcW w:w="246" w:type="pct"/>
            <w:vMerge w:val="restart"/>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12</w:t>
            </w:r>
          </w:p>
        </w:tc>
        <w:tc>
          <w:tcPr>
            <w:tcW w:w="247" w:type="pct"/>
            <w:vMerge w:val="restart"/>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8</w:t>
            </w:r>
          </w:p>
        </w:tc>
      </w:tr>
      <w:tr w:rsidR="00E44638" w:rsidRPr="00E44638" w:rsidTr="005B732E">
        <w:trPr>
          <w:trHeight w:val="1315"/>
          <w:jc w:val="center"/>
        </w:trPr>
        <w:tc>
          <w:tcPr>
            <w:tcW w:w="262" w:type="pct"/>
            <w:vMerge/>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p>
        </w:tc>
        <w:tc>
          <w:tcPr>
            <w:tcW w:w="344" w:type="pct"/>
            <w:vMerge/>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骨骼肌</w:t>
            </w:r>
          </w:p>
        </w:tc>
        <w:tc>
          <w:tcPr>
            <w:tcW w:w="1970" w:type="pct"/>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1.掌握肌的构造；</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2.熟悉肌的分类、起止配布及肌的辅助结构；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3.熟悉胸锁乳突肌、膈、三角肌、肱二头肌、肱三头肌、臀大肌、股四头肌、小腿三头肌的位置及功能；</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4.熟悉腹前外侧壁肌肉层次及肌间结构。</w:t>
            </w:r>
          </w:p>
        </w:tc>
        <w:tc>
          <w:tcPr>
            <w:tcW w:w="1247" w:type="pct"/>
            <w:vMerge/>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p>
        </w:tc>
        <w:tc>
          <w:tcPr>
            <w:tcW w:w="246" w:type="pct"/>
            <w:vMerge/>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p>
        </w:tc>
        <w:tc>
          <w:tcPr>
            <w:tcW w:w="247" w:type="pct"/>
            <w:vMerge/>
            <w:tcBorders>
              <w:bottom w:val="single" w:sz="4" w:space="0" w:color="auto"/>
            </w:tcBorders>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700"/>
          <w:jc w:val="center"/>
        </w:trPr>
        <w:tc>
          <w:tcPr>
            <w:tcW w:w="262"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w:t>
            </w:r>
          </w:p>
        </w:tc>
        <w:tc>
          <w:tcPr>
            <w:tcW w:w="344"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消化系</w:t>
            </w:r>
            <w:r w:rsidRPr="00E44638">
              <w:rPr>
                <w:rFonts w:ascii="仿宋_GB2312" w:eastAsia="仿宋_GB2312" w:cs="宋体" w:hint="eastAsia"/>
                <w:szCs w:val="21"/>
              </w:rPr>
              <w:lastRenderedPageBreak/>
              <w:t>统</w:t>
            </w: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概述</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1.掌握消化系统的组成；</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2.了解消化管壁的微细结构；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3.熟悉胸部标志线及腹部分区。</w:t>
            </w:r>
          </w:p>
        </w:tc>
        <w:tc>
          <w:tcPr>
            <w:tcW w:w="1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1.结合模具讲授掌握理论知识；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2.通过图片展示，进一</w:t>
            </w:r>
            <w:r w:rsidRPr="00E44638">
              <w:rPr>
                <w:rFonts w:ascii="仿宋_GB2312" w:eastAsia="仿宋_GB2312" w:cs="宋体" w:hint="eastAsia"/>
                <w:szCs w:val="21"/>
              </w:rPr>
              <w:lastRenderedPageBreak/>
              <w:t>步强化对各段消化管和消化腺识别；</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3.通过临床插管观察，进一步加深对相关解剖结构的理解，并为护理操作打好基础。</w:t>
            </w:r>
          </w:p>
        </w:tc>
        <w:tc>
          <w:tcPr>
            <w:tcW w:w="246"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6</w:t>
            </w:r>
          </w:p>
        </w:tc>
        <w:tc>
          <w:tcPr>
            <w:tcW w:w="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w:t>
            </w:r>
          </w:p>
        </w:tc>
      </w:tr>
      <w:tr w:rsidR="00E44638" w:rsidRPr="00E44638" w:rsidTr="005B732E">
        <w:trPr>
          <w:trHeight w:val="2065"/>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消化管</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1.了解口腔的结构，牙的形态、构造及牙周组织；</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2.熟悉牙的名称及序列，咽峡的概念，咽的分部及各部主要结构，小肠的分部和结构；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3.掌握咽与鼻、口和喉的沟通关系，食管三处狭窄的位置及与中切牙的距离，胃的位置及形态结构，大肠的分部及形态结构。</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1156"/>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消化腺</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1.掌握肝的位置、形态结构，输胆管道；</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2.熟悉肝的微细结构，胆囊的形态，胰的位置形态；</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3.了解胰的微细结构，三大唾液腺的位置形态。</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762"/>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腹膜</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1.熟悉腹膜、腹膜腔概念，腹腔器官与腹膜的关系；</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2.了解腹膜形成的结构。</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640"/>
          <w:jc w:val="center"/>
        </w:trPr>
        <w:tc>
          <w:tcPr>
            <w:tcW w:w="262"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5</w:t>
            </w:r>
          </w:p>
        </w:tc>
        <w:tc>
          <w:tcPr>
            <w:tcW w:w="344"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呼吸系统</w:t>
            </w: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呼吸道</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1.掌握呼吸系统的组成，上下呼吸道的概念，鼻旁窦的组成及开口部位，喉腔的分部及各部结构特点，左、右主支气管的结构特点及临床意义；</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2.熟悉构成喉各软骨的结构及功能。</w:t>
            </w:r>
          </w:p>
        </w:tc>
        <w:tc>
          <w:tcPr>
            <w:tcW w:w="1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1.结合模具讲授掌握理论知识；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2.通过图片展示及标本观察进一步强化对</w:t>
            </w:r>
            <w:r w:rsidRPr="00E44638">
              <w:rPr>
                <w:rFonts w:ascii="仿宋_GB2312" w:eastAsia="仿宋_GB2312" w:cs="宋体" w:hint="eastAsia"/>
                <w:szCs w:val="21"/>
              </w:rPr>
              <w:lastRenderedPageBreak/>
              <w:t>呼吸道及肺形态的认识；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3.通过案例分析进一步区别左、右主支气管；</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4.通过图片标示加强对理论知识的记忆。</w:t>
            </w:r>
          </w:p>
        </w:tc>
        <w:tc>
          <w:tcPr>
            <w:tcW w:w="246"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4</w:t>
            </w:r>
          </w:p>
        </w:tc>
        <w:tc>
          <w:tcPr>
            <w:tcW w:w="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w:t>
            </w:r>
          </w:p>
        </w:tc>
      </w:tr>
      <w:tr w:rsidR="00E44638" w:rsidRPr="00E44638" w:rsidTr="005B732E">
        <w:trPr>
          <w:trHeight w:val="549"/>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肺</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1.掌握肺位置、形态；</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2.熟悉肺的微细结构；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3.掌握肺的体表投影。</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382"/>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胸膜与纵隔</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1.掌握胸膜的分部，胸膜腔的概念；</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2.熟悉胸膜下界的体表投影；</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3.了解纵隔的境界及分部。</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758"/>
          <w:jc w:val="center"/>
        </w:trPr>
        <w:tc>
          <w:tcPr>
            <w:tcW w:w="262"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6</w:t>
            </w:r>
          </w:p>
        </w:tc>
        <w:tc>
          <w:tcPr>
            <w:tcW w:w="344"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泌尿系统</w:t>
            </w: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肾</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1.掌握肾的位置形态；</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2.熟悉肾的被膜、剖面结构；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3.了解肾微细结构及肾的血液循环特点。</w:t>
            </w:r>
          </w:p>
        </w:tc>
        <w:tc>
          <w:tcPr>
            <w:tcW w:w="1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1.结合模具讲授掌握理论知识；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 通过图片展示及标本观察进一步强化对肾、输尿管、膀胱形态的认识；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3.通过绘制图片并标示其结构加强对理论知识的记忆。</w:t>
            </w:r>
          </w:p>
        </w:tc>
        <w:tc>
          <w:tcPr>
            <w:tcW w:w="246"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w:t>
            </w:r>
          </w:p>
        </w:tc>
        <w:tc>
          <w:tcPr>
            <w:tcW w:w="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w:t>
            </w:r>
          </w:p>
        </w:tc>
      </w:tr>
      <w:tr w:rsidR="00E44638" w:rsidRPr="00E44638" w:rsidTr="005B732E">
        <w:trPr>
          <w:trHeight w:val="992"/>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输尿管道</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1.掌握膀胱容量、膀胱三角的概念，女性尿道的长度及结构特点，输尿管三处狭窄的位置；</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2.熟悉输尿管的行程，膀胱形态、位置。</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1025"/>
          <w:jc w:val="center"/>
        </w:trPr>
        <w:tc>
          <w:tcPr>
            <w:tcW w:w="262"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7</w:t>
            </w:r>
          </w:p>
        </w:tc>
        <w:tc>
          <w:tcPr>
            <w:tcW w:w="344"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生殖系统</w:t>
            </w: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男性生殖</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1.掌握男性生殖系统组成，男性尿道的长度、分部、狭窄及弯曲；</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2.熟悉睾丸微细结构及功能；</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3.了解输精管道的行程，附属腺体的位置及形态结构，睾丸的形态位置及男性外生殖器。</w:t>
            </w:r>
          </w:p>
        </w:tc>
        <w:tc>
          <w:tcPr>
            <w:tcW w:w="1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1.通过绘图讲解掌握理论知识；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2.通过标本及模具观察进一步强化对各器官形态位置的认知；</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3.通过播放多媒体课</w:t>
            </w:r>
            <w:r w:rsidRPr="00E44638">
              <w:rPr>
                <w:rFonts w:ascii="仿宋_GB2312" w:eastAsia="仿宋_GB2312" w:cs="宋体" w:hint="eastAsia"/>
                <w:szCs w:val="21"/>
              </w:rPr>
              <w:lastRenderedPageBreak/>
              <w:t>件进行青春期生理卫生教育。</w:t>
            </w:r>
          </w:p>
        </w:tc>
        <w:tc>
          <w:tcPr>
            <w:tcW w:w="246"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8</w:t>
            </w:r>
          </w:p>
        </w:tc>
        <w:tc>
          <w:tcPr>
            <w:tcW w:w="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w:t>
            </w:r>
          </w:p>
        </w:tc>
      </w:tr>
      <w:tr w:rsidR="00E44638" w:rsidRPr="00E44638" w:rsidTr="005B732E">
        <w:trPr>
          <w:trHeight w:val="1085"/>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女性生殖</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1.掌握女性生殖系统组成，子宫的位置、形态及分部；</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2.熟悉卵巢的位置、形态及卵子成熟过程，输卵管的分部；</w:t>
            </w:r>
          </w:p>
          <w:p w:rsidR="00E44638" w:rsidRPr="00E44638" w:rsidRDefault="00E44638" w:rsidP="00E44638">
            <w:pPr>
              <w:adjustRightInd w:val="0"/>
              <w:rPr>
                <w:rFonts w:ascii="仿宋_GB2312" w:eastAsia="仿宋_GB2312" w:cs="宋体"/>
                <w:kern w:val="0"/>
                <w:szCs w:val="21"/>
              </w:rPr>
            </w:pPr>
            <w:r w:rsidRPr="00E44638">
              <w:rPr>
                <w:rFonts w:ascii="仿宋_GB2312" w:eastAsia="仿宋_GB2312" w:cs="宋体" w:hint="eastAsia"/>
                <w:szCs w:val="21"/>
              </w:rPr>
              <w:t>3.了解阴道结构及女性外阴。</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815"/>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乳房与会阴</w:t>
            </w:r>
          </w:p>
        </w:tc>
        <w:tc>
          <w:tcPr>
            <w:tcW w:w="1970" w:type="pct"/>
            <w:vAlign w:val="center"/>
          </w:tcPr>
          <w:p w:rsidR="00E44638" w:rsidRPr="00E44638" w:rsidRDefault="00E44638" w:rsidP="00E44638">
            <w:pPr>
              <w:adjustRightInd w:val="0"/>
              <w:rPr>
                <w:rFonts w:ascii="仿宋_GB2312" w:eastAsia="仿宋_GB2312" w:cs="宋体"/>
                <w:kern w:val="0"/>
                <w:szCs w:val="21"/>
              </w:rPr>
            </w:pPr>
            <w:r w:rsidRPr="00E44638">
              <w:rPr>
                <w:rFonts w:ascii="仿宋_GB2312" w:eastAsia="仿宋_GB2312" w:cs="宋体" w:hint="eastAsia"/>
                <w:kern w:val="0"/>
                <w:szCs w:val="21"/>
              </w:rPr>
              <w:t>1.掌握会阴的概念（广义、狭义）；</w:t>
            </w:r>
          </w:p>
          <w:p w:rsidR="00E44638" w:rsidRPr="00E44638" w:rsidRDefault="00E44638" w:rsidP="00E44638">
            <w:pPr>
              <w:adjustRightInd w:val="0"/>
              <w:rPr>
                <w:rFonts w:ascii="仿宋_GB2312" w:eastAsia="仿宋_GB2312" w:cs="宋体"/>
                <w:kern w:val="0"/>
                <w:szCs w:val="21"/>
              </w:rPr>
            </w:pPr>
            <w:r w:rsidRPr="00E44638">
              <w:rPr>
                <w:rFonts w:ascii="仿宋_GB2312" w:eastAsia="仿宋_GB2312" w:cs="宋体" w:hint="eastAsia"/>
                <w:kern w:val="0"/>
                <w:szCs w:val="21"/>
              </w:rPr>
              <w:t>2.熟悉会阴的分部及各部通过结构；</w:t>
            </w:r>
          </w:p>
          <w:p w:rsidR="00E44638" w:rsidRPr="00E44638" w:rsidRDefault="00E44638" w:rsidP="00E44638">
            <w:pPr>
              <w:adjustRightInd w:val="0"/>
              <w:rPr>
                <w:rFonts w:ascii="仿宋_GB2312" w:eastAsia="仿宋_GB2312" w:cs="宋体"/>
                <w:kern w:val="0"/>
                <w:szCs w:val="21"/>
              </w:rPr>
            </w:pPr>
            <w:r w:rsidRPr="00E44638">
              <w:rPr>
                <w:rFonts w:ascii="仿宋_GB2312" w:eastAsia="仿宋_GB2312" w:cs="宋体" w:hint="eastAsia"/>
                <w:kern w:val="0"/>
                <w:szCs w:val="21"/>
              </w:rPr>
              <w:t>3.了解乳房的结构。</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2484"/>
          <w:jc w:val="center"/>
        </w:trPr>
        <w:tc>
          <w:tcPr>
            <w:tcW w:w="262"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8</w:t>
            </w:r>
          </w:p>
        </w:tc>
        <w:tc>
          <w:tcPr>
            <w:tcW w:w="344"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脉管系统</w:t>
            </w: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心血管系统</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1.掌握脉管系统组成，体循环、肺循环的途径，心的位置、外形、心腔的结构，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桡动脉、肱动脉、股动脉及足背动脉的触摸点，四肢主要浅静脉及与深静脉沟通关系；</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2.掌握肝门静脉的组成、属支，与上、下腔静脉吻合部位及临床意义；</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3.熟悉心传导系统、体表投影及血供，主动脉的行程、主要分支及分布。</w:t>
            </w:r>
          </w:p>
        </w:tc>
        <w:tc>
          <w:tcPr>
            <w:tcW w:w="1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1.通过绘图讲解掌握理论知识；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2.通过模具和标本观察进一步强化对心形态、位置及各腔结构的认知；</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3.通过活体触摸、辨认主要浅静脉；</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4.通过播放多媒体课件进一步熟悉体循环和肺循环；</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5.通过图片的标示加深记忆。</w:t>
            </w:r>
          </w:p>
        </w:tc>
        <w:tc>
          <w:tcPr>
            <w:tcW w:w="246"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8</w:t>
            </w:r>
          </w:p>
        </w:tc>
        <w:tc>
          <w:tcPr>
            <w:tcW w:w="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w:t>
            </w:r>
          </w:p>
        </w:tc>
      </w:tr>
      <w:tr w:rsidR="00E44638" w:rsidRPr="00E44638" w:rsidTr="005B732E">
        <w:trPr>
          <w:trHeight w:val="1125"/>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淋巴系统</w:t>
            </w:r>
          </w:p>
        </w:tc>
        <w:tc>
          <w:tcPr>
            <w:tcW w:w="1970" w:type="pct"/>
            <w:vAlign w:val="center"/>
          </w:tcPr>
          <w:p w:rsidR="00E44638" w:rsidRPr="00E44638" w:rsidRDefault="00E44638" w:rsidP="00E44638">
            <w:pPr>
              <w:adjustRightInd w:val="0"/>
              <w:rPr>
                <w:rFonts w:ascii="仿宋_GB2312" w:eastAsia="仿宋_GB2312" w:cs="宋体"/>
                <w:kern w:val="0"/>
                <w:szCs w:val="21"/>
              </w:rPr>
            </w:pPr>
            <w:r w:rsidRPr="00E44638">
              <w:rPr>
                <w:rFonts w:ascii="仿宋_GB2312" w:eastAsia="仿宋_GB2312" w:cs="宋体" w:hint="eastAsia"/>
                <w:kern w:val="0"/>
                <w:szCs w:val="21"/>
              </w:rPr>
              <w:t>1.掌握淋巴系统组成，淋巴导管的引流范围及注入部位；</w:t>
            </w:r>
          </w:p>
          <w:p w:rsidR="00E44638" w:rsidRPr="00E44638" w:rsidRDefault="00E44638" w:rsidP="00E44638">
            <w:pPr>
              <w:adjustRightInd w:val="0"/>
              <w:rPr>
                <w:rFonts w:ascii="仿宋_GB2312" w:eastAsia="仿宋_GB2312" w:cs="宋体"/>
                <w:kern w:val="0"/>
                <w:szCs w:val="21"/>
              </w:rPr>
            </w:pPr>
            <w:r w:rsidRPr="00E44638">
              <w:rPr>
                <w:rFonts w:ascii="仿宋_GB2312" w:eastAsia="仿宋_GB2312" w:cs="宋体" w:hint="eastAsia"/>
                <w:kern w:val="0"/>
                <w:szCs w:val="21"/>
              </w:rPr>
              <w:t>2.熟悉胸腺、脾脏的位置形态；</w:t>
            </w:r>
          </w:p>
          <w:p w:rsidR="00E44638" w:rsidRPr="00E44638" w:rsidRDefault="00E44638" w:rsidP="00E44638">
            <w:pPr>
              <w:adjustRightInd w:val="0"/>
              <w:rPr>
                <w:rFonts w:ascii="仿宋_GB2312" w:eastAsia="仿宋_GB2312" w:cs="宋体"/>
                <w:kern w:val="0"/>
                <w:szCs w:val="21"/>
              </w:rPr>
            </w:pPr>
            <w:r w:rsidRPr="00E44638">
              <w:rPr>
                <w:rFonts w:ascii="仿宋_GB2312" w:eastAsia="仿宋_GB2312" w:cs="宋体" w:hint="eastAsia"/>
                <w:kern w:val="0"/>
                <w:szCs w:val="21"/>
              </w:rPr>
              <w:t>3.了解主要淋巴结。</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1630"/>
          <w:jc w:val="center"/>
        </w:trPr>
        <w:tc>
          <w:tcPr>
            <w:tcW w:w="262"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lastRenderedPageBreak/>
              <w:t>9</w:t>
            </w:r>
          </w:p>
        </w:tc>
        <w:tc>
          <w:tcPr>
            <w:tcW w:w="34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感觉器</w:t>
            </w: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视器</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前庭蜗器</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皮肤</w:t>
            </w:r>
          </w:p>
        </w:tc>
        <w:tc>
          <w:tcPr>
            <w:tcW w:w="1970" w:type="pct"/>
            <w:vAlign w:val="center"/>
          </w:tcPr>
          <w:p w:rsidR="00E44638" w:rsidRPr="00E44638" w:rsidRDefault="00E44638" w:rsidP="00E44638">
            <w:pPr>
              <w:adjustRightInd w:val="0"/>
              <w:rPr>
                <w:rFonts w:ascii="仿宋_GB2312" w:eastAsia="仿宋_GB2312" w:cs="宋体"/>
                <w:kern w:val="0"/>
                <w:szCs w:val="21"/>
              </w:rPr>
            </w:pPr>
            <w:r w:rsidRPr="00E44638">
              <w:rPr>
                <w:rFonts w:ascii="仿宋_GB2312" w:eastAsia="仿宋_GB2312" w:cs="宋体" w:hint="eastAsia"/>
                <w:kern w:val="0"/>
                <w:szCs w:val="21"/>
              </w:rPr>
              <w:t>1.掌握眼球的结构及各部分功能，了解眼副器；</w:t>
            </w:r>
          </w:p>
          <w:p w:rsidR="00E44638" w:rsidRPr="00E44638" w:rsidRDefault="00E44638" w:rsidP="00E44638">
            <w:pPr>
              <w:adjustRightInd w:val="0"/>
              <w:rPr>
                <w:rFonts w:ascii="仿宋_GB2312" w:eastAsia="仿宋_GB2312" w:cs="宋体"/>
                <w:kern w:val="0"/>
                <w:szCs w:val="21"/>
              </w:rPr>
            </w:pPr>
            <w:r w:rsidRPr="00E44638">
              <w:rPr>
                <w:rFonts w:ascii="仿宋_GB2312" w:eastAsia="仿宋_GB2312" w:cs="宋体" w:hint="eastAsia"/>
                <w:kern w:val="0"/>
                <w:szCs w:val="21"/>
              </w:rPr>
              <w:t>2.熟悉</w:t>
            </w:r>
            <w:r w:rsidRPr="00E44638">
              <w:rPr>
                <w:rFonts w:ascii="仿宋_GB2312" w:eastAsia="仿宋_GB2312" w:cs="宋体" w:hint="eastAsia"/>
                <w:szCs w:val="21"/>
              </w:rPr>
              <w:t>前庭蜗器的结构及各部分的主要功能；</w:t>
            </w:r>
          </w:p>
          <w:p w:rsidR="00E44638" w:rsidRPr="00E44638" w:rsidRDefault="00E44638" w:rsidP="00E44638">
            <w:pPr>
              <w:adjustRightInd w:val="0"/>
              <w:rPr>
                <w:rFonts w:ascii="仿宋_GB2312" w:eastAsia="仿宋_GB2312" w:cs="宋体"/>
                <w:kern w:val="0"/>
                <w:szCs w:val="21"/>
              </w:rPr>
            </w:pPr>
            <w:r w:rsidRPr="00E44638">
              <w:rPr>
                <w:rFonts w:ascii="仿宋_GB2312" w:eastAsia="仿宋_GB2312" w:cs="宋体" w:hint="eastAsia"/>
                <w:szCs w:val="21"/>
              </w:rPr>
              <w:t>3.</w:t>
            </w:r>
            <w:r w:rsidRPr="00E44638">
              <w:rPr>
                <w:rFonts w:ascii="仿宋_GB2312" w:eastAsia="仿宋_GB2312" w:cs="宋体" w:hint="eastAsia"/>
                <w:kern w:val="0"/>
                <w:szCs w:val="21"/>
              </w:rPr>
              <w:t>了解皮肤的层次结构及附属器官。</w:t>
            </w:r>
          </w:p>
        </w:tc>
        <w:tc>
          <w:tcPr>
            <w:tcW w:w="1247"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1.通过绘图讲解掌握理论知识；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2.通过模具和标本观察进一步强化对眼和耳结构的认知。</w:t>
            </w:r>
          </w:p>
        </w:tc>
        <w:tc>
          <w:tcPr>
            <w:tcW w:w="246"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w:t>
            </w:r>
          </w:p>
        </w:tc>
        <w:tc>
          <w:tcPr>
            <w:tcW w:w="247"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w:t>
            </w:r>
          </w:p>
        </w:tc>
      </w:tr>
      <w:tr w:rsidR="00E44638" w:rsidRPr="00E44638" w:rsidTr="005B732E">
        <w:trPr>
          <w:trHeight w:val="750"/>
          <w:jc w:val="center"/>
        </w:trPr>
        <w:tc>
          <w:tcPr>
            <w:tcW w:w="262"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10</w:t>
            </w:r>
          </w:p>
        </w:tc>
        <w:tc>
          <w:tcPr>
            <w:tcW w:w="344"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神经系统</w:t>
            </w: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中枢神经系统</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1.掌握脊髓的位置及外形，脑的分部，脑干的分部，内囊的概念、分部、走行结构及临床意义，硬膜外隙和蛛网膜下隙的概念；</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2.熟悉脊髓的内部结构，脑干形态，间脑分部，大脑皮层的主要功能区，脑脊液循环途径；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3.了解脑干内部结构，脑和脊髓被膜及血液供应。</w:t>
            </w:r>
          </w:p>
        </w:tc>
        <w:tc>
          <w:tcPr>
            <w:tcW w:w="1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1.通过绘图讲解掌握理论知识；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2.通过模具和标本观察进一步强化对脑各部分形态的认识；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3.通过多媒体课件播放加深记忆并激发兴趣；</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4.通过临床病例分析加深对内囊和传导路知识的认知。</w:t>
            </w:r>
          </w:p>
        </w:tc>
        <w:tc>
          <w:tcPr>
            <w:tcW w:w="246"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16</w:t>
            </w:r>
          </w:p>
        </w:tc>
        <w:tc>
          <w:tcPr>
            <w:tcW w:w="247" w:type="pct"/>
            <w:vMerge w:val="restar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8</w:t>
            </w:r>
          </w:p>
        </w:tc>
      </w:tr>
      <w:tr w:rsidR="00E44638" w:rsidRPr="00E44638" w:rsidTr="005B732E">
        <w:trPr>
          <w:trHeight w:val="1836"/>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周围神经系统</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1.掌握脑神经的序号、名称、性质、连脑部位；</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2.掌握坐骨神经的起始及行程；</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3.熟悉颈丛、臂丛、腰丛、骶丛的组成、位置及主要的分支分布，脑神经的分布，交感神经与副交感神经的低级中枢；</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4.了解交感神经与副交感神经纤维走</w:t>
            </w:r>
            <w:r w:rsidRPr="00E44638">
              <w:rPr>
                <w:rFonts w:ascii="仿宋_GB2312" w:eastAsia="仿宋_GB2312" w:cs="宋体" w:hint="eastAsia"/>
                <w:szCs w:val="21"/>
              </w:rPr>
              <w:lastRenderedPageBreak/>
              <w:t>向及分布。</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499"/>
          <w:jc w:val="center"/>
        </w:trPr>
        <w:tc>
          <w:tcPr>
            <w:tcW w:w="262" w:type="pct"/>
            <w:vMerge/>
            <w:vAlign w:val="center"/>
          </w:tcPr>
          <w:p w:rsidR="00E44638" w:rsidRPr="00E44638" w:rsidRDefault="00E44638" w:rsidP="00E44638">
            <w:pPr>
              <w:adjustRightInd w:val="0"/>
              <w:rPr>
                <w:rFonts w:ascii="仿宋_GB2312" w:eastAsia="仿宋_GB2312" w:cs="宋体"/>
                <w:szCs w:val="21"/>
              </w:rPr>
            </w:pPr>
          </w:p>
        </w:tc>
        <w:tc>
          <w:tcPr>
            <w:tcW w:w="344" w:type="pct"/>
            <w:vMerge/>
            <w:vAlign w:val="center"/>
          </w:tcPr>
          <w:p w:rsidR="00E44638" w:rsidRPr="00E44638" w:rsidRDefault="00E44638" w:rsidP="00E44638">
            <w:pPr>
              <w:adjustRightInd w:val="0"/>
              <w:rPr>
                <w:rFonts w:ascii="仿宋_GB2312" w:eastAsia="仿宋_GB2312" w:cs="宋体"/>
                <w:szCs w:val="21"/>
              </w:rPr>
            </w:pPr>
          </w:p>
        </w:tc>
        <w:tc>
          <w:tcPr>
            <w:tcW w:w="684"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脑与脊髓的传导通路</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熟悉躯干及四肢浅、深感觉传导通路及视觉传导通路。</w:t>
            </w:r>
          </w:p>
        </w:tc>
        <w:tc>
          <w:tcPr>
            <w:tcW w:w="1247" w:type="pct"/>
            <w:vMerge/>
            <w:vAlign w:val="center"/>
          </w:tcPr>
          <w:p w:rsidR="00E44638" w:rsidRPr="00E44638" w:rsidRDefault="00E44638" w:rsidP="00E44638">
            <w:pPr>
              <w:adjustRightInd w:val="0"/>
              <w:rPr>
                <w:rFonts w:ascii="仿宋_GB2312" w:eastAsia="仿宋_GB2312" w:cs="宋体"/>
                <w:szCs w:val="21"/>
              </w:rPr>
            </w:pPr>
          </w:p>
        </w:tc>
        <w:tc>
          <w:tcPr>
            <w:tcW w:w="246" w:type="pct"/>
            <w:vMerge/>
            <w:vAlign w:val="center"/>
          </w:tcPr>
          <w:p w:rsidR="00E44638" w:rsidRPr="00E44638" w:rsidRDefault="00E44638" w:rsidP="00E44638">
            <w:pPr>
              <w:adjustRightInd w:val="0"/>
              <w:rPr>
                <w:rFonts w:ascii="仿宋_GB2312" w:eastAsia="仿宋_GB2312" w:cs="宋体"/>
                <w:szCs w:val="21"/>
              </w:rPr>
            </w:pPr>
          </w:p>
        </w:tc>
        <w:tc>
          <w:tcPr>
            <w:tcW w:w="247" w:type="pct"/>
            <w:vMerge/>
            <w:vAlign w:val="center"/>
          </w:tcPr>
          <w:p w:rsidR="00E44638" w:rsidRPr="00E44638" w:rsidRDefault="00E44638" w:rsidP="00E44638">
            <w:pPr>
              <w:adjustRightInd w:val="0"/>
              <w:rPr>
                <w:rFonts w:ascii="仿宋_GB2312" w:eastAsia="仿宋_GB2312" w:cs="宋体"/>
                <w:szCs w:val="21"/>
              </w:rPr>
            </w:pPr>
          </w:p>
        </w:tc>
      </w:tr>
      <w:tr w:rsidR="00E44638" w:rsidRPr="00E44638" w:rsidTr="005B732E">
        <w:trPr>
          <w:trHeight w:val="3278"/>
          <w:jc w:val="center"/>
        </w:trPr>
        <w:tc>
          <w:tcPr>
            <w:tcW w:w="262"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11</w:t>
            </w:r>
          </w:p>
          <w:p w:rsidR="00E44638" w:rsidRPr="00E44638" w:rsidRDefault="00E44638" w:rsidP="00E44638">
            <w:pPr>
              <w:adjustRightInd w:val="0"/>
              <w:rPr>
                <w:rFonts w:ascii="仿宋_GB2312" w:eastAsia="仿宋_GB2312" w:cs="宋体"/>
                <w:szCs w:val="21"/>
              </w:rPr>
            </w:pPr>
          </w:p>
        </w:tc>
        <w:tc>
          <w:tcPr>
            <w:tcW w:w="1028" w:type="pct"/>
            <w:gridSpan w:val="2"/>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内分泌系统</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人体胚胎学概要</w:t>
            </w:r>
          </w:p>
        </w:tc>
        <w:tc>
          <w:tcPr>
            <w:tcW w:w="1970"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1.掌握甲状腺的形态、位置；</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2.熟悉甲状旁腺、肾上腺和垂体的位置形态；</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3.了解肾上腺皮质的分部。</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4.掌握受精、植入的过程、条件、意义；</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5.熟悉蜕膜的概念，胎盘形态和构造；</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6.了解胚泡的结构,三胚层的形成与分化，胎儿出生前后循环系统的变化,双胎及多胎的形成。</w:t>
            </w:r>
          </w:p>
        </w:tc>
        <w:tc>
          <w:tcPr>
            <w:tcW w:w="1247"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1.通过绘图讲解掌握理论知识；</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2.通过标本观察进一步强化对各内分泌腺形态的认知。</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3.通过播放多媒体课件，了解不同发育阶段的胚胎结构；</w:t>
            </w: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4.通过模具观察强化对所学知识的形态学认知。</w:t>
            </w:r>
          </w:p>
        </w:tc>
        <w:tc>
          <w:tcPr>
            <w:tcW w:w="246" w:type="pct"/>
            <w:vAlign w:val="center"/>
          </w:tcPr>
          <w:p w:rsidR="00E44638" w:rsidRPr="00E44638" w:rsidRDefault="00E44638" w:rsidP="00E44638">
            <w:pPr>
              <w:adjustRightInd w:val="0"/>
              <w:rPr>
                <w:rFonts w:ascii="仿宋_GB2312" w:eastAsia="仿宋_GB2312" w:cs="宋体"/>
                <w:szCs w:val="21"/>
              </w:rPr>
            </w:pPr>
          </w:p>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4</w:t>
            </w:r>
          </w:p>
        </w:tc>
        <w:tc>
          <w:tcPr>
            <w:tcW w:w="247" w:type="pct"/>
            <w:vAlign w:val="center"/>
          </w:tcPr>
          <w:p w:rsidR="00E44638" w:rsidRPr="00E44638" w:rsidRDefault="00E44638" w:rsidP="00E44638">
            <w:pPr>
              <w:adjustRightInd w:val="0"/>
              <w:rPr>
                <w:rFonts w:ascii="仿宋_GB2312" w:eastAsia="仿宋_GB2312" w:cs="宋体"/>
                <w:szCs w:val="21"/>
              </w:rPr>
            </w:pPr>
            <w:r w:rsidRPr="00E44638">
              <w:rPr>
                <w:rFonts w:ascii="仿宋_GB2312" w:eastAsia="仿宋_GB2312" w:cs="宋体" w:hint="eastAsia"/>
                <w:szCs w:val="21"/>
              </w:rPr>
              <w:t>2</w:t>
            </w:r>
          </w:p>
        </w:tc>
      </w:tr>
    </w:tbl>
    <w:p w:rsidR="00433E29" w:rsidRP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六、教学建议</w:t>
      </w:r>
    </w:p>
    <w:p w:rsidR="00433E29" w:rsidRPr="00433E29" w:rsidRDefault="00433E29" w:rsidP="00DB6171">
      <w:pPr>
        <w:adjustRightInd w:val="0"/>
        <w:spacing w:line="360" w:lineRule="auto"/>
        <w:ind w:firstLineChars="200" w:firstLine="560"/>
        <w:rPr>
          <w:rFonts w:ascii="仿宋_GB2312" w:eastAsia="仿宋_GB2312" w:hAnsi="宋体" w:cs="宋体"/>
          <w:b/>
          <w:bCs/>
          <w:sz w:val="28"/>
          <w:szCs w:val="28"/>
        </w:rPr>
      </w:pPr>
      <w:r w:rsidRPr="00433E29">
        <w:rPr>
          <w:rFonts w:ascii="仿宋_GB2312" w:eastAsia="仿宋_GB2312" w:hAnsi="宋体" w:cs="宋体" w:hint="eastAsia"/>
          <w:b/>
          <w:bCs/>
          <w:sz w:val="28"/>
          <w:szCs w:val="28"/>
        </w:rPr>
        <w:t>（一）教学方法</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可以采用理论结合实践、多种教学手段并用的一条龙式教学方法。既要有传统的绘图、直观的板书及模具标本观察，又要穿插多媒体图片和影像，还要结合活体展示及触摸。这样才能做到“教、学、做”相结合，充分调动学生对本课程的学习兴趣。</w:t>
      </w:r>
    </w:p>
    <w:p w:rsidR="00433E29" w:rsidRPr="00433E29" w:rsidRDefault="00433E29" w:rsidP="00DB6171">
      <w:pPr>
        <w:adjustRightInd w:val="0"/>
        <w:spacing w:line="360" w:lineRule="auto"/>
        <w:ind w:firstLineChars="200" w:firstLine="560"/>
        <w:rPr>
          <w:rFonts w:ascii="仿宋_GB2312" w:eastAsia="仿宋_GB2312" w:hAnsi="宋体" w:cs="宋体"/>
          <w:b/>
          <w:bCs/>
          <w:sz w:val="28"/>
          <w:szCs w:val="28"/>
        </w:rPr>
      </w:pPr>
      <w:r w:rsidRPr="00433E29">
        <w:rPr>
          <w:rFonts w:ascii="仿宋_GB2312" w:eastAsia="仿宋_GB2312" w:hAnsi="宋体" w:cs="宋体" w:hint="eastAsia"/>
          <w:b/>
          <w:bCs/>
          <w:sz w:val="28"/>
          <w:szCs w:val="28"/>
        </w:rPr>
        <w:lastRenderedPageBreak/>
        <w:t>（二）评价方法</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采用学习态度与学习成绩相结合的评价方法。学习态度可通过考勤、课上积极程度评价、与同学的协作关系及对标本模具爱护保养等多方面体现；学习成绩包括日常考核成绩（课堂提问、作业、阶段测试）、学期考核成绩(期中、期末成绩)和实训考核成绩。</w:t>
      </w:r>
    </w:p>
    <w:p w:rsidR="00433E29" w:rsidRPr="00433E29" w:rsidRDefault="00433E29" w:rsidP="00DB6171">
      <w:pPr>
        <w:adjustRightInd w:val="0"/>
        <w:spacing w:line="360" w:lineRule="auto"/>
        <w:ind w:firstLineChars="200" w:firstLine="560"/>
        <w:rPr>
          <w:rFonts w:ascii="仿宋_GB2312" w:eastAsia="仿宋_GB2312" w:hAnsi="宋体" w:cs="宋体"/>
          <w:b/>
          <w:bCs/>
          <w:sz w:val="28"/>
          <w:szCs w:val="28"/>
        </w:rPr>
      </w:pPr>
      <w:r w:rsidRPr="00433E29">
        <w:rPr>
          <w:rFonts w:ascii="仿宋_GB2312" w:eastAsia="仿宋_GB2312" w:hAnsi="宋体" w:cs="宋体" w:hint="eastAsia"/>
          <w:b/>
          <w:bCs/>
          <w:sz w:val="28"/>
          <w:szCs w:val="28"/>
        </w:rPr>
        <w:t>（三）教学条件</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1.课堂教学条件：多媒体教室、多媒体资料及设备、离体标本及各类模型。</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2.实训条件：参照实训室设备配备标准进行，建议施行小班化教学，师生比在1:15～20。</w:t>
      </w:r>
    </w:p>
    <w:p w:rsidR="00433E29" w:rsidRPr="00433E29" w:rsidRDefault="00433E29" w:rsidP="00DB6171">
      <w:pPr>
        <w:adjustRightInd w:val="0"/>
        <w:spacing w:line="360" w:lineRule="auto"/>
        <w:ind w:firstLineChars="200" w:firstLine="560"/>
        <w:rPr>
          <w:rFonts w:ascii="仿宋_GB2312" w:eastAsia="仿宋_GB2312" w:hAnsi="宋体" w:cs="宋体"/>
          <w:b/>
          <w:bCs/>
          <w:sz w:val="28"/>
          <w:szCs w:val="28"/>
        </w:rPr>
      </w:pPr>
      <w:r w:rsidRPr="00433E29">
        <w:rPr>
          <w:rFonts w:ascii="仿宋_GB2312" w:eastAsia="仿宋_GB2312" w:hAnsi="宋体" w:cs="宋体" w:hint="eastAsia"/>
          <w:b/>
          <w:bCs/>
          <w:sz w:val="28"/>
          <w:szCs w:val="28"/>
        </w:rPr>
        <w:t>（四）教材编写</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1.教材编写与职业需求和时代发展相适应。</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2.在内容上紧扣护士执业资格考试大纲，以“必需、够用”为原则精选内容，注意和后续课程衔接，并适当联系临床。</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3.注意图文并茂，图片清晰，图随文走。</w:t>
      </w:r>
    </w:p>
    <w:p w:rsidR="00433E29" w:rsidRPr="00433E29" w:rsidRDefault="00433E29" w:rsidP="00DB6171">
      <w:pPr>
        <w:adjustRightInd w:val="0"/>
        <w:spacing w:line="360" w:lineRule="auto"/>
        <w:ind w:firstLineChars="200" w:firstLine="560"/>
        <w:rPr>
          <w:rFonts w:ascii="仿宋_GB2312" w:eastAsia="仿宋_GB2312" w:hAnsi="宋体" w:cs="宋体"/>
          <w:b/>
          <w:bCs/>
          <w:sz w:val="28"/>
          <w:szCs w:val="28"/>
        </w:rPr>
      </w:pPr>
      <w:r w:rsidRPr="00433E29">
        <w:rPr>
          <w:rFonts w:ascii="仿宋_GB2312" w:eastAsia="仿宋_GB2312" w:hAnsi="宋体" w:cs="宋体" w:hint="eastAsia"/>
          <w:b/>
          <w:bCs/>
          <w:sz w:val="28"/>
          <w:szCs w:val="28"/>
        </w:rPr>
        <w:t>（五）数字化教学资源开发</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建设集纸质、电子、网络资源于一体的立体化教学资源库，包括课堂教材、实验指导、教辅资料、教学视频资料库及多媒体课件。将教学内容利用多种教学手段展示在学生面前，利于学生学习。</w:t>
      </w:r>
    </w:p>
    <w:p w:rsidR="00433E29" w:rsidRPr="00433E29" w:rsidRDefault="00433E29" w:rsidP="00DB6171">
      <w:pPr>
        <w:adjustRightInd w:val="0"/>
        <w:spacing w:line="360" w:lineRule="auto"/>
        <w:ind w:firstLineChars="200" w:firstLine="600"/>
        <w:jc w:val="center"/>
        <w:rPr>
          <w:rFonts w:ascii="仿宋_GB2312" w:eastAsia="仿宋_GB2312" w:hAnsi="宋体" w:cs="宋体"/>
          <w:b/>
          <w:bCs/>
          <w:sz w:val="30"/>
          <w:szCs w:val="30"/>
        </w:rPr>
      </w:pPr>
      <w:bookmarkStart w:id="49" w:name="_Toc362274361"/>
      <w:r w:rsidRPr="00433E29">
        <w:rPr>
          <w:rFonts w:ascii="仿宋_GB2312" w:eastAsia="仿宋_GB2312" w:hAnsi="宋体" w:cs="宋体" w:hint="eastAsia"/>
          <w:b/>
          <w:bCs/>
          <w:sz w:val="30"/>
          <w:szCs w:val="30"/>
        </w:rPr>
        <w:t>《正常人体功能》课程标准</w:t>
      </w:r>
      <w:bookmarkEnd w:id="49"/>
    </w:p>
    <w:p w:rsidR="00433E29" w:rsidRPr="00433E29" w:rsidRDefault="00433E29" w:rsidP="00DB6171">
      <w:pPr>
        <w:adjustRightInd w:val="0"/>
        <w:spacing w:line="360" w:lineRule="auto"/>
        <w:ind w:firstLineChars="200" w:firstLine="560"/>
        <w:rPr>
          <w:rFonts w:ascii="仿宋_GB2312" w:eastAsia="仿宋_GB2312" w:hAnsi="宋体" w:cs="宋体"/>
          <w:b/>
          <w:sz w:val="28"/>
          <w:szCs w:val="28"/>
        </w:rPr>
      </w:pPr>
      <w:r w:rsidRPr="00433E29">
        <w:rPr>
          <w:rFonts w:ascii="仿宋_GB2312" w:eastAsia="仿宋_GB2312" w:hAnsi="宋体" w:cs="宋体" w:hint="eastAsia"/>
          <w:b/>
          <w:sz w:val="28"/>
          <w:szCs w:val="28"/>
        </w:rPr>
        <w:t>一、课程性质及任务</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本课程是护理专业的一门专业核心课程，是从事护理岗位工作所必需掌握的一门重要的专业基础课。本课程包括正常人体机能、代谢、遗传与优生等部分。其任务是</w:t>
      </w:r>
      <w:r w:rsidRPr="001A63E2">
        <w:rPr>
          <w:rFonts w:ascii="仿宋_GB2312" w:eastAsia="仿宋_GB2312" w:hAnsi="宋体" w:cs="宋体" w:hint="eastAsia"/>
          <w:sz w:val="24"/>
        </w:rPr>
        <w:lastRenderedPageBreak/>
        <w:t>使学生了解生命活动的现象、过程、规律、发生机制以及环境变化对生命活动的影响，了解细胞代谢的基本过程等基础知识，从而对人体机能、代谢与疾病发生的关系有初步的了解，为后续的病理学、药理学和临床专业课等学科的学习及医学生毕业后从事护理工作奠定基础。</w:t>
      </w:r>
    </w:p>
    <w:p w:rsidR="00433E29" w:rsidRPr="00433E29" w:rsidRDefault="00433E29" w:rsidP="00DB6171">
      <w:pPr>
        <w:adjustRightInd w:val="0"/>
        <w:spacing w:line="360" w:lineRule="auto"/>
        <w:ind w:firstLineChars="200" w:firstLine="560"/>
        <w:rPr>
          <w:rFonts w:ascii="仿宋_GB2312" w:eastAsia="仿宋_GB2312" w:hAnsi="宋体" w:cs="宋体"/>
          <w:b/>
          <w:sz w:val="28"/>
          <w:szCs w:val="28"/>
        </w:rPr>
      </w:pPr>
      <w:r w:rsidRPr="00433E29">
        <w:rPr>
          <w:rFonts w:ascii="仿宋_GB2312" w:eastAsia="仿宋_GB2312" w:hAnsi="宋体" w:cs="宋体" w:hint="eastAsia"/>
          <w:b/>
          <w:sz w:val="28"/>
          <w:szCs w:val="28"/>
        </w:rPr>
        <w:t>二、课程教学目标</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学生能了解正常人体各组织、器官、系统生命活动的现象、过程、规律、机制和影响因素，细胞代谢的基本过程。培养刻苦勤奋、严谨求实的学习态度，学会关心、爱护、尊重病人，养成良好的职业素质和细心严谨的工作作风。</w:t>
      </w:r>
    </w:p>
    <w:p w:rsidR="00433E29" w:rsidRPr="00433E29" w:rsidRDefault="00433E29" w:rsidP="00DB6171">
      <w:pPr>
        <w:adjustRightInd w:val="0"/>
        <w:spacing w:line="360" w:lineRule="auto"/>
        <w:ind w:firstLineChars="200" w:firstLine="480"/>
        <w:rPr>
          <w:rFonts w:ascii="仿宋_GB2312" w:eastAsia="仿宋_GB2312" w:hAnsi="宋体" w:cs="宋体"/>
          <w:b/>
          <w:sz w:val="24"/>
        </w:rPr>
      </w:pPr>
      <w:r w:rsidRPr="00433E29">
        <w:rPr>
          <w:rFonts w:ascii="仿宋_GB2312" w:eastAsia="仿宋_GB2312" w:hAnsi="宋体" w:cs="宋体" w:hint="eastAsia"/>
          <w:b/>
          <w:sz w:val="24"/>
        </w:rPr>
        <w:t>1.知识目标</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1)掌握人体生命活动的现象、过程、规律、机制和影响因素。</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2)熟悉正常人体生命物质及其功能，正常人体糖、脂类和蛋白质代谢过程进而明确各器官系统活动的调节、内外环境的变化对机体功能的影响。</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3)认识人体机能、代谢与疾病发生的关系。</w:t>
      </w:r>
    </w:p>
    <w:p w:rsidR="00433E29" w:rsidRPr="00433E29" w:rsidRDefault="00433E29" w:rsidP="00DB6171">
      <w:pPr>
        <w:adjustRightInd w:val="0"/>
        <w:spacing w:line="360" w:lineRule="auto"/>
        <w:ind w:firstLineChars="200" w:firstLine="480"/>
        <w:rPr>
          <w:rFonts w:ascii="仿宋_GB2312" w:eastAsia="仿宋_GB2312" w:hAnsi="宋体" w:cs="宋体"/>
          <w:b/>
          <w:sz w:val="24"/>
        </w:rPr>
      </w:pPr>
      <w:r w:rsidRPr="00433E29">
        <w:rPr>
          <w:rFonts w:ascii="仿宋_GB2312" w:eastAsia="仿宋_GB2312" w:hAnsi="宋体" w:cs="宋体" w:hint="eastAsia"/>
          <w:b/>
          <w:sz w:val="24"/>
        </w:rPr>
        <w:t>2.能力目标</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通过学习，使学生明确人体细胞、组织、器官所发生的生命活动现象、过程、规律、机制和影响因素，从而对人体机能、代谢与疾病发生的关系有初步的了解，会运用正确的医学术语阐述和交流人体的生命活动。</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1)初步学会血压测定；人体的正常肺活量测定；ABO血型鉴定；正常人体心音、呼吸音的听诊；学会心电图机的使用操作方法并能识别正常心电图的波形；学会视力、色觉、听力检查等人体常用的检查方法。</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2)能运用所学的理论知识，设计合理的实验方案，进行实验现象的观察和分析及结果的判断，并能规范书写实验报告。</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lastRenderedPageBreak/>
        <w:t>3)在实验过程中，能与其他组员进行良好沟通；并能根据实际观察现象，进行方法的变通，解决实际问题。</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4)能较为准确地判断实验结果，并能对实验误差进行分析。</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5)正确使用人体生命活动的现象、规律与医师进行信息沟通、交流并运用人体机能、代谢知识协助解决护理临床问题。</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6)能够灵活运用人体生命活动的现象向患者介绍疾病病情并进行健康指导。</w:t>
      </w:r>
    </w:p>
    <w:p w:rsidR="00433E29" w:rsidRPr="00433E29" w:rsidRDefault="00433E29" w:rsidP="00DB6171">
      <w:pPr>
        <w:adjustRightInd w:val="0"/>
        <w:spacing w:line="360" w:lineRule="auto"/>
        <w:ind w:firstLineChars="200" w:firstLine="480"/>
        <w:rPr>
          <w:rFonts w:ascii="仿宋_GB2312" w:eastAsia="仿宋_GB2312" w:hAnsi="宋体" w:cs="宋体"/>
          <w:b/>
          <w:sz w:val="24"/>
        </w:rPr>
      </w:pPr>
      <w:r w:rsidRPr="00433E29">
        <w:rPr>
          <w:rFonts w:ascii="仿宋_GB2312" w:eastAsia="仿宋_GB2312" w:hAnsi="宋体" w:cs="宋体" w:hint="eastAsia"/>
          <w:b/>
          <w:sz w:val="24"/>
        </w:rPr>
        <w:t>3.素质目标</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1)初步具有自主学习、获得知识能力、途径；能持续获得必要知识，促进职业发展。</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2)初步具有客观观察,比较、分析、分析判断能力，培养勤思好学和严谨求实的科学精神，养成良好的职业素质、细心严谨的工作作风和创新精神。</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3)爱护、尊重教学标本；不增加实验动物痛苦，不虐待、虐杀实验动物。</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4)培养学生具有尊重患者、尊重生命的意识。</w:t>
      </w:r>
    </w:p>
    <w:p w:rsidR="00433E29" w:rsidRPr="00433E29" w:rsidRDefault="00433E29" w:rsidP="00DB6171">
      <w:pPr>
        <w:adjustRightInd w:val="0"/>
        <w:spacing w:line="360" w:lineRule="auto"/>
        <w:ind w:firstLineChars="200" w:firstLine="560"/>
        <w:rPr>
          <w:rFonts w:ascii="仿宋_GB2312" w:eastAsia="仿宋_GB2312" w:hAnsi="宋体" w:cs="宋体"/>
          <w:b/>
          <w:sz w:val="24"/>
        </w:rPr>
      </w:pPr>
      <w:r w:rsidRPr="00433E29">
        <w:rPr>
          <w:rFonts w:ascii="仿宋_GB2312" w:eastAsia="仿宋_GB2312" w:hAnsi="宋体" w:cs="宋体" w:hint="eastAsia"/>
          <w:b/>
          <w:sz w:val="28"/>
          <w:szCs w:val="28"/>
        </w:rPr>
        <w:t>三、授课学时：</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72学时</w:t>
      </w:r>
    </w:p>
    <w:p w:rsidR="00433E29" w:rsidRPr="00433E29" w:rsidRDefault="00433E29" w:rsidP="00DB6171">
      <w:pPr>
        <w:adjustRightInd w:val="0"/>
        <w:spacing w:line="360" w:lineRule="auto"/>
        <w:ind w:firstLineChars="200" w:firstLine="560"/>
        <w:rPr>
          <w:rFonts w:ascii="仿宋_GB2312" w:eastAsia="仿宋_GB2312" w:hAnsi="宋体" w:cs="宋体"/>
          <w:b/>
          <w:sz w:val="28"/>
          <w:szCs w:val="28"/>
        </w:rPr>
      </w:pPr>
      <w:r w:rsidRPr="00433E29">
        <w:rPr>
          <w:rFonts w:ascii="仿宋_GB2312" w:eastAsia="仿宋_GB2312" w:hAnsi="宋体" w:cs="宋体" w:hint="eastAsia"/>
          <w:b/>
          <w:sz w:val="28"/>
          <w:szCs w:val="28"/>
        </w:rPr>
        <w:t>四、课程学分：</w:t>
      </w:r>
    </w:p>
    <w:p w:rsidR="00433E29" w:rsidRPr="00433E29" w:rsidRDefault="00433E29" w:rsidP="00433E29">
      <w:pPr>
        <w:adjustRightInd w:val="0"/>
        <w:spacing w:line="360" w:lineRule="auto"/>
        <w:ind w:firstLineChars="200" w:firstLine="480"/>
        <w:rPr>
          <w:rFonts w:ascii="仿宋_GB2312" w:eastAsia="仿宋_GB2312" w:hAnsi="宋体" w:cs="宋体"/>
          <w:sz w:val="24"/>
        </w:rPr>
      </w:pPr>
      <w:r w:rsidRPr="00433E29">
        <w:rPr>
          <w:rFonts w:ascii="仿宋_GB2312" w:eastAsia="仿宋_GB2312" w:hAnsi="宋体" w:cs="宋体" w:hint="eastAsia"/>
          <w:sz w:val="24"/>
        </w:rPr>
        <w:t>4学分</w:t>
      </w:r>
    </w:p>
    <w:p w:rsidR="00433E29" w:rsidRPr="00433E29" w:rsidRDefault="00433E29" w:rsidP="00DB6171">
      <w:pPr>
        <w:adjustRightInd w:val="0"/>
        <w:spacing w:line="360" w:lineRule="auto"/>
        <w:ind w:firstLineChars="200" w:firstLine="560"/>
        <w:rPr>
          <w:rFonts w:ascii="仿宋_GB2312" w:eastAsia="仿宋_GB2312" w:hAnsi="宋体" w:cs="宋体"/>
          <w:b/>
          <w:sz w:val="28"/>
          <w:szCs w:val="28"/>
        </w:rPr>
      </w:pPr>
      <w:r w:rsidRPr="00433E29">
        <w:rPr>
          <w:rFonts w:ascii="仿宋_GB2312" w:eastAsia="仿宋_GB2312" w:hAnsi="宋体" w:cs="宋体" w:hint="eastAsia"/>
          <w:b/>
          <w:sz w:val="28"/>
          <w:szCs w:val="28"/>
        </w:rPr>
        <w:t>五、教学内容及要求</w:t>
      </w:r>
    </w:p>
    <w:p w:rsidR="00433E29" w:rsidRPr="001A63E2" w:rsidRDefault="00433E29" w:rsidP="00B06250">
      <w:pPr>
        <w:adjustRightInd w:val="0"/>
        <w:spacing w:line="360" w:lineRule="auto"/>
        <w:ind w:firstLineChars="200" w:firstLine="480"/>
        <w:rPr>
          <w:rFonts w:ascii="仿宋_GB2312" w:eastAsia="仿宋_GB2312"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857"/>
        <w:gridCol w:w="1146"/>
        <w:gridCol w:w="3322"/>
        <w:gridCol w:w="2302"/>
        <w:gridCol w:w="514"/>
        <w:gridCol w:w="514"/>
      </w:tblGrid>
      <w:tr w:rsidR="00433E29" w:rsidRPr="00433E29" w:rsidTr="005F494A">
        <w:trPr>
          <w:trHeight w:val="465"/>
        </w:trPr>
        <w:tc>
          <w:tcPr>
            <w:tcW w:w="0" w:type="auto"/>
            <w:vMerge w:val="restart"/>
            <w:vAlign w:val="center"/>
          </w:tcPr>
          <w:p w:rsidR="00433E29" w:rsidRPr="00433E29" w:rsidRDefault="00433E29" w:rsidP="005F494A">
            <w:pPr>
              <w:adjustRightInd w:val="0"/>
              <w:rPr>
                <w:rFonts w:ascii="仿宋_GB2312" w:eastAsia="仿宋_GB2312" w:hAnsi="宋体" w:cs="宋体"/>
                <w:b/>
                <w:bCs/>
                <w:sz w:val="24"/>
              </w:rPr>
            </w:pPr>
            <w:r w:rsidRPr="00433E29">
              <w:rPr>
                <w:rFonts w:ascii="仿宋_GB2312" w:eastAsia="仿宋_GB2312" w:hAnsi="宋体" w:cs="宋体" w:hint="eastAsia"/>
                <w:b/>
                <w:bCs/>
                <w:sz w:val="24"/>
              </w:rPr>
              <w:t>序号</w:t>
            </w:r>
          </w:p>
        </w:tc>
        <w:tc>
          <w:tcPr>
            <w:tcW w:w="0" w:type="auto"/>
            <w:vMerge w:val="restart"/>
            <w:vAlign w:val="center"/>
          </w:tcPr>
          <w:p w:rsidR="00433E29" w:rsidRPr="00433E29" w:rsidRDefault="00433E29" w:rsidP="005F494A">
            <w:pPr>
              <w:adjustRightInd w:val="0"/>
              <w:rPr>
                <w:rFonts w:ascii="仿宋_GB2312" w:eastAsia="仿宋_GB2312" w:hAnsi="宋体" w:cs="宋体"/>
                <w:b/>
                <w:bCs/>
                <w:sz w:val="24"/>
              </w:rPr>
            </w:pPr>
            <w:r w:rsidRPr="00433E29">
              <w:rPr>
                <w:rFonts w:ascii="仿宋_GB2312" w:eastAsia="仿宋_GB2312" w:hAnsi="宋体" w:cs="宋体" w:hint="eastAsia"/>
                <w:b/>
                <w:bCs/>
                <w:sz w:val="24"/>
              </w:rPr>
              <w:t>教学项目</w:t>
            </w:r>
          </w:p>
        </w:tc>
        <w:tc>
          <w:tcPr>
            <w:tcW w:w="0" w:type="auto"/>
            <w:gridSpan w:val="2"/>
            <w:vMerge w:val="restart"/>
            <w:vAlign w:val="center"/>
          </w:tcPr>
          <w:p w:rsidR="00433E29" w:rsidRPr="00433E29" w:rsidRDefault="00433E29" w:rsidP="005F494A">
            <w:pPr>
              <w:adjustRightInd w:val="0"/>
              <w:rPr>
                <w:rFonts w:ascii="仿宋_GB2312" w:eastAsia="仿宋_GB2312" w:hAnsi="宋体" w:cs="宋体"/>
                <w:b/>
                <w:bCs/>
                <w:sz w:val="24"/>
              </w:rPr>
            </w:pPr>
            <w:r w:rsidRPr="00433E29">
              <w:rPr>
                <w:rFonts w:ascii="仿宋_GB2312" w:eastAsia="仿宋_GB2312" w:hAnsi="宋体" w:cs="宋体" w:hint="eastAsia"/>
                <w:b/>
                <w:bCs/>
                <w:sz w:val="24"/>
              </w:rPr>
              <w:t>课程内容与教学要求</w:t>
            </w:r>
          </w:p>
        </w:tc>
        <w:tc>
          <w:tcPr>
            <w:tcW w:w="0" w:type="auto"/>
            <w:vMerge w:val="restart"/>
            <w:vAlign w:val="center"/>
          </w:tcPr>
          <w:p w:rsidR="00433E29" w:rsidRPr="00433E29" w:rsidRDefault="00433E29" w:rsidP="005F494A">
            <w:pPr>
              <w:adjustRightInd w:val="0"/>
              <w:rPr>
                <w:rFonts w:ascii="仿宋_GB2312" w:eastAsia="仿宋_GB2312" w:hAnsi="宋体" w:cs="宋体"/>
                <w:b/>
                <w:bCs/>
                <w:sz w:val="24"/>
              </w:rPr>
            </w:pPr>
            <w:r w:rsidRPr="00433E29">
              <w:rPr>
                <w:rFonts w:ascii="仿宋_GB2312" w:eastAsia="仿宋_GB2312" w:hAnsi="宋体" w:cs="宋体" w:hint="eastAsia"/>
                <w:b/>
                <w:bCs/>
                <w:sz w:val="24"/>
              </w:rPr>
              <w:t>活动设计/技能实训</w:t>
            </w:r>
          </w:p>
        </w:tc>
        <w:tc>
          <w:tcPr>
            <w:tcW w:w="0" w:type="auto"/>
            <w:gridSpan w:val="2"/>
            <w:vAlign w:val="center"/>
          </w:tcPr>
          <w:p w:rsidR="00433E29" w:rsidRPr="00433E29" w:rsidRDefault="00433E29" w:rsidP="005F494A">
            <w:pPr>
              <w:adjustRightInd w:val="0"/>
              <w:rPr>
                <w:rFonts w:ascii="仿宋_GB2312" w:eastAsia="仿宋_GB2312" w:hAnsi="宋体" w:cs="宋体"/>
                <w:b/>
                <w:bCs/>
                <w:sz w:val="24"/>
              </w:rPr>
            </w:pPr>
            <w:r w:rsidRPr="00433E29">
              <w:rPr>
                <w:rFonts w:ascii="仿宋_GB2312" w:eastAsia="仿宋_GB2312" w:hAnsi="宋体" w:cs="宋体" w:hint="eastAsia"/>
                <w:b/>
                <w:bCs/>
                <w:sz w:val="24"/>
              </w:rPr>
              <w:t>参考课时</w:t>
            </w:r>
          </w:p>
        </w:tc>
      </w:tr>
      <w:tr w:rsidR="00433E29" w:rsidRPr="00433E29" w:rsidTr="005F494A">
        <w:trPr>
          <w:trHeight w:val="465"/>
        </w:trPr>
        <w:tc>
          <w:tcPr>
            <w:tcW w:w="0" w:type="auto"/>
            <w:vMerge/>
            <w:vAlign w:val="center"/>
          </w:tcPr>
          <w:p w:rsidR="00433E29" w:rsidRPr="00433E29" w:rsidRDefault="00433E29" w:rsidP="005F494A">
            <w:pPr>
              <w:adjustRightInd w:val="0"/>
              <w:rPr>
                <w:rFonts w:ascii="仿宋_GB2312" w:eastAsia="仿宋_GB2312" w:hAnsi="宋体" w:cs="宋体"/>
                <w:b/>
                <w:bCs/>
                <w:sz w:val="24"/>
              </w:rPr>
            </w:pPr>
          </w:p>
        </w:tc>
        <w:tc>
          <w:tcPr>
            <w:tcW w:w="0" w:type="auto"/>
            <w:vMerge/>
            <w:vAlign w:val="center"/>
          </w:tcPr>
          <w:p w:rsidR="00433E29" w:rsidRPr="00433E29" w:rsidRDefault="00433E29" w:rsidP="005F494A">
            <w:pPr>
              <w:adjustRightInd w:val="0"/>
              <w:rPr>
                <w:rFonts w:ascii="仿宋_GB2312" w:eastAsia="仿宋_GB2312" w:hAnsi="宋体" w:cs="宋体"/>
                <w:b/>
                <w:bCs/>
                <w:sz w:val="24"/>
              </w:rPr>
            </w:pPr>
          </w:p>
        </w:tc>
        <w:tc>
          <w:tcPr>
            <w:tcW w:w="0" w:type="auto"/>
            <w:gridSpan w:val="2"/>
            <w:vMerge/>
            <w:vAlign w:val="center"/>
          </w:tcPr>
          <w:p w:rsidR="00433E29" w:rsidRPr="00433E29" w:rsidRDefault="00433E29" w:rsidP="005F494A">
            <w:pPr>
              <w:adjustRightInd w:val="0"/>
              <w:rPr>
                <w:rFonts w:ascii="仿宋_GB2312" w:eastAsia="仿宋_GB2312" w:hAnsi="宋体" w:cs="宋体"/>
                <w:b/>
                <w:bCs/>
                <w:sz w:val="24"/>
              </w:rPr>
            </w:pPr>
          </w:p>
        </w:tc>
        <w:tc>
          <w:tcPr>
            <w:tcW w:w="0" w:type="auto"/>
            <w:vMerge/>
            <w:vAlign w:val="center"/>
          </w:tcPr>
          <w:p w:rsidR="00433E29" w:rsidRPr="00433E29" w:rsidRDefault="00433E29" w:rsidP="005F494A">
            <w:pPr>
              <w:adjustRightInd w:val="0"/>
              <w:rPr>
                <w:rFonts w:ascii="仿宋_GB2312" w:eastAsia="仿宋_GB2312" w:hAnsi="宋体" w:cs="宋体"/>
                <w:b/>
                <w:bCs/>
                <w:sz w:val="24"/>
              </w:rPr>
            </w:pPr>
          </w:p>
        </w:tc>
        <w:tc>
          <w:tcPr>
            <w:tcW w:w="0" w:type="auto"/>
            <w:vAlign w:val="center"/>
          </w:tcPr>
          <w:p w:rsidR="00433E29" w:rsidRPr="00433E29" w:rsidRDefault="00433E29" w:rsidP="005F494A">
            <w:pPr>
              <w:adjustRightInd w:val="0"/>
              <w:rPr>
                <w:rFonts w:ascii="仿宋_GB2312" w:eastAsia="仿宋_GB2312" w:hAnsi="宋体" w:cs="宋体"/>
                <w:b/>
                <w:bCs/>
                <w:sz w:val="24"/>
              </w:rPr>
            </w:pPr>
            <w:r w:rsidRPr="00433E29">
              <w:rPr>
                <w:rFonts w:ascii="仿宋_GB2312" w:eastAsia="仿宋_GB2312" w:hAnsi="宋体" w:cs="宋体" w:hint="eastAsia"/>
                <w:b/>
                <w:bCs/>
                <w:sz w:val="24"/>
              </w:rPr>
              <w:t>理</w:t>
            </w:r>
            <w:r w:rsidRPr="00433E29">
              <w:rPr>
                <w:rFonts w:ascii="仿宋_GB2312" w:eastAsia="仿宋_GB2312" w:hAnsi="宋体" w:cs="宋体" w:hint="eastAsia"/>
                <w:b/>
                <w:bCs/>
                <w:sz w:val="24"/>
              </w:rPr>
              <w:lastRenderedPageBreak/>
              <w:t>论</w:t>
            </w:r>
          </w:p>
        </w:tc>
        <w:tc>
          <w:tcPr>
            <w:tcW w:w="0" w:type="auto"/>
            <w:vAlign w:val="center"/>
          </w:tcPr>
          <w:p w:rsidR="00433E29" w:rsidRPr="00433E29" w:rsidRDefault="00433E29" w:rsidP="005F494A">
            <w:pPr>
              <w:adjustRightInd w:val="0"/>
              <w:rPr>
                <w:rFonts w:ascii="仿宋_GB2312" w:eastAsia="仿宋_GB2312" w:hAnsi="宋体" w:cs="宋体"/>
                <w:b/>
                <w:bCs/>
                <w:sz w:val="24"/>
              </w:rPr>
            </w:pPr>
            <w:r w:rsidRPr="00433E29">
              <w:rPr>
                <w:rFonts w:ascii="仿宋_GB2312" w:eastAsia="仿宋_GB2312" w:hAnsi="宋体" w:cs="宋体" w:hint="eastAsia"/>
                <w:b/>
                <w:bCs/>
                <w:sz w:val="24"/>
              </w:rPr>
              <w:lastRenderedPageBreak/>
              <w:t>实</w:t>
            </w:r>
            <w:r w:rsidRPr="00433E29">
              <w:rPr>
                <w:rFonts w:ascii="仿宋_GB2312" w:eastAsia="仿宋_GB2312" w:hAnsi="宋体" w:cs="宋体" w:hint="eastAsia"/>
                <w:b/>
                <w:bCs/>
                <w:sz w:val="24"/>
              </w:rPr>
              <w:lastRenderedPageBreak/>
              <w:t>践</w:t>
            </w:r>
          </w:p>
        </w:tc>
      </w:tr>
      <w:tr w:rsidR="00433E29" w:rsidRPr="00433E29" w:rsidTr="005F494A">
        <w:trPr>
          <w:trHeight w:val="471"/>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1</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正常人体功能与环境</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概述</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了解正常人体功能与护理学的关系</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1.通过讲授掌握理论知识；</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2.通过图片展现生理学的发展史；</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3．通过实验说明反射弧的组成</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w:t>
            </w:r>
          </w:p>
        </w:tc>
      </w:tr>
      <w:tr w:rsidR="00433E29" w:rsidRPr="00433E29" w:rsidTr="005F494A">
        <w:trPr>
          <w:trHeight w:val="468"/>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生命活动的基本特征</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掌握有关新陈代谢和兴奋性等生命活动的基本特征。</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熟悉刺激与反应的关系</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117"/>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人体与环境</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掌握内环境、稳态的概念以及稳态的意义</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117"/>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人体功能的调节</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掌握人体功能功能的调节方式和特点。</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116"/>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熟悉正负反馈的概念及作用</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116"/>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新陈代谢</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生命物质及功能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掌握蛋白质、核酸的一级结构及功能</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熟悉蛋白质的理化性质、影响酶促反应的因素、维生素的种类及缺乏症</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了解水和无机盐的功能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1.与临床结合，分析维生素的类型及缺乏症</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2.故事会：脚气病、坏血病</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3.病例分析：腹泻引发电解质紊乱</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4</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0</w:t>
            </w:r>
          </w:p>
        </w:tc>
      </w:tr>
      <w:tr w:rsidR="00433E29" w:rsidRPr="00433E29" w:rsidTr="005F494A">
        <w:trPr>
          <w:trHeight w:val="116"/>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物质代谢</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掌握血糖、血脂、必需氨基酸、酮体的概念、</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熟悉血糖的来源和去路、血浆脂蛋白的分类、氨基酸的来源和去路</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了解糖尿病、高脂血症和酮症酸中</w:t>
            </w:r>
            <w:r w:rsidRPr="00433E29">
              <w:rPr>
                <w:rFonts w:ascii="仿宋_GB2312" w:eastAsia="仿宋_GB2312" w:hAnsi="宋体" w:cs="宋体" w:hint="eastAsia"/>
                <w:szCs w:val="21"/>
              </w:rPr>
              <w:lastRenderedPageBreak/>
              <w:t>毒</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通过真实的化验单，让学生判断各项生化指标是否正常</w:t>
            </w:r>
          </w:p>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4</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0</w:t>
            </w:r>
          </w:p>
        </w:tc>
      </w:tr>
      <w:tr w:rsidR="00433E29" w:rsidRPr="00433E29" w:rsidTr="005F494A">
        <w:trPr>
          <w:trHeight w:val="116"/>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能量代谢与体温</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掌握基础代谢率的概念、正常值及临床意义</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熟悉体温的测量部位和调节</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了解调定点的概念</w:t>
            </w:r>
          </w:p>
        </w:tc>
        <w:tc>
          <w:tcPr>
            <w:tcW w:w="0" w:type="auto"/>
          </w:tcPr>
          <w:p w:rsidR="00433E29" w:rsidRPr="00433E29" w:rsidRDefault="00433E29" w:rsidP="005F494A">
            <w:pPr>
              <w:numPr>
                <w:ilvl w:val="0"/>
                <w:numId w:val="28"/>
              </w:numPr>
              <w:adjustRightInd w:val="0"/>
              <w:rPr>
                <w:rFonts w:ascii="仿宋_GB2312" w:eastAsia="仿宋_GB2312" w:hAnsi="宋体" w:cs="宋体"/>
                <w:szCs w:val="21"/>
              </w:rPr>
            </w:pPr>
            <w:r w:rsidRPr="00433E29">
              <w:rPr>
                <w:rFonts w:ascii="仿宋_GB2312" w:eastAsia="仿宋_GB2312" w:hAnsi="宋体" w:cs="宋体" w:hint="eastAsia"/>
                <w:szCs w:val="21"/>
              </w:rPr>
              <w:t>案例分析：如何减肥才能去掉多余脂肪？</w:t>
            </w:r>
          </w:p>
          <w:p w:rsidR="00433E29" w:rsidRPr="00433E29" w:rsidRDefault="00433E29" w:rsidP="005F494A">
            <w:pPr>
              <w:numPr>
                <w:ilvl w:val="0"/>
                <w:numId w:val="28"/>
              </w:numPr>
              <w:adjustRightInd w:val="0"/>
              <w:rPr>
                <w:rFonts w:ascii="仿宋_GB2312" w:eastAsia="仿宋_GB2312" w:hAnsi="宋体" w:cs="宋体"/>
                <w:szCs w:val="21"/>
              </w:rPr>
            </w:pPr>
            <w:r w:rsidRPr="00433E29">
              <w:rPr>
                <w:rFonts w:ascii="仿宋_GB2312" w:eastAsia="仿宋_GB2312" w:hAnsi="宋体" w:cs="宋体" w:hint="eastAsia"/>
                <w:szCs w:val="21"/>
              </w:rPr>
              <w:t>实验操作：体温的测量</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w:t>
            </w:r>
          </w:p>
        </w:tc>
      </w:tr>
      <w:tr w:rsidR="00433E29" w:rsidRPr="00433E29" w:rsidTr="005F494A">
        <w:trPr>
          <w:trHeight w:val="155"/>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细胞的基本功能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细胞膜的物质转运功能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掌握细胞的跨膜物质转运功能</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1.动画：细胞膜的物质转运</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2.实验操作：刺激与反应</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3.实验操作：骨骼肌的收缩形式</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4</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w:t>
            </w:r>
          </w:p>
        </w:tc>
      </w:tr>
      <w:tr w:rsidR="00433E29" w:rsidRPr="00433E29" w:rsidTr="005F494A">
        <w:trPr>
          <w:trHeight w:val="912"/>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细胞的生物电现象</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熟悉静息电位、动作电位的概念</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了解静息电位、动作电位的产生机制，动作电位的传导及特点</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912"/>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肌细胞的收缩功能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熟悉肌细胞兴奋-收缩耦联过程</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了解骨骼肌细胞的收缩机制、收缩形式</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892"/>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4</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血液的功能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血液的组成</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掌握血浆渗透压的形成与生理作用。</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掌握三种血细胞的正常值与功能</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熟悉红细胞的生成与破坏</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了解血液的组成和理化性质</w:t>
            </w:r>
          </w:p>
          <w:p w:rsidR="00433E29" w:rsidRPr="00433E29" w:rsidRDefault="00433E29" w:rsidP="005F494A">
            <w:pPr>
              <w:adjustRightInd w:val="0"/>
              <w:rPr>
                <w:rFonts w:ascii="仿宋_GB2312" w:eastAsia="仿宋_GB2312" w:hAnsi="宋体" w:cs="宋体"/>
                <w:szCs w:val="21"/>
              </w:rPr>
            </w:pPr>
          </w:p>
          <w:p w:rsidR="00433E29" w:rsidRPr="00433E29" w:rsidRDefault="00433E29" w:rsidP="005F494A">
            <w:pPr>
              <w:adjustRightInd w:val="0"/>
              <w:rPr>
                <w:rFonts w:ascii="仿宋_GB2312" w:eastAsia="仿宋_GB2312" w:hAnsi="宋体" w:cs="宋体"/>
                <w:szCs w:val="21"/>
              </w:rPr>
            </w:pP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1.通过讲授掌握理论知识；</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2.通过多媒体课件展示输液和血细胞的相关知识；</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3．通过视频宣传义务献血的知识。</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4.实验操作：血液凝固</w:t>
            </w:r>
            <w:r w:rsidRPr="00433E29">
              <w:rPr>
                <w:rFonts w:ascii="仿宋_GB2312" w:eastAsia="仿宋_GB2312" w:hAnsi="宋体" w:cs="宋体" w:hint="eastAsia"/>
                <w:szCs w:val="21"/>
              </w:rPr>
              <w:lastRenderedPageBreak/>
              <w:t>和影响血液凝固的因素</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5.实验操作：ABO血型的鉴定</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4</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w:t>
            </w:r>
          </w:p>
        </w:tc>
      </w:tr>
      <w:tr w:rsidR="00433E29" w:rsidRPr="00433E29" w:rsidTr="005F494A">
        <w:trPr>
          <w:trHeight w:val="669"/>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血液凝固</w:t>
            </w:r>
            <w:r w:rsidRPr="00433E29">
              <w:rPr>
                <w:rFonts w:ascii="仿宋_GB2312" w:eastAsia="仿宋_GB2312" w:hAnsi="宋体" w:cs="宋体" w:hint="eastAsia"/>
                <w:szCs w:val="21"/>
              </w:rPr>
              <w:lastRenderedPageBreak/>
              <w:t>与纤维蛋白溶解</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掌握血液凝固的基本步骤</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熟悉血液中的抗凝物质</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了解纤溶系统</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913"/>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血型与输血</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掌握血量、ABO血型的分型依据及分型</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熟悉输血的原则及交叉配血试验</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了解Rh血型系统</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2117"/>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5</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循环系统的功能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心脏生理</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掌握心率与心动周期的概念、心动周期中心室的压力、瓣膜、心室容积与血流方向的变化，心输出量的概念及影响因素</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熟悉心肌的生理特性</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了解心室肌细胞与窦房结细胞的跨膜电位及其形成机制</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了解心电图各波的意义</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1.动画展示心脏的泵血过程</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2.案例分析心泵血功能的评估</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3.多媒体课件演示心肌细胞的生物电现象和心肌的生理特性</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4.实验操作：人体心音的听取；人体动脉血压的测量；人体心电图的检测</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5.实验操作：哺乳动物动脉血压的调节</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6.案例分析：水肿</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7.通过新娘猝死的案例说明降压反射的作用</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8</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w:t>
            </w:r>
          </w:p>
        </w:tc>
      </w:tr>
      <w:tr w:rsidR="00433E29" w:rsidRPr="00433E29" w:rsidTr="005F494A">
        <w:trPr>
          <w:trHeight w:val="923"/>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血管生理</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掌握动脉血压形成、正常值及其影响因素</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掌握中心静脉压、有效滤过压的概念</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熟悉静脉血流与组织液生成</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923"/>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心血管活动的调节</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熟悉压力感受性反射及生理意义</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熟悉肾上腺素和去甲肾上腺素对心血管活动的影响</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679"/>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6</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呼吸系统的功能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肺通气</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熟悉呼吸的基本环节、胸膜腔负压的生理意义</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了解呼吸的意义及全过程</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1.实验操作：胸膜腔负压的检测；</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2.实验操作：呼吸运动的调节</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5</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w:t>
            </w:r>
          </w:p>
        </w:tc>
      </w:tr>
      <w:tr w:rsidR="00433E29" w:rsidRPr="00433E29" w:rsidTr="005F494A">
        <w:trPr>
          <w:trHeight w:val="465"/>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气体的交换和运输</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熟悉O</w:t>
            </w:r>
            <w:r w:rsidRPr="00433E29">
              <w:rPr>
                <w:rFonts w:ascii="仿宋_GB2312" w:eastAsia="仿宋_GB2312" w:hAnsi="宋体" w:cs="宋体" w:hint="eastAsia"/>
                <w:szCs w:val="21"/>
                <w:vertAlign w:val="subscript"/>
              </w:rPr>
              <w:t>2</w:t>
            </w:r>
            <w:r w:rsidRPr="00433E29">
              <w:rPr>
                <w:rFonts w:ascii="仿宋_GB2312" w:eastAsia="仿宋_GB2312" w:hAnsi="宋体" w:cs="宋体" w:hint="eastAsia"/>
                <w:szCs w:val="21"/>
              </w:rPr>
              <w:t>及CO</w:t>
            </w:r>
            <w:r w:rsidRPr="00433E29">
              <w:rPr>
                <w:rFonts w:ascii="仿宋_GB2312" w:eastAsia="仿宋_GB2312" w:hAnsi="宋体" w:cs="宋体" w:hint="eastAsia"/>
                <w:szCs w:val="21"/>
                <w:vertAlign w:val="subscript"/>
              </w:rPr>
              <w:t>2</w:t>
            </w:r>
            <w:r w:rsidRPr="00433E29">
              <w:rPr>
                <w:rFonts w:ascii="仿宋_GB2312" w:eastAsia="仿宋_GB2312" w:hAnsi="宋体" w:cs="宋体" w:hint="eastAsia"/>
                <w:szCs w:val="21"/>
              </w:rPr>
              <w:t>在血液中的运输形式以及影响肺换气的因素</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465"/>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呼吸运动的调节</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掌握呼吸中枢</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熟悉CO</w:t>
            </w:r>
            <w:r w:rsidRPr="00433E29">
              <w:rPr>
                <w:rFonts w:ascii="仿宋_GB2312" w:eastAsia="仿宋_GB2312" w:hAnsi="宋体" w:cs="宋体" w:hint="eastAsia"/>
                <w:szCs w:val="21"/>
                <w:vertAlign w:val="subscript"/>
              </w:rPr>
              <w:t>2</w:t>
            </w:r>
            <w:r w:rsidRPr="00433E29">
              <w:rPr>
                <w:rFonts w:ascii="仿宋_GB2312" w:eastAsia="仿宋_GB2312" w:hAnsi="宋体" w:cs="宋体" w:hint="eastAsia"/>
                <w:szCs w:val="21"/>
              </w:rPr>
              <w:t>、H</w:t>
            </w:r>
            <w:r w:rsidRPr="00433E29">
              <w:rPr>
                <w:rFonts w:ascii="仿宋_GB2312" w:eastAsia="仿宋_GB2312" w:hAnsi="宋体" w:cs="宋体" w:hint="eastAsia"/>
                <w:szCs w:val="21"/>
                <w:vertAlign w:val="superscript"/>
              </w:rPr>
              <w:t>+</w:t>
            </w:r>
            <w:r w:rsidRPr="00433E29">
              <w:rPr>
                <w:rFonts w:ascii="仿宋_GB2312" w:eastAsia="仿宋_GB2312" w:hAnsi="宋体" w:cs="宋体" w:hint="eastAsia"/>
                <w:szCs w:val="21"/>
              </w:rPr>
              <w:t>和低O</w:t>
            </w:r>
            <w:r w:rsidRPr="00433E29">
              <w:rPr>
                <w:rFonts w:ascii="仿宋_GB2312" w:eastAsia="仿宋_GB2312" w:hAnsi="宋体" w:cs="宋体" w:hint="eastAsia"/>
                <w:szCs w:val="21"/>
                <w:vertAlign w:val="subscript"/>
              </w:rPr>
              <w:t>2</w:t>
            </w:r>
            <w:r w:rsidRPr="00433E29">
              <w:rPr>
                <w:rFonts w:ascii="仿宋_GB2312" w:eastAsia="仿宋_GB2312" w:hAnsi="宋体" w:cs="宋体" w:hint="eastAsia"/>
                <w:szCs w:val="21"/>
              </w:rPr>
              <w:t>对呼吸的影响</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了解肺牵张反射</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1496"/>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7</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消化系统的功能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消化管各段的消化功能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掌握胃液的成分和生理作用</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熟悉消化和吸收的概念</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熟悉胰液、胆汁的成分和生理作用</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熟悉胃和小肠的运动形式及胃排空</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了解唾液的生理作用</w:t>
            </w:r>
          </w:p>
        </w:tc>
        <w:tc>
          <w:tcPr>
            <w:tcW w:w="0" w:type="auto"/>
            <w:vMerge w:val="restart"/>
          </w:tcPr>
          <w:p w:rsidR="00433E29" w:rsidRPr="00433E29" w:rsidRDefault="00433E29" w:rsidP="005F494A">
            <w:pPr>
              <w:numPr>
                <w:ilvl w:val="0"/>
                <w:numId w:val="29"/>
              </w:numPr>
              <w:adjustRightInd w:val="0"/>
              <w:rPr>
                <w:rFonts w:ascii="仿宋_GB2312" w:eastAsia="仿宋_GB2312" w:hAnsi="宋体" w:cs="宋体"/>
                <w:szCs w:val="21"/>
              </w:rPr>
            </w:pPr>
            <w:r w:rsidRPr="00433E29">
              <w:rPr>
                <w:rFonts w:ascii="仿宋_GB2312" w:eastAsia="仿宋_GB2312" w:hAnsi="宋体" w:cs="宋体" w:hint="eastAsia"/>
                <w:szCs w:val="21"/>
              </w:rPr>
              <w:t>1.小组讨论：总结三大营养物质的消化过程；肠是吸收主要部位的原因</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2.实验操作：胃肠运动的观察</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3.案例分析：消化道溃疡</w:t>
            </w:r>
          </w:p>
          <w:p w:rsidR="00433E29" w:rsidRPr="00433E29" w:rsidRDefault="00433E29" w:rsidP="005F494A">
            <w:pPr>
              <w:adjustRightInd w:val="0"/>
              <w:rPr>
                <w:rFonts w:ascii="仿宋_GB2312" w:eastAsia="仿宋_GB2312" w:hAnsi="宋体" w:cs="宋体"/>
                <w:szCs w:val="21"/>
              </w:rPr>
            </w:pP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w:t>
            </w:r>
          </w:p>
        </w:tc>
      </w:tr>
      <w:tr w:rsidR="00433E29" w:rsidRPr="00433E29" w:rsidTr="005F494A">
        <w:trPr>
          <w:trHeight w:val="389"/>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吸收</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熟悉营养物质吸收的主要部位及主要吸收形式</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923"/>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消化器官活动的调节</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熟悉交感神经和副交感神经对消化器官活动的调节</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了解胃肠道激素的生理作用</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726"/>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8</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肾脏的排泄功</w:t>
            </w:r>
            <w:r w:rsidRPr="00433E29">
              <w:rPr>
                <w:rFonts w:ascii="仿宋_GB2312" w:eastAsia="仿宋_GB2312" w:hAnsi="宋体" w:cs="宋体" w:hint="eastAsia"/>
                <w:szCs w:val="21"/>
              </w:rPr>
              <w:lastRenderedPageBreak/>
              <w:t>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尿生成的过程</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掌握尿生成的基本过程</w:t>
            </w:r>
          </w:p>
          <w:p w:rsidR="00433E29" w:rsidRPr="00433E29" w:rsidRDefault="00433E29" w:rsidP="005F494A">
            <w:pPr>
              <w:adjustRightInd w:val="0"/>
              <w:rPr>
                <w:rFonts w:ascii="仿宋_GB2312" w:eastAsia="仿宋_GB2312" w:hAnsi="宋体" w:cs="宋体"/>
                <w:szCs w:val="21"/>
              </w:rPr>
            </w:pPr>
          </w:p>
        </w:tc>
        <w:tc>
          <w:tcPr>
            <w:tcW w:w="0" w:type="auto"/>
            <w:vMerge w:val="restart"/>
          </w:tcPr>
          <w:p w:rsidR="00433E29" w:rsidRPr="00433E29" w:rsidRDefault="00433E29" w:rsidP="005F494A">
            <w:pPr>
              <w:numPr>
                <w:ilvl w:val="0"/>
                <w:numId w:val="30"/>
              </w:numPr>
              <w:adjustRightInd w:val="0"/>
              <w:rPr>
                <w:rFonts w:ascii="仿宋_GB2312" w:eastAsia="仿宋_GB2312" w:hAnsi="宋体" w:cs="宋体"/>
                <w:szCs w:val="21"/>
              </w:rPr>
            </w:pPr>
            <w:r w:rsidRPr="00433E29">
              <w:rPr>
                <w:rFonts w:ascii="仿宋_GB2312" w:eastAsia="仿宋_GB2312" w:hAnsi="宋体" w:cs="宋体" w:hint="eastAsia"/>
                <w:szCs w:val="21"/>
              </w:rPr>
              <w:t>案例分析：尿毒症</w:t>
            </w:r>
          </w:p>
          <w:p w:rsidR="00433E29" w:rsidRPr="00433E29" w:rsidRDefault="00433E29" w:rsidP="005F494A">
            <w:pPr>
              <w:numPr>
                <w:ilvl w:val="0"/>
                <w:numId w:val="31"/>
              </w:numPr>
              <w:adjustRightInd w:val="0"/>
              <w:rPr>
                <w:rFonts w:ascii="仿宋_GB2312" w:eastAsia="仿宋_GB2312" w:hAnsi="宋体" w:cs="宋体"/>
                <w:szCs w:val="21"/>
              </w:rPr>
            </w:pPr>
            <w:r w:rsidRPr="00433E29">
              <w:rPr>
                <w:rFonts w:ascii="仿宋_GB2312" w:eastAsia="仿宋_GB2312" w:hAnsi="宋体" w:cs="宋体" w:hint="eastAsia"/>
                <w:szCs w:val="21"/>
              </w:rPr>
              <w:t>虚拟实验操作：影响</w:t>
            </w:r>
            <w:r w:rsidRPr="00433E29">
              <w:rPr>
                <w:rFonts w:ascii="仿宋_GB2312" w:eastAsia="仿宋_GB2312" w:hAnsi="宋体" w:cs="宋体" w:hint="eastAsia"/>
                <w:szCs w:val="21"/>
              </w:rPr>
              <w:lastRenderedPageBreak/>
              <w:t>尿生成的因素</w:t>
            </w:r>
          </w:p>
          <w:p w:rsidR="00433E29" w:rsidRPr="00433E29" w:rsidRDefault="00433E29" w:rsidP="005F494A">
            <w:pPr>
              <w:numPr>
                <w:ilvl w:val="0"/>
                <w:numId w:val="31"/>
              </w:numPr>
              <w:adjustRightInd w:val="0"/>
              <w:rPr>
                <w:rFonts w:ascii="仿宋_GB2312" w:eastAsia="仿宋_GB2312" w:hAnsi="宋体" w:cs="宋体"/>
                <w:szCs w:val="21"/>
              </w:rPr>
            </w:pPr>
            <w:r w:rsidRPr="00433E29">
              <w:rPr>
                <w:rFonts w:ascii="仿宋_GB2312" w:eastAsia="仿宋_GB2312" w:hAnsi="宋体" w:cs="宋体" w:hint="eastAsia"/>
                <w:szCs w:val="21"/>
              </w:rPr>
              <w:t>小剧场：演示并讨论不同条件下尿量的变化</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6</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w:t>
            </w:r>
          </w:p>
        </w:tc>
      </w:tr>
      <w:tr w:rsidR="00433E29" w:rsidRPr="00433E29" w:rsidTr="005F494A">
        <w:trPr>
          <w:trHeight w:val="451"/>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影响尿生成的因素</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熟悉影响尿生成的因素</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517"/>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尿液及其排放</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掌握正常的尿量、多尿、少尿和无尿的概念</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1297"/>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9</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感觉器官的功能</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视觉器官</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熟悉眼的折光功能和感光功能</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了解视力、视野、折光异常</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1.动画演示视觉和听觉的产生</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2.实验操作：瞳孔近反射和瞳孔对光反射；视力检测；视野测定；色盲检查</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3.实验操作：声波传导</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w:t>
            </w:r>
          </w:p>
        </w:tc>
      </w:tr>
      <w:tr w:rsidR="00433E29" w:rsidRPr="00433E29" w:rsidTr="005F494A">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位置觉、听觉器官</w:t>
            </w:r>
          </w:p>
        </w:tc>
        <w:tc>
          <w:tcPr>
            <w:tcW w:w="0" w:type="auto"/>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熟悉声波的传导途径</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了解内耳的平衡感觉功能</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955"/>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10</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神经系统的功能</w:t>
            </w: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突触与突触传递</w:t>
            </w: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掌握突触的概念及突触传递过程</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熟悉神经纤维和中枢传导兴奋的特征</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1.动手绘图：突触传递过程</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2.案例分析：截瘫患者</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3.实验操作：人体腱反射检查</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4.案例分析：帕金森病、舞蹈症、酒精中毒</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8</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0</w:t>
            </w:r>
          </w:p>
        </w:tc>
      </w:tr>
      <w:tr w:rsidR="00433E29" w:rsidRPr="00433E29" w:rsidTr="005F494A">
        <w:trPr>
          <w:trHeight w:val="844"/>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神经系统的感觉功能</w:t>
            </w: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熟悉特异投射系统与非特异投射系统的特征与功能、内脏痛的特征</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1406"/>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神经系统对躯体运动的调节</w:t>
            </w: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熟悉牵张反射的概念、类型和意义、去大脑僵直以及小脑的功能</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了解脊休克、基底核、大脑对躯体运动的调节</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Borders>
              <w:top w:val="single" w:sz="4" w:space="0" w:color="auto"/>
              <w:left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神经系统</w:t>
            </w:r>
            <w:r w:rsidRPr="00433E29">
              <w:rPr>
                <w:rFonts w:ascii="仿宋_GB2312" w:eastAsia="仿宋_GB2312" w:hAnsi="宋体" w:cs="宋体" w:hint="eastAsia"/>
                <w:szCs w:val="21"/>
              </w:rPr>
              <w:lastRenderedPageBreak/>
              <w:t>对内脏功能的调节</w:t>
            </w: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熟悉自主神经递质的种类及受体</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了解神经系统对内脏活动的调节</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645"/>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11</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内分泌系统的功能</w:t>
            </w:r>
          </w:p>
          <w:p w:rsidR="00433E29" w:rsidRPr="00433E29" w:rsidRDefault="00433E29" w:rsidP="005F494A">
            <w:pPr>
              <w:adjustRightInd w:val="0"/>
              <w:rPr>
                <w:rFonts w:ascii="仿宋_GB2312" w:eastAsia="仿宋_GB2312" w:hAnsi="宋体" w:cs="宋体"/>
                <w:szCs w:val="21"/>
              </w:rPr>
            </w:pPr>
          </w:p>
        </w:tc>
        <w:tc>
          <w:tcPr>
            <w:tcW w:w="0" w:type="auto"/>
            <w:tcBorders>
              <w:top w:val="single" w:sz="4" w:space="0" w:color="auto"/>
              <w:left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下丘脑与垂体</w:t>
            </w: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熟悉生长激素的生理作用</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了解垂体分泌的激素种类</w:t>
            </w:r>
          </w:p>
          <w:p w:rsidR="00433E29" w:rsidRPr="00433E29" w:rsidRDefault="00433E29" w:rsidP="005F494A">
            <w:pPr>
              <w:adjustRightInd w:val="0"/>
              <w:rPr>
                <w:rFonts w:ascii="仿宋_GB2312" w:eastAsia="仿宋_GB2312" w:hAnsi="宋体" w:cs="宋体"/>
                <w:szCs w:val="21"/>
              </w:rPr>
            </w:pPr>
          </w:p>
        </w:tc>
        <w:tc>
          <w:tcPr>
            <w:tcW w:w="0" w:type="auto"/>
            <w:vMerge w:val="restart"/>
          </w:tcPr>
          <w:p w:rsidR="00433E29" w:rsidRPr="00433E29" w:rsidRDefault="00433E29" w:rsidP="005F494A">
            <w:pPr>
              <w:numPr>
                <w:ilvl w:val="0"/>
                <w:numId w:val="32"/>
              </w:numPr>
              <w:adjustRightInd w:val="0"/>
              <w:rPr>
                <w:rFonts w:ascii="仿宋_GB2312" w:eastAsia="仿宋_GB2312" w:hAnsi="宋体" w:cs="宋体"/>
                <w:szCs w:val="21"/>
              </w:rPr>
            </w:pPr>
            <w:r w:rsidRPr="00433E29">
              <w:rPr>
                <w:rFonts w:ascii="仿宋_GB2312" w:eastAsia="仿宋_GB2312" w:hAnsi="宋体" w:cs="宋体" w:hint="eastAsia"/>
                <w:szCs w:val="21"/>
              </w:rPr>
              <w:t>案例分析：侏儒症、巨人症、肢端肥大症、呆小症。</w:t>
            </w:r>
          </w:p>
          <w:p w:rsidR="00433E29" w:rsidRPr="00433E29" w:rsidRDefault="00433E29" w:rsidP="005F494A">
            <w:pPr>
              <w:numPr>
                <w:ilvl w:val="0"/>
                <w:numId w:val="32"/>
              </w:numPr>
              <w:adjustRightInd w:val="0"/>
              <w:rPr>
                <w:rFonts w:ascii="仿宋_GB2312" w:eastAsia="仿宋_GB2312" w:hAnsi="宋体" w:cs="宋体"/>
                <w:szCs w:val="21"/>
              </w:rPr>
            </w:pPr>
            <w:r w:rsidRPr="00433E29">
              <w:rPr>
                <w:rFonts w:ascii="仿宋_GB2312" w:eastAsia="仿宋_GB2312" w:hAnsi="宋体" w:cs="宋体" w:hint="eastAsia"/>
                <w:szCs w:val="21"/>
              </w:rPr>
              <w:t>小剧场：病人与护士</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3.图片健康宣传</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3</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0</w:t>
            </w:r>
          </w:p>
        </w:tc>
      </w:tr>
      <w:tr w:rsidR="00433E29" w:rsidRPr="00433E29" w:rsidTr="005F494A">
        <w:trPr>
          <w:trHeight w:val="690"/>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甲状腺和甲状旁腺</w:t>
            </w:r>
          </w:p>
          <w:p w:rsidR="00433E29" w:rsidRPr="00433E29" w:rsidRDefault="00433E29" w:rsidP="005F494A">
            <w:pPr>
              <w:adjustRightInd w:val="0"/>
              <w:rPr>
                <w:rFonts w:ascii="仿宋_GB2312" w:eastAsia="仿宋_GB2312" w:hAnsi="宋体" w:cs="宋体"/>
                <w:szCs w:val="21"/>
              </w:rPr>
            </w:pP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掌握甲状腺激素的生理作用</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熟悉甲状腺激素的分泌调节</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了解甲状旁腺素和降钙素的生理作用</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306"/>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肾上腺</w:t>
            </w: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熟悉糖皮质激素的生理作用及分泌调节</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了解肾上腺分泌的激素种类</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1350"/>
        </w:trPr>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12</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遗传与优生</w:t>
            </w:r>
          </w:p>
        </w:tc>
        <w:tc>
          <w:tcPr>
            <w:tcW w:w="0" w:type="auto"/>
            <w:tcBorders>
              <w:top w:val="single" w:sz="4" w:space="0" w:color="auto"/>
              <w:left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生殖功能</w:t>
            </w: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了解雄激素的生理作用</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熟悉雌激素和孕激素的生理作用，子宫内膜的周期性变化</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了解月经周期的形成机制</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1.动画演示：子宫内膜的周期性变化；</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2.动手绘图：精子与卵细胞的发生过程</w:t>
            </w:r>
          </w:p>
          <w:p w:rsidR="00433E29" w:rsidRPr="00433E29" w:rsidRDefault="00433E29" w:rsidP="005F494A">
            <w:pPr>
              <w:adjustRightInd w:val="0"/>
              <w:rPr>
                <w:rFonts w:ascii="仿宋_GB2312" w:eastAsia="仿宋_GB2312" w:hAnsi="宋体" w:cs="宋体"/>
                <w:szCs w:val="21"/>
              </w:rPr>
            </w:pP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4</w:t>
            </w:r>
          </w:p>
        </w:tc>
        <w:tc>
          <w:tcPr>
            <w:tcW w:w="0" w:type="auto"/>
            <w:vMerge w:val="restart"/>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0</w:t>
            </w:r>
          </w:p>
        </w:tc>
      </w:tr>
      <w:tr w:rsidR="00433E29" w:rsidRPr="00433E29" w:rsidTr="005F494A">
        <w:trPr>
          <w:trHeight w:val="451"/>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遗传学基础知识</w:t>
            </w: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掌握遗传的三大规律</w:t>
            </w:r>
          </w:p>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熟悉疾病发生的遗传基础</w:t>
            </w:r>
          </w:p>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r w:rsidR="00433E29" w:rsidRPr="00433E29" w:rsidTr="005F494A">
        <w:trPr>
          <w:trHeight w:val="451"/>
        </w:trPr>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优生学概述</w:t>
            </w:r>
          </w:p>
        </w:tc>
        <w:tc>
          <w:tcPr>
            <w:tcW w:w="0" w:type="auto"/>
            <w:tcBorders>
              <w:top w:val="single" w:sz="4" w:space="0" w:color="auto"/>
              <w:left w:val="single" w:sz="4" w:space="0" w:color="auto"/>
              <w:bottom w:val="single" w:sz="4" w:space="0" w:color="auto"/>
              <w:right w:val="single" w:sz="4" w:space="0" w:color="auto"/>
            </w:tcBorders>
          </w:tcPr>
          <w:p w:rsidR="00433E29" w:rsidRPr="00433E29" w:rsidRDefault="00433E29" w:rsidP="005F494A">
            <w:pPr>
              <w:adjustRightInd w:val="0"/>
              <w:rPr>
                <w:rFonts w:ascii="仿宋_GB2312" w:eastAsia="仿宋_GB2312" w:hAnsi="宋体" w:cs="宋体"/>
                <w:szCs w:val="21"/>
              </w:rPr>
            </w:pPr>
            <w:r w:rsidRPr="00433E29">
              <w:rPr>
                <w:rFonts w:ascii="仿宋_GB2312" w:eastAsia="仿宋_GB2312" w:hAnsi="宋体" w:cs="宋体" w:hint="eastAsia"/>
                <w:szCs w:val="21"/>
              </w:rPr>
              <w:t>了解优生学的概念、遗传因素和环境因素对优生的影响</w:t>
            </w: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c>
          <w:tcPr>
            <w:tcW w:w="0" w:type="auto"/>
            <w:vMerge/>
          </w:tcPr>
          <w:p w:rsidR="00433E29" w:rsidRPr="00433E29" w:rsidRDefault="00433E29" w:rsidP="005F494A">
            <w:pPr>
              <w:adjustRightInd w:val="0"/>
              <w:rPr>
                <w:rFonts w:ascii="仿宋_GB2312" w:eastAsia="仿宋_GB2312" w:hAnsi="宋体" w:cs="宋体"/>
                <w:szCs w:val="21"/>
              </w:rPr>
            </w:pPr>
          </w:p>
        </w:tc>
      </w:tr>
    </w:tbl>
    <w:p w:rsidR="00433E29" w:rsidRPr="001A63E2" w:rsidRDefault="00433E29" w:rsidP="00B06250">
      <w:pPr>
        <w:adjustRightInd w:val="0"/>
        <w:spacing w:line="360" w:lineRule="auto"/>
        <w:ind w:firstLineChars="200" w:firstLine="480"/>
        <w:rPr>
          <w:rFonts w:ascii="仿宋_GB2312" w:eastAsia="仿宋_GB2312" w:hAnsi="宋体" w:cs="宋体"/>
          <w:sz w:val="24"/>
        </w:rPr>
      </w:pPr>
    </w:p>
    <w:p w:rsidR="00433E29" w:rsidRPr="00433E29" w:rsidRDefault="00433E29" w:rsidP="00DB6171">
      <w:pPr>
        <w:adjustRightInd w:val="0"/>
        <w:spacing w:line="360" w:lineRule="auto"/>
        <w:ind w:firstLineChars="200" w:firstLine="560"/>
        <w:rPr>
          <w:rFonts w:ascii="仿宋_GB2312" w:eastAsia="仿宋_GB2312" w:hAnsi="宋体" w:cs="宋体"/>
          <w:b/>
          <w:sz w:val="28"/>
          <w:szCs w:val="28"/>
        </w:rPr>
      </w:pPr>
      <w:r w:rsidRPr="00433E29">
        <w:rPr>
          <w:rFonts w:ascii="仿宋_GB2312" w:eastAsia="仿宋_GB2312" w:hAnsi="宋体" w:cs="宋体" w:hint="eastAsia"/>
          <w:b/>
          <w:sz w:val="28"/>
          <w:szCs w:val="28"/>
        </w:rPr>
        <w:lastRenderedPageBreak/>
        <w:t>六、教学建议</w:t>
      </w:r>
    </w:p>
    <w:p w:rsidR="00433E29" w:rsidRPr="00433E29" w:rsidRDefault="00433E29" w:rsidP="00DB6171">
      <w:pPr>
        <w:adjustRightInd w:val="0"/>
        <w:spacing w:line="360" w:lineRule="auto"/>
        <w:ind w:firstLineChars="200" w:firstLine="480"/>
        <w:rPr>
          <w:rFonts w:ascii="仿宋_GB2312" w:eastAsia="仿宋_GB2312" w:hAnsi="宋体" w:cs="宋体"/>
          <w:b/>
          <w:sz w:val="24"/>
        </w:rPr>
      </w:pPr>
      <w:r w:rsidRPr="00433E29">
        <w:rPr>
          <w:rFonts w:ascii="仿宋_GB2312" w:eastAsia="仿宋_GB2312" w:hAnsi="宋体" w:cs="宋体" w:hint="eastAsia"/>
          <w:b/>
          <w:sz w:val="24"/>
        </w:rPr>
        <w:t>1.教学方法</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积极探索建立以学生为主体、教师为主导、以职业能力为核心、以育人为目的的多样化、个性化教学方法，培养学生专业技能，提高学生综合素质，学会求知，学会做事，学会共处，学会做人。以行动导向教学理念为指导，以学生为主体，发挥学生在学习过程中的积极性和主动性，采用“教、学、做相结合”的教学方法，通过给学生提供案例、设定模拟情境，让学生进行小组讨论、角色扮演，主动参与到教学活动中。通过培养学生的学习兴趣，提高学习效果，同时让学生通过参与教学活动，培养发现问题、解决问题的能力。尤其要鼓励、支持学生在教师示范的基础上进行操作改革，注意老师个别的指导、同学相互指导和实训结束后总结和交流。加强工学结合，加强知识能力的实际运用和在真实生产情境和氛围下职业素质和职业能力的培养。</w:t>
      </w:r>
    </w:p>
    <w:p w:rsidR="00433E29" w:rsidRPr="00433E29" w:rsidRDefault="00433E29" w:rsidP="00DB6171">
      <w:pPr>
        <w:adjustRightInd w:val="0"/>
        <w:spacing w:line="360" w:lineRule="auto"/>
        <w:ind w:firstLineChars="200" w:firstLine="480"/>
        <w:rPr>
          <w:rFonts w:ascii="仿宋_GB2312" w:eastAsia="仿宋_GB2312" w:hAnsi="宋体" w:cs="宋体"/>
          <w:b/>
          <w:sz w:val="24"/>
        </w:rPr>
      </w:pPr>
      <w:r w:rsidRPr="00433E29">
        <w:rPr>
          <w:rFonts w:ascii="仿宋_GB2312" w:eastAsia="仿宋_GB2312" w:hAnsi="宋体" w:cs="宋体" w:hint="eastAsia"/>
          <w:b/>
          <w:sz w:val="24"/>
        </w:rPr>
        <w:t>2.评价方法</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1）改革教学评价方法，注重学生综合素质测评，在考核理论知识的同时，添加对实践技能和学习态度的考核，多层次、多角度、多方位考查学生。</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2)理论知识:期中、期末考试加平时的作业成绩。</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3)基本技能:考核学生对实训内容的掌握程度、操作能力和职业素质。</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4)学习态度:作业完成情况，出勤情况与纪律表现等。作业完成情况一部分可由网站平台软件完成。</w:t>
      </w:r>
    </w:p>
    <w:p w:rsidR="00433E29" w:rsidRPr="00433E29" w:rsidRDefault="00433E29" w:rsidP="00DB6171">
      <w:pPr>
        <w:adjustRightInd w:val="0"/>
        <w:spacing w:line="360" w:lineRule="auto"/>
        <w:ind w:firstLineChars="200" w:firstLine="480"/>
        <w:rPr>
          <w:rFonts w:ascii="仿宋_GB2312" w:eastAsia="仿宋_GB2312" w:hAnsi="宋体" w:cs="宋体"/>
          <w:b/>
          <w:sz w:val="24"/>
        </w:rPr>
      </w:pPr>
      <w:r w:rsidRPr="00433E29">
        <w:rPr>
          <w:rFonts w:ascii="仿宋_GB2312" w:eastAsia="仿宋_GB2312" w:hAnsi="宋体" w:cs="宋体" w:hint="eastAsia"/>
          <w:b/>
          <w:sz w:val="24"/>
        </w:rPr>
        <w:t>3.教学条件</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1）课堂教学条件：全自动多媒体录播教室、多媒体实时交互平台、学院网络资源平台、网络教室。</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2）实训条件：参照实训室设备配备标准进行，建议师生比在1:15～1:20；计算</w:t>
      </w:r>
      <w:r w:rsidRPr="001A63E2">
        <w:rPr>
          <w:rFonts w:ascii="仿宋_GB2312" w:eastAsia="仿宋_GB2312" w:hAnsi="宋体" w:cs="宋体" w:hint="eastAsia"/>
          <w:sz w:val="24"/>
        </w:rPr>
        <w:lastRenderedPageBreak/>
        <w:t>机教室：装有office软件的计算机，建议1～2人一台电脑。</w:t>
      </w:r>
    </w:p>
    <w:p w:rsidR="00433E29" w:rsidRPr="00433E29" w:rsidRDefault="00433E29" w:rsidP="00DB6171">
      <w:pPr>
        <w:adjustRightInd w:val="0"/>
        <w:spacing w:line="360" w:lineRule="auto"/>
        <w:ind w:firstLineChars="200" w:firstLine="480"/>
        <w:rPr>
          <w:rFonts w:ascii="仿宋_GB2312" w:eastAsia="仿宋_GB2312" w:hAnsi="宋体" w:cs="宋体"/>
          <w:b/>
          <w:sz w:val="24"/>
        </w:rPr>
      </w:pPr>
      <w:r w:rsidRPr="00433E29">
        <w:rPr>
          <w:rFonts w:ascii="仿宋_GB2312" w:eastAsia="仿宋_GB2312" w:hAnsi="宋体" w:cs="宋体" w:hint="eastAsia"/>
          <w:b/>
          <w:sz w:val="24"/>
        </w:rPr>
        <w:t>4．教学资源</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1）教材：《正常人体功能》</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2）数字化资源：建设并更新基本资源，包括课程标准、电子教案、教学课件、微课视频、课堂教学视频、试题库等；建设拓展资源：新案例包、新医学技术应用、新医学理念等。</w:t>
      </w:r>
    </w:p>
    <w:p w:rsidR="00433E29" w:rsidRPr="00433E29" w:rsidRDefault="00433E29" w:rsidP="00433E29">
      <w:pPr>
        <w:keepNext/>
        <w:keepLines/>
        <w:adjustRightInd w:val="0"/>
        <w:spacing w:line="360" w:lineRule="auto"/>
        <w:ind w:firstLine="200"/>
        <w:jc w:val="center"/>
        <w:rPr>
          <w:rFonts w:ascii="仿宋_GB2312" w:eastAsia="仿宋_GB2312" w:hAnsi="宋体"/>
          <w:b/>
          <w:bCs/>
          <w:kern w:val="0"/>
          <w:sz w:val="30"/>
          <w:szCs w:val="30"/>
        </w:rPr>
      </w:pPr>
      <w:bookmarkStart w:id="50" w:name="_Toc351840819"/>
      <w:bookmarkStart w:id="51" w:name="_Toc353437516"/>
      <w:r w:rsidRPr="00433E29">
        <w:rPr>
          <w:rFonts w:ascii="仿宋_GB2312" w:eastAsia="仿宋_GB2312" w:hAnsi="宋体" w:cs="宋体" w:hint="eastAsia"/>
          <w:b/>
          <w:sz w:val="30"/>
          <w:szCs w:val="30"/>
        </w:rPr>
        <w:t>《</w:t>
      </w:r>
      <w:r w:rsidRPr="00433E29">
        <w:rPr>
          <w:rFonts w:ascii="仿宋_GB2312" w:eastAsia="仿宋_GB2312" w:hAnsi="宋体" w:hint="eastAsia"/>
          <w:b/>
          <w:bCs/>
          <w:kern w:val="0"/>
          <w:sz w:val="30"/>
          <w:szCs w:val="30"/>
        </w:rPr>
        <w:t>用药护理》课程标准</w:t>
      </w:r>
      <w:bookmarkEnd w:id="50"/>
      <w:bookmarkEnd w:id="51"/>
    </w:p>
    <w:p w:rsidR="00433E29" w:rsidRP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一、课程性质及任务</w:t>
      </w:r>
    </w:p>
    <w:p w:rsidR="00433E29" w:rsidRPr="001A63E2" w:rsidRDefault="00433E29" w:rsidP="00B0625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bCs/>
          <w:kern w:val="0"/>
          <w:sz w:val="24"/>
        </w:rPr>
        <w:t>本</w:t>
      </w:r>
      <w:r w:rsidRPr="001A63E2">
        <w:rPr>
          <w:rFonts w:ascii="仿宋_GB2312" w:eastAsia="仿宋_GB2312" w:hAnsi="宋体" w:cs="宋体" w:hint="eastAsia"/>
          <w:sz w:val="24"/>
        </w:rPr>
        <w:t>课程是护理专业的一门专业基础课程，其任务是：根据护理专业对药理知识和技能的特殊需求，介绍药物的理化性质、作用机制、临床应用等，并着重阐述药物的不良反应及防治措施、禁忌症、药物相互作用和用药护理注意事项等相关内容。本课程是护理专业的一门重要基础课程，在教学中起着基础和临床之间桥梁的作用。</w:t>
      </w:r>
    </w:p>
    <w:p w:rsidR="00433E29" w:rsidRP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二、课程教学目标</w:t>
      </w:r>
    </w:p>
    <w:p w:rsidR="00433E29" w:rsidRPr="001A63E2" w:rsidRDefault="00433E29" w:rsidP="00B0625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通过系统讲授总论，使学生掌握用药护理的基本概念及基本理论知识；通过系统讲授个论，使学生掌握各类药物的药理作用、临床应用、不良反应及禁忌症，明确用药注意事项，具备在护理工作中正确进行用药护理的能力，为学生将来能在临床工作中正确使用药物打下必要的基础。</w:t>
      </w:r>
    </w:p>
    <w:p w:rsidR="00433E29" w:rsidRPr="001A63E2" w:rsidRDefault="00433E29" w:rsidP="00B0625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1.具备药物治疗的基本知识；</w:t>
      </w:r>
    </w:p>
    <w:p w:rsidR="00433E29" w:rsidRPr="001A63E2" w:rsidRDefault="00433E29" w:rsidP="00B0625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2.具备正确执行医嘱的能力；</w:t>
      </w:r>
    </w:p>
    <w:p w:rsidR="00433E29" w:rsidRPr="001A63E2" w:rsidRDefault="00433E29" w:rsidP="00B0625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3.具备预防减少药物不良反应的能力，并具备对所用药物的不良反应及时做出正确处理的能力；</w:t>
      </w:r>
    </w:p>
    <w:p w:rsidR="00433E29" w:rsidRPr="001A63E2" w:rsidRDefault="00433E29" w:rsidP="00B0625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4.具备对新药不良反应进行检测的能力；</w:t>
      </w:r>
    </w:p>
    <w:p w:rsidR="00433E29" w:rsidRPr="001A63E2" w:rsidRDefault="00433E29" w:rsidP="00B0625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lastRenderedPageBreak/>
        <w:t>5.具备开展对药物疗效评价的能力；</w:t>
      </w:r>
    </w:p>
    <w:p w:rsidR="00433E29" w:rsidRPr="001A63E2" w:rsidRDefault="00433E29" w:rsidP="00B0625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6.具备在用药中科学运用护理程序的能力；</w:t>
      </w:r>
    </w:p>
    <w:p w:rsidR="00433E29" w:rsidRPr="001A63E2" w:rsidRDefault="00433E29" w:rsidP="00B0625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7.了解患者的用药心理，具备开展用药咨询的能力。</w:t>
      </w:r>
    </w:p>
    <w:p w:rsid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三、参考学时：</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72学时</w:t>
      </w:r>
    </w:p>
    <w:p w:rsid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四、课程学分：</w:t>
      </w:r>
    </w:p>
    <w:p w:rsidR="00433E29" w:rsidRPr="001A63E2" w:rsidRDefault="00433E29" w:rsidP="00433E29">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4学分</w:t>
      </w:r>
    </w:p>
    <w:p w:rsidR="00433E29" w:rsidRP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五、教学内容及要求：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925"/>
        <w:gridCol w:w="873"/>
        <w:gridCol w:w="3191"/>
        <w:gridCol w:w="2446"/>
        <w:gridCol w:w="558"/>
        <w:gridCol w:w="629"/>
      </w:tblGrid>
      <w:tr w:rsidR="00433E29" w:rsidRPr="00433E29" w:rsidTr="00123EF1">
        <w:trPr>
          <w:trHeight w:val="320"/>
        </w:trPr>
        <w:tc>
          <w:tcPr>
            <w:tcW w:w="301" w:type="pct"/>
            <w:vMerge w:val="restart"/>
            <w:vAlign w:val="center"/>
          </w:tcPr>
          <w:p w:rsidR="00433E29" w:rsidRPr="00433E29" w:rsidRDefault="00433E29" w:rsidP="00433E29">
            <w:pPr>
              <w:adjustRightInd w:val="0"/>
              <w:rPr>
                <w:rFonts w:ascii="仿宋_GB2312" w:eastAsia="仿宋_GB2312" w:hAnsi="宋体" w:cs="宋体"/>
                <w:b/>
                <w:sz w:val="24"/>
              </w:rPr>
            </w:pPr>
            <w:r w:rsidRPr="00433E29">
              <w:rPr>
                <w:rFonts w:ascii="仿宋_GB2312" w:eastAsia="仿宋_GB2312" w:hAnsi="宋体" w:cs="宋体" w:hint="eastAsia"/>
                <w:b/>
                <w:sz w:val="24"/>
              </w:rPr>
              <w:t>序号</w:t>
            </w:r>
          </w:p>
        </w:tc>
        <w:tc>
          <w:tcPr>
            <w:tcW w:w="504" w:type="pct"/>
            <w:vMerge w:val="restart"/>
            <w:vAlign w:val="center"/>
          </w:tcPr>
          <w:p w:rsidR="00433E29" w:rsidRPr="00433E29" w:rsidRDefault="00433E29" w:rsidP="00433E29">
            <w:pPr>
              <w:adjustRightInd w:val="0"/>
              <w:rPr>
                <w:rFonts w:ascii="仿宋_GB2312" w:eastAsia="仿宋_GB2312" w:hAnsi="宋体" w:cs="宋体"/>
                <w:b/>
                <w:sz w:val="24"/>
              </w:rPr>
            </w:pPr>
            <w:r w:rsidRPr="00433E29">
              <w:rPr>
                <w:rFonts w:ascii="仿宋_GB2312" w:eastAsia="仿宋_GB2312" w:hAnsi="宋体" w:cs="宋体" w:hint="eastAsia"/>
                <w:b/>
                <w:sz w:val="24"/>
              </w:rPr>
              <w:t>教学项目</w:t>
            </w:r>
          </w:p>
        </w:tc>
        <w:tc>
          <w:tcPr>
            <w:tcW w:w="2215" w:type="pct"/>
            <w:gridSpan w:val="2"/>
            <w:vMerge w:val="restart"/>
            <w:vAlign w:val="center"/>
          </w:tcPr>
          <w:p w:rsidR="00433E29" w:rsidRPr="00433E29" w:rsidRDefault="00433E29" w:rsidP="00433E29">
            <w:pPr>
              <w:adjustRightInd w:val="0"/>
              <w:rPr>
                <w:rFonts w:ascii="仿宋_GB2312" w:eastAsia="仿宋_GB2312" w:hAnsi="宋体" w:cs="宋体"/>
                <w:b/>
                <w:sz w:val="24"/>
              </w:rPr>
            </w:pPr>
            <w:r w:rsidRPr="00433E29">
              <w:rPr>
                <w:rFonts w:ascii="仿宋_GB2312" w:eastAsia="仿宋_GB2312" w:hAnsi="宋体" w:cs="宋体" w:hint="eastAsia"/>
                <w:b/>
                <w:sz w:val="24"/>
              </w:rPr>
              <w:t>课程内容与教学要求</w:t>
            </w:r>
          </w:p>
        </w:tc>
        <w:tc>
          <w:tcPr>
            <w:tcW w:w="1333" w:type="pct"/>
            <w:vMerge w:val="restart"/>
            <w:vAlign w:val="center"/>
          </w:tcPr>
          <w:p w:rsidR="00433E29" w:rsidRPr="00433E29" w:rsidRDefault="00433E29" w:rsidP="00433E29">
            <w:pPr>
              <w:adjustRightInd w:val="0"/>
              <w:rPr>
                <w:rFonts w:ascii="仿宋_GB2312" w:eastAsia="仿宋_GB2312" w:hAnsi="宋体" w:cs="宋体"/>
                <w:b/>
                <w:sz w:val="24"/>
              </w:rPr>
            </w:pPr>
            <w:r w:rsidRPr="00433E29">
              <w:rPr>
                <w:rFonts w:ascii="仿宋_GB2312" w:eastAsia="仿宋_GB2312" w:hAnsi="宋体" w:cs="宋体" w:hint="eastAsia"/>
                <w:b/>
                <w:sz w:val="24"/>
              </w:rPr>
              <w:t>活动设计建议</w:t>
            </w:r>
          </w:p>
        </w:tc>
        <w:tc>
          <w:tcPr>
            <w:tcW w:w="647" w:type="pct"/>
            <w:gridSpan w:val="2"/>
            <w:vAlign w:val="center"/>
          </w:tcPr>
          <w:p w:rsidR="00433E29" w:rsidRPr="00433E29" w:rsidRDefault="00433E29" w:rsidP="00433E29">
            <w:pPr>
              <w:adjustRightInd w:val="0"/>
              <w:rPr>
                <w:rFonts w:ascii="仿宋_GB2312" w:eastAsia="仿宋_GB2312" w:hAnsi="宋体" w:cs="宋体"/>
                <w:b/>
                <w:sz w:val="24"/>
              </w:rPr>
            </w:pPr>
            <w:r w:rsidRPr="00433E29">
              <w:rPr>
                <w:rFonts w:ascii="仿宋_GB2312" w:eastAsia="仿宋_GB2312" w:hAnsi="宋体" w:cs="宋体" w:hint="eastAsia"/>
                <w:b/>
                <w:sz w:val="24"/>
              </w:rPr>
              <w:t>参考学时</w:t>
            </w:r>
          </w:p>
        </w:tc>
      </w:tr>
      <w:tr w:rsidR="00433E29" w:rsidRPr="00433E29" w:rsidTr="00123EF1">
        <w:trPr>
          <w:trHeight w:val="465"/>
        </w:trPr>
        <w:tc>
          <w:tcPr>
            <w:tcW w:w="301" w:type="pct"/>
            <w:vMerge/>
            <w:vAlign w:val="center"/>
          </w:tcPr>
          <w:p w:rsidR="00433E29" w:rsidRPr="00433E29" w:rsidRDefault="00433E29" w:rsidP="00433E29">
            <w:pPr>
              <w:adjustRightInd w:val="0"/>
              <w:rPr>
                <w:rFonts w:ascii="仿宋_GB2312" w:eastAsia="仿宋_GB2312" w:hAnsi="宋体" w:cs="宋体"/>
                <w:b/>
                <w:sz w:val="24"/>
              </w:rPr>
            </w:pPr>
          </w:p>
        </w:tc>
        <w:tc>
          <w:tcPr>
            <w:tcW w:w="504" w:type="pct"/>
            <w:vMerge/>
            <w:vAlign w:val="center"/>
          </w:tcPr>
          <w:p w:rsidR="00433E29" w:rsidRPr="00433E29" w:rsidRDefault="00433E29" w:rsidP="00433E29">
            <w:pPr>
              <w:adjustRightInd w:val="0"/>
              <w:rPr>
                <w:rFonts w:ascii="仿宋_GB2312" w:eastAsia="仿宋_GB2312" w:hAnsi="宋体" w:cs="宋体"/>
                <w:b/>
                <w:sz w:val="24"/>
              </w:rPr>
            </w:pPr>
          </w:p>
        </w:tc>
        <w:tc>
          <w:tcPr>
            <w:tcW w:w="2215" w:type="pct"/>
            <w:gridSpan w:val="2"/>
            <w:vMerge/>
            <w:vAlign w:val="center"/>
          </w:tcPr>
          <w:p w:rsidR="00433E29" w:rsidRPr="00433E29" w:rsidRDefault="00433E29" w:rsidP="00433E29">
            <w:pPr>
              <w:adjustRightInd w:val="0"/>
              <w:rPr>
                <w:rFonts w:ascii="仿宋_GB2312" w:eastAsia="仿宋_GB2312" w:hAnsi="宋体" w:cs="宋体"/>
                <w:b/>
                <w:sz w:val="24"/>
              </w:rPr>
            </w:pPr>
          </w:p>
        </w:tc>
        <w:tc>
          <w:tcPr>
            <w:tcW w:w="1333" w:type="pct"/>
            <w:vMerge/>
            <w:vAlign w:val="center"/>
          </w:tcPr>
          <w:p w:rsidR="00433E29" w:rsidRPr="00433E29" w:rsidRDefault="00433E29" w:rsidP="00433E29">
            <w:pPr>
              <w:adjustRightInd w:val="0"/>
              <w:rPr>
                <w:rFonts w:ascii="仿宋_GB2312" w:eastAsia="仿宋_GB2312" w:hAnsi="宋体" w:cs="宋体"/>
                <w:b/>
                <w:sz w:val="24"/>
              </w:rPr>
            </w:pPr>
          </w:p>
        </w:tc>
        <w:tc>
          <w:tcPr>
            <w:tcW w:w="304" w:type="pct"/>
            <w:vAlign w:val="center"/>
          </w:tcPr>
          <w:p w:rsidR="00433E29" w:rsidRPr="00433E29" w:rsidRDefault="00433E29" w:rsidP="00433E29">
            <w:pPr>
              <w:adjustRightInd w:val="0"/>
              <w:rPr>
                <w:rFonts w:ascii="仿宋_GB2312" w:eastAsia="仿宋_GB2312" w:hAnsi="宋体" w:cs="宋体"/>
                <w:b/>
                <w:sz w:val="24"/>
              </w:rPr>
            </w:pPr>
            <w:r w:rsidRPr="00433E29">
              <w:rPr>
                <w:rFonts w:ascii="仿宋_GB2312" w:eastAsia="仿宋_GB2312" w:hAnsi="宋体" w:cs="宋体" w:hint="eastAsia"/>
                <w:b/>
                <w:sz w:val="24"/>
              </w:rPr>
              <w:t>理论</w:t>
            </w:r>
          </w:p>
        </w:tc>
        <w:tc>
          <w:tcPr>
            <w:tcW w:w="343" w:type="pct"/>
            <w:vAlign w:val="center"/>
          </w:tcPr>
          <w:p w:rsidR="00433E29" w:rsidRPr="00433E29" w:rsidRDefault="00433E29" w:rsidP="00433E29">
            <w:pPr>
              <w:adjustRightInd w:val="0"/>
              <w:rPr>
                <w:rFonts w:ascii="仿宋_GB2312" w:eastAsia="仿宋_GB2312" w:hAnsi="宋体" w:cs="宋体"/>
                <w:b/>
                <w:sz w:val="24"/>
              </w:rPr>
            </w:pPr>
            <w:r w:rsidRPr="00433E29">
              <w:rPr>
                <w:rFonts w:ascii="仿宋_GB2312" w:eastAsia="仿宋_GB2312" w:hAnsi="宋体" w:cs="宋体" w:hint="eastAsia"/>
                <w:b/>
                <w:sz w:val="24"/>
              </w:rPr>
              <w:t>实践</w:t>
            </w:r>
          </w:p>
        </w:tc>
      </w:tr>
      <w:tr w:rsidR="00433E29" w:rsidRPr="00433E29" w:rsidTr="00123EF1">
        <w:trPr>
          <w:trHeight w:val="471"/>
        </w:trPr>
        <w:tc>
          <w:tcPr>
            <w:tcW w:w="301" w:type="pct"/>
            <w:vMerge w:val="restar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w:t>
            </w:r>
          </w:p>
        </w:tc>
        <w:tc>
          <w:tcPr>
            <w:tcW w:w="504" w:type="pct"/>
            <w:vMerge w:val="restar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药物应用护理总论</w:t>
            </w: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概述</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掌握药物、药理学、药效学、药动学、药物应用护理等概念。</w:t>
            </w:r>
          </w:p>
        </w:tc>
        <w:tc>
          <w:tcPr>
            <w:tcW w:w="1333" w:type="pct"/>
            <w:vMerge w:val="restar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1.通过讲授掌握理论知识；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2.通过视频展现药理学的发展史；</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3.通过实验说明影响药物作用的因素；</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4.通过角色扮演练习给药过程。</w:t>
            </w:r>
          </w:p>
          <w:p w:rsidR="00433E29" w:rsidRPr="00433E29" w:rsidRDefault="00433E29" w:rsidP="00433E29">
            <w:pPr>
              <w:adjustRightInd w:val="0"/>
              <w:rPr>
                <w:rFonts w:ascii="仿宋_GB2312" w:eastAsia="仿宋_GB2312" w:hAnsi="宋体" w:cs="宋体"/>
                <w:szCs w:val="21"/>
              </w:rPr>
            </w:pPr>
          </w:p>
          <w:p w:rsidR="00433E29" w:rsidRPr="00433E29" w:rsidRDefault="00433E29" w:rsidP="00433E29">
            <w:pPr>
              <w:adjustRightInd w:val="0"/>
              <w:rPr>
                <w:rFonts w:ascii="仿宋_GB2312" w:eastAsia="仿宋_GB2312" w:hAnsi="宋体" w:cs="宋体"/>
                <w:szCs w:val="21"/>
              </w:rPr>
            </w:pPr>
          </w:p>
          <w:p w:rsidR="00433E29" w:rsidRPr="00433E29" w:rsidRDefault="00433E29" w:rsidP="00433E29">
            <w:pPr>
              <w:adjustRightInd w:val="0"/>
              <w:rPr>
                <w:rFonts w:ascii="仿宋_GB2312" w:eastAsia="仿宋_GB2312" w:hAnsi="宋体" w:cs="宋体"/>
                <w:szCs w:val="21"/>
              </w:rPr>
            </w:pPr>
          </w:p>
        </w:tc>
        <w:tc>
          <w:tcPr>
            <w:tcW w:w="304" w:type="pct"/>
            <w:vMerge w:val="restar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8</w:t>
            </w:r>
          </w:p>
        </w:tc>
        <w:tc>
          <w:tcPr>
            <w:tcW w:w="343" w:type="pct"/>
            <w:vMerge w:val="restar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w:t>
            </w:r>
          </w:p>
        </w:tc>
      </w:tr>
      <w:tr w:rsidR="00433E29" w:rsidRPr="00433E29" w:rsidTr="00123EF1">
        <w:trPr>
          <w:trHeight w:val="740"/>
        </w:trPr>
        <w:tc>
          <w:tcPr>
            <w:tcW w:w="301" w:type="pct"/>
            <w:vMerge/>
            <w:vAlign w:val="center"/>
          </w:tcPr>
          <w:p w:rsidR="00433E29" w:rsidRPr="00433E29" w:rsidRDefault="00433E29" w:rsidP="00433E29">
            <w:pPr>
              <w:adjustRightInd w:val="0"/>
              <w:rPr>
                <w:rFonts w:ascii="仿宋_GB2312" w:eastAsia="仿宋_GB2312" w:hAnsi="宋体" w:cs="宋体"/>
                <w:szCs w:val="21"/>
              </w:rPr>
            </w:pPr>
          </w:p>
        </w:tc>
        <w:tc>
          <w:tcPr>
            <w:tcW w:w="504" w:type="pct"/>
            <w:vMerge/>
            <w:vAlign w:val="center"/>
          </w:tcPr>
          <w:p w:rsidR="00433E29" w:rsidRPr="00433E29" w:rsidRDefault="00433E29" w:rsidP="00433E29">
            <w:pPr>
              <w:adjustRightInd w:val="0"/>
              <w:rPr>
                <w:rFonts w:ascii="仿宋_GB2312" w:eastAsia="仿宋_GB2312" w:hAnsi="宋体" w:cs="宋体"/>
                <w:szCs w:val="21"/>
              </w:rPr>
            </w:pP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药效学</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1.掌握药物的基本作用；</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2.掌握药物的作用类型；</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3.掌握药物作用机制（受体学说）。</w:t>
            </w:r>
          </w:p>
        </w:tc>
        <w:tc>
          <w:tcPr>
            <w:tcW w:w="1333" w:type="pct"/>
            <w:vMerge/>
            <w:vAlign w:val="center"/>
          </w:tcPr>
          <w:p w:rsidR="00433E29" w:rsidRPr="00433E29" w:rsidRDefault="00433E29" w:rsidP="00433E29">
            <w:pPr>
              <w:adjustRightInd w:val="0"/>
              <w:rPr>
                <w:rFonts w:ascii="仿宋_GB2312" w:eastAsia="仿宋_GB2312" w:hAnsi="宋体" w:cs="宋体"/>
                <w:szCs w:val="21"/>
              </w:rPr>
            </w:pPr>
          </w:p>
        </w:tc>
        <w:tc>
          <w:tcPr>
            <w:tcW w:w="304" w:type="pct"/>
            <w:vMerge/>
            <w:vAlign w:val="center"/>
          </w:tcPr>
          <w:p w:rsidR="00433E29" w:rsidRPr="00433E29" w:rsidRDefault="00433E29" w:rsidP="00433E29">
            <w:pPr>
              <w:adjustRightInd w:val="0"/>
              <w:rPr>
                <w:rFonts w:ascii="仿宋_GB2312" w:eastAsia="仿宋_GB2312" w:hAnsi="宋体" w:cs="宋体"/>
                <w:szCs w:val="21"/>
              </w:rPr>
            </w:pPr>
          </w:p>
        </w:tc>
        <w:tc>
          <w:tcPr>
            <w:tcW w:w="343" w:type="pct"/>
            <w:vMerge/>
            <w:vAlign w:val="center"/>
          </w:tcPr>
          <w:p w:rsidR="00433E29" w:rsidRPr="00433E29" w:rsidRDefault="00433E29" w:rsidP="00433E29">
            <w:pPr>
              <w:adjustRightInd w:val="0"/>
              <w:rPr>
                <w:rFonts w:ascii="仿宋_GB2312" w:eastAsia="仿宋_GB2312" w:hAnsi="宋体" w:cs="宋体"/>
                <w:szCs w:val="21"/>
              </w:rPr>
            </w:pPr>
          </w:p>
        </w:tc>
      </w:tr>
      <w:tr w:rsidR="00433E29" w:rsidRPr="00433E29" w:rsidTr="00123EF1">
        <w:trPr>
          <w:trHeight w:val="1060"/>
        </w:trPr>
        <w:tc>
          <w:tcPr>
            <w:tcW w:w="301" w:type="pct"/>
            <w:vMerge/>
            <w:vAlign w:val="center"/>
          </w:tcPr>
          <w:p w:rsidR="00433E29" w:rsidRPr="00433E29" w:rsidRDefault="00433E29" w:rsidP="00433E29">
            <w:pPr>
              <w:adjustRightInd w:val="0"/>
              <w:rPr>
                <w:rFonts w:ascii="仿宋_GB2312" w:eastAsia="仿宋_GB2312" w:hAnsi="宋体" w:cs="宋体"/>
                <w:szCs w:val="21"/>
              </w:rPr>
            </w:pPr>
          </w:p>
        </w:tc>
        <w:tc>
          <w:tcPr>
            <w:tcW w:w="504" w:type="pct"/>
            <w:vMerge/>
            <w:vAlign w:val="center"/>
          </w:tcPr>
          <w:p w:rsidR="00433E29" w:rsidRPr="00433E29" w:rsidRDefault="00433E29" w:rsidP="00433E29">
            <w:pPr>
              <w:adjustRightInd w:val="0"/>
              <w:rPr>
                <w:rFonts w:ascii="仿宋_GB2312" w:eastAsia="仿宋_GB2312" w:hAnsi="宋体" w:cs="宋体"/>
                <w:szCs w:val="21"/>
              </w:rPr>
            </w:pP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药动学</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1.熟悉药物的跨膜转运；</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2.熟悉药物的体内过程：吸收、分布、生物转化、排泄及其影响因素；</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3.掌握药物的消除、蓄积、半衰</w:t>
            </w:r>
            <w:r w:rsidRPr="00433E29">
              <w:rPr>
                <w:rFonts w:ascii="仿宋_GB2312" w:eastAsia="仿宋_GB2312" w:hAnsi="宋体" w:cs="宋体" w:hint="eastAsia"/>
                <w:szCs w:val="21"/>
              </w:rPr>
              <w:lastRenderedPageBreak/>
              <w:t>期、坪值等概念。</w:t>
            </w:r>
          </w:p>
        </w:tc>
        <w:tc>
          <w:tcPr>
            <w:tcW w:w="1333" w:type="pct"/>
            <w:vMerge/>
            <w:vAlign w:val="center"/>
          </w:tcPr>
          <w:p w:rsidR="00433E29" w:rsidRPr="00433E29" w:rsidRDefault="00433E29" w:rsidP="00433E29">
            <w:pPr>
              <w:adjustRightInd w:val="0"/>
              <w:rPr>
                <w:rFonts w:ascii="仿宋_GB2312" w:eastAsia="仿宋_GB2312" w:hAnsi="宋体" w:cs="宋体"/>
                <w:szCs w:val="21"/>
              </w:rPr>
            </w:pPr>
          </w:p>
        </w:tc>
        <w:tc>
          <w:tcPr>
            <w:tcW w:w="304" w:type="pct"/>
            <w:vMerge/>
            <w:vAlign w:val="center"/>
          </w:tcPr>
          <w:p w:rsidR="00433E29" w:rsidRPr="00433E29" w:rsidRDefault="00433E29" w:rsidP="00433E29">
            <w:pPr>
              <w:adjustRightInd w:val="0"/>
              <w:rPr>
                <w:rFonts w:ascii="仿宋_GB2312" w:eastAsia="仿宋_GB2312" w:hAnsi="宋体" w:cs="宋体"/>
                <w:szCs w:val="21"/>
              </w:rPr>
            </w:pPr>
          </w:p>
        </w:tc>
        <w:tc>
          <w:tcPr>
            <w:tcW w:w="343" w:type="pct"/>
            <w:vMerge/>
            <w:vAlign w:val="center"/>
          </w:tcPr>
          <w:p w:rsidR="00433E29" w:rsidRPr="00433E29" w:rsidRDefault="00433E29" w:rsidP="00433E29">
            <w:pPr>
              <w:adjustRightInd w:val="0"/>
              <w:rPr>
                <w:rFonts w:ascii="仿宋_GB2312" w:eastAsia="仿宋_GB2312" w:hAnsi="宋体" w:cs="宋体"/>
                <w:szCs w:val="21"/>
              </w:rPr>
            </w:pPr>
          </w:p>
        </w:tc>
      </w:tr>
      <w:tr w:rsidR="00433E29" w:rsidRPr="00433E29" w:rsidTr="00123EF1">
        <w:trPr>
          <w:trHeight w:val="916"/>
        </w:trPr>
        <w:tc>
          <w:tcPr>
            <w:tcW w:w="301" w:type="pct"/>
            <w:vMerge/>
            <w:vAlign w:val="center"/>
          </w:tcPr>
          <w:p w:rsidR="00433E29" w:rsidRPr="00433E29" w:rsidRDefault="00433E29" w:rsidP="00433E29">
            <w:pPr>
              <w:adjustRightInd w:val="0"/>
              <w:rPr>
                <w:rFonts w:ascii="仿宋_GB2312" w:eastAsia="仿宋_GB2312" w:hAnsi="宋体" w:cs="宋体"/>
                <w:szCs w:val="21"/>
              </w:rPr>
            </w:pPr>
          </w:p>
        </w:tc>
        <w:tc>
          <w:tcPr>
            <w:tcW w:w="504" w:type="pct"/>
            <w:vMerge/>
            <w:vAlign w:val="center"/>
          </w:tcPr>
          <w:p w:rsidR="00433E29" w:rsidRPr="00433E29" w:rsidRDefault="00433E29" w:rsidP="00433E29">
            <w:pPr>
              <w:adjustRightInd w:val="0"/>
              <w:rPr>
                <w:rFonts w:ascii="仿宋_GB2312" w:eastAsia="仿宋_GB2312" w:hAnsi="宋体" w:cs="宋体"/>
                <w:szCs w:val="21"/>
              </w:rPr>
            </w:pP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影响药物作用的因素与合理用药</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1.熟悉机体方面、药物方面的影响因素；</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2.了解药物的相互作用和合理用药。</w:t>
            </w:r>
          </w:p>
        </w:tc>
        <w:tc>
          <w:tcPr>
            <w:tcW w:w="1333" w:type="pct"/>
            <w:vMerge/>
            <w:vAlign w:val="center"/>
          </w:tcPr>
          <w:p w:rsidR="00433E29" w:rsidRPr="00433E29" w:rsidRDefault="00433E29" w:rsidP="00433E29">
            <w:pPr>
              <w:adjustRightInd w:val="0"/>
              <w:rPr>
                <w:rFonts w:ascii="仿宋_GB2312" w:eastAsia="仿宋_GB2312" w:hAnsi="宋体" w:cs="宋体"/>
                <w:szCs w:val="21"/>
              </w:rPr>
            </w:pPr>
          </w:p>
        </w:tc>
        <w:tc>
          <w:tcPr>
            <w:tcW w:w="304" w:type="pct"/>
            <w:vMerge/>
            <w:vAlign w:val="center"/>
          </w:tcPr>
          <w:p w:rsidR="00433E29" w:rsidRPr="00433E29" w:rsidRDefault="00433E29" w:rsidP="00433E29">
            <w:pPr>
              <w:adjustRightInd w:val="0"/>
              <w:rPr>
                <w:rFonts w:ascii="仿宋_GB2312" w:eastAsia="仿宋_GB2312" w:hAnsi="宋体" w:cs="宋体"/>
                <w:szCs w:val="21"/>
              </w:rPr>
            </w:pPr>
          </w:p>
        </w:tc>
        <w:tc>
          <w:tcPr>
            <w:tcW w:w="343" w:type="pct"/>
            <w:vMerge/>
            <w:vAlign w:val="center"/>
          </w:tcPr>
          <w:p w:rsidR="00433E29" w:rsidRPr="00433E29" w:rsidRDefault="00433E29" w:rsidP="00433E29">
            <w:pPr>
              <w:adjustRightInd w:val="0"/>
              <w:rPr>
                <w:rFonts w:ascii="仿宋_GB2312" w:eastAsia="仿宋_GB2312" w:hAnsi="宋体" w:cs="宋体"/>
                <w:szCs w:val="21"/>
              </w:rPr>
            </w:pPr>
          </w:p>
        </w:tc>
      </w:tr>
      <w:tr w:rsidR="00433E29" w:rsidRPr="00433E29" w:rsidTr="00123EF1">
        <w:trPr>
          <w:trHeight w:val="1413"/>
        </w:trPr>
        <w:tc>
          <w:tcPr>
            <w:tcW w:w="301" w:type="pct"/>
            <w:vMerge w:val="restar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w:t>
            </w:r>
          </w:p>
        </w:tc>
        <w:tc>
          <w:tcPr>
            <w:tcW w:w="504" w:type="pct"/>
            <w:vMerge w:val="restar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药物应用护理个论</w:t>
            </w: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传出神经系统药物</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1.熟悉传出神经系统药物概述；</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2.掌握拟胆碱药与抗胆碱药的用药护理；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3.掌握肾上腺素受体激动药的用药护理；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4.掌握肾上腺素受体阻断药的用药护理。</w:t>
            </w:r>
          </w:p>
        </w:tc>
        <w:tc>
          <w:tcPr>
            <w:tcW w:w="133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1.通过讲授掌握理论知识；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2.通过视频展现药物的不良反应；</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3.通过实验验证药物的作用。</w:t>
            </w:r>
          </w:p>
        </w:tc>
        <w:tc>
          <w:tcPr>
            <w:tcW w:w="304"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8</w:t>
            </w:r>
          </w:p>
        </w:tc>
        <w:tc>
          <w:tcPr>
            <w:tcW w:w="34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w:t>
            </w:r>
          </w:p>
        </w:tc>
      </w:tr>
      <w:tr w:rsidR="00433E29" w:rsidRPr="00433E29" w:rsidTr="00123EF1">
        <w:trPr>
          <w:trHeight w:val="923"/>
        </w:trPr>
        <w:tc>
          <w:tcPr>
            <w:tcW w:w="301" w:type="pct"/>
            <w:vMerge/>
            <w:vAlign w:val="center"/>
          </w:tcPr>
          <w:p w:rsidR="00433E29" w:rsidRPr="00433E29" w:rsidRDefault="00433E29" w:rsidP="00433E29">
            <w:pPr>
              <w:adjustRightInd w:val="0"/>
              <w:rPr>
                <w:rFonts w:ascii="仿宋_GB2312" w:eastAsia="仿宋_GB2312" w:hAnsi="宋体" w:cs="宋体"/>
                <w:szCs w:val="21"/>
              </w:rPr>
            </w:pPr>
          </w:p>
        </w:tc>
        <w:tc>
          <w:tcPr>
            <w:tcW w:w="504" w:type="pct"/>
            <w:vMerge/>
            <w:vAlign w:val="center"/>
          </w:tcPr>
          <w:p w:rsidR="00433E29" w:rsidRPr="00433E29" w:rsidRDefault="00433E29" w:rsidP="00433E29">
            <w:pPr>
              <w:adjustRightInd w:val="0"/>
              <w:rPr>
                <w:rFonts w:ascii="仿宋_GB2312" w:eastAsia="仿宋_GB2312" w:hAnsi="宋体" w:cs="宋体"/>
                <w:szCs w:val="21"/>
              </w:rPr>
            </w:pP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麻醉药</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熟悉局麻药、全麻药的用药护理。</w:t>
            </w:r>
          </w:p>
        </w:tc>
        <w:tc>
          <w:tcPr>
            <w:tcW w:w="133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通过讲授掌握理论知识。</w:t>
            </w:r>
          </w:p>
        </w:tc>
        <w:tc>
          <w:tcPr>
            <w:tcW w:w="304"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w:t>
            </w:r>
          </w:p>
        </w:tc>
        <w:tc>
          <w:tcPr>
            <w:tcW w:w="34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0</w:t>
            </w:r>
          </w:p>
        </w:tc>
      </w:tr>
      <w:tr w:rsidR="00433E29" w:rsidRPr="00433E29" w:rsidTr="00123EF1">
        <w:trPr>
          <w:trHeight w:val="1703"/>
        </w:trPr>
        <w:tc>
          <w:tcPr>
            <w:tcW w:w="301" w:type="pct"/>
            <w:vMerge/>
            <w:vAlign w:val="center"/>
          </w:tcPr>
          <w:p w:rsidR="00433E29" w:rsidRPr="00433E29" w:rsidRDefault="00433E29" w:rsidP="00433E29">
            <w:pPr>
              <w:adjustRightInd w:val="0"/>
              <w:rPr>
                <w:rFonts w:ascii="仿宋_GB2312" w:eastAsia="仿宋_GB2312" w:hAnsi="宋体" w:cs="宋体"/>
                <w:szCs w:val="21"/>
              </w:rPr>
            </w:pPr>
          </w:p>
        </w:tc>
        <w:tc>
          <w:tcPr>
            <w:tcW w:w="504" w:type="pct"/>
            <w:vMerge/>
            <w:vAlign w:val="center"/>
          </w:tcPr>
          <w:p w:rsidR="00433E29" w:rsidRPr="00433E29" w:rsidRDefault="00433E29" w:rsidP="00433E29">
            <w:pPr>
              <w:adjustRightInd w:val="0"/>
              <w:rPr>
                <w:rFonts w:ascii="仿宋_GB2312" w:eastAsia="仿宋_GB2312" w:hAnsi="宋体" w:cs="宋体"/>
                <w:szCs w:val="21"/>
              </w:rPr>
            </w:pP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中枢神经系统药物</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1.掌握镇静催眠药的用药护理；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2.熟悉抗癫痫药的用药护理；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3.掌握抗精神失常药的用药护理；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4.掌握镇痛药的用药护理；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5.掌握解热镇痛抗炎药的用药护</w:t>
            </w:r>
            <w:r w:rsidRPr="00433E29">
              <w:rPr>
                <w:rFonts w:ascii="仿宋_GB2312" w:eastAsia="仿宋_GB2312" w:hAnsi="宋体" w:cs="宋体" w:hint="eastAsia"/>
                <w:szCs w:val="21"/>
              </w:rPr>
              <w:lastRenderedPageBreak/>
              <w:t>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6.熟悉中枢兴奋药的用药护理。</w:t>
            </w:r>
          </w:p>
        </w:tc>
        <w:tc>
          <w:tcPr>
            <w:tcW w:w="133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1.通过讲授掌握理论知识；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2.通过视频展现药物的不良反应；</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3.通过实验验证药物的作用。</w:t>
            </w:r>
          </w:p>
        </w:tc>
        <w:tc>
          <w:tcPr>
            <w:tcW w:w="304"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8</w:t>
            </w:r>
          </w:p>
        </w:tc>
        <w:tc>
          <w:tcPr>
            <w:tcW w:w="34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w:t>
            </w:r>
          </w:p>
        </w:tc>
      </w:tr>
      <w:tr w:rsidR="00433E29" w:rsidRPr="00433E29" w:rsidTr="00123EF1">
        <w:trPr>
          <w:trHeight w:val="1228"/>
        </w:trPr>
        <w:tc>
          <w:tcPr>
            <w:tcW w:w="301" w:type="pct"/>
            <w:vMerge/>
            <w:vAlign w:val="center"/>
          </w:tcPr>
          <w:p w:rsidR="00433E29" w:rsidRPr="00433E29" w:rsidRDefault="00433E29" w:rsidP="00433E29">
            <w:pPr>
              <w:adjustRightInd w:val="0"/>
              <w:rPr>
                <w:rFonts w:ascii="仿宋_GB2312" w:eastAsia="仿宋_GB2312" w:hAnsi="宋体" w:cs="宋体"/>
                <w:szCs w:val="21"/>
              </w:rPr>
            </w:pPr>
          </w:p>
        </w:tc>
        <w:tc>
          <w:tcPr>
            <w:tcW w:w="504" w:type="pct"/>
            <w:vMerge/>
            <w:vAlign w:val="center"/>
          </w:tcPr>
          <w:p w:rsidR="00433E29" w:rsidRPr="00433E29" w:rsidRDefault="00433E29" w:rsidP="00433E29">
            <w:pPr>
              <w:adjustRightInd w:val="0"/>
              <w:rPr>
                <w:rFonts w:ascii="仿宋_GB2312" w:eastAsia="仿宋_GB2312" w:hAnsi="宋体" w:cs="宋体"/>
                <w:szCs w:val="21"/>
              </w:rPr>
            </w:pP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心血管系统药</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1.掌握抗高血压药的用药护理；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2.掌握抗慢性心功能不全药的用药护理；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3.掌握抗心绞痛药的用药护理；</w:t>
            </w:r>
          </w:p>
        </w:tc>
        <w:tc>
          <w:tcPr>
            <w:tcW w:w="133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1.通过讲授掌握理论知识；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2.通过视频展现药物的不良反应；</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3.通过实验验证药物的作用。</w:t>
            </w:r>
          </w:p>
        </w:tc>
        <w:tc>
          <w:tcPr>
            <w:tcW w:w="304"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8</w:t>
            </w:r>
          </w:p>
        </w:tc>
        <w:tc>
          <w:tcPr>
            <w:tcW w:w="34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w:t>
            </w:r>
          </w:p>
        </w:tc>
      </w:tr>
      <w:tr w:rsidR="00433E29" w:rsidRPr="00433E29" w:rsidTr="00EB7919">
        <w:trPr>
          <w:trHeight w:val="346"/>
        </w:trPr>
        <w:tc>
          <w:tcPr>
            <w:tcW w:w="301" w:type="pct"/>
            <w:vMerge/>
            <w:vAlign w:val="center"/>
          </w:tcPr>
          <w:p w:rsidR="00433E29" w:rsidRPr="00433E29" w:rsidRDefault="00433E29" w:rsidP="00433E29">
            <w:pPr>
              <w:adjustRightInd w:val="0"/>
              <w:rPr>
                <w:rFonts w:ascii="仿宋_GB2312" w:eastAsia="仿宋_GB2312" w:hAnsi="宋体" w:cs="宋体"/>
                <w:szCs w:val="21"/>
              </w:rPr>
            </w:pPr>
          </w:p>
        </w:tc>
        <w:tc>
          <w:tcPr>
            <w:tcW w:w="504" w:type="pct"/>
            <w:vMerge/>
            <w:vAlign w:val="center"/>
          </w:tcPr>
          <w:p w:rsidR="00433E29" w:rsidRPr="00433E29" w:rsidRDefault="00433E29" w:rsidP="00433E29">
            <w:pPr>
              <w:adjustRightInd w:val="0"/>
              <w:rPr>
                <w:rFonts w:ascii="仿宋_GB2312" w:eastAsia="仿宋_GB2312" w:hAnsi="宋体" w:cs="宋体"/>
                <w:szCs w:val="21"/>
              </w:rPr>
            </w:pP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内脏及血液系统药物</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1.掌握利尿药和脱水药的用药护理；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2.掌握作用于呼吸系统药的用药护理；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3.掌握作用于消化系统药的用药护理；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4.掌握作用于血液及造血系统药物的用药护理；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5.熟悉组胺受体阻断药的用药护理。</w:t>
            </w:r>
          </w:p>
        </w:tc>
        <w:tc>
          <w:tcPr>
            <w:tcW w:w="133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1.通过讲授掌握理论知识；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2.通过视频展现药物的不良反应；</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3.通过实验验证药物的作用。</w:t>
            </w:r>
          </w:p>
        </w:tc>
        <w:tc>
          <w:tcPr>
            <w:tcW w:w="304"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8</w:t>
            </w:r>
          </w:p>
        </w:tc>
        <w:tc>
          <w:tcPr>
            <w:tcW w:w="34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w:t>
            </w:r>
          </w:p>
        </w:tc>
      </w:tr>
      <w:tr w:rsidR="00433E29" w:rsidRPr="00433E29" w:rsidTr="00123EF1">
        <w:trPr>
          <w:trHeight w:val="1850"/>
        </w:trPr>
        <w:tc>
          <w:tcPr>
            <w:tcW w:w="301" w:type="pct"/>
            <w:vMerge/>
            <w:vAlign w:val="center"/>
          </w:tcPr>
          <w:p w:rsidR="00433E29" w:rsidRPr="00433E29" w:rsidRDefault="00433E29" w:rsidP="00433E29">
            <w:pPr>
              <w:adjustRightInd w:val="0"/>
              <w:rPr>
                <w:rFonts w:ascii="仿宋_GB2312" w:eastAsia="仿宋_GB2312" w:hAnsi="宋体" w:cs="宋体"/>
                <w:szCs w:val="21"/>
              </w:rPr>
            </w:pPr>
          </w:p>
        </w:tc>
        <w:tc>
          <w:tcPr>
            <w:tcW w:w="504" w:type="pct"/>
            <w:vMerge/>
            <w:vAlign w:val="center"/>
          </w:tcPr>
          <w:p w:rsidR="00433E29" w:rsidRPr="00433E29" w:rsidRDefault="00433E29" w:rsidP="00433E29">
            <w:pPr>
              <w:adjustRightInd w:val="0"/>
              <w:rPr>
                <w:rFonts w:ascii="仿宋_GB2312" w:eastAsia="仿宋_GB2312" w:hAnsi="宋体" w:cs="宋体"/>
                <w:szCs w:val="21"/>
              </w:rPr>
            </w:pP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激素类药物及作用于</w:t>
            </w:r>
            <w:r w:rsidRPr="00433E29">
              <w:rPr>
                <w:rFonts w:ascii="仿宋_GB2312" w:eastAsia="仿宋_GB2312" w:hAnsi="宋体" w:cs="宋体" w:hint="eastAsia"/>
                <w:szCs w:val="21"/>
              </w:rPr>
              <w:lastRenderedPageBreak/>
              <w:t>子宫药物</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1.掌握肾上腺皮质激素类药的用药护理；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2.掌握甲状腺激素和抗甲状腺药</w:t>
            </w:r>
            <w:r w:rsidRPr="00433E29">
              <w:rPr>
                <w:rFonts w:ascii="仿宋_GB2312" w:eastAsia="仿宋_GB2312" w:hAnsi="宋体" w:cs="宋体" w:hint="eastAsia"/>
                <w:szCs w:val="21"/>
              </w:rPr>
              <w:lastRenderedPageBreak/>
              <w:t>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3.掌握胰岛素及口服降血糖药的用药护理；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4.熟悉子宫平滑肌兴奋药的用药护理；</w:t>
            </w:r>
          </w:p>
        </w:tc>
        <w:tc>
          <w:tcPr>
            <w:tcW w:w="133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1.通过讲授掌握理论知识；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2.通过视频展现药物的</w:t>
            </w:r>
            <w:r w:rsidRPr="00433E29">
              <w:rPr>
                <w:rFonts w:ascii="仿宋_GB2312" w:eastAsia="仿宋_GB2312" w:hAnsi="宋体" w:cs="宋体" w:hint="eastAsia"/>
                <w:szCs w:val="21"/>
              </w:rPr>
              <w:lastRenderedPageBreak/>
              <w:t>不良反应。</w:t>
            </w:r>
          </w:p>
        </w:tc>
        <w:tc>
          <w:tcPr>
            <w:tcW w:w="304"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lastRenderedPageBreak/>
              <w:t>6</w:t>
            </w:r>
          </w:p>
        </w:tc>
        <w:tc>
          <w:tcPr>
            <w:tcW w:w="34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w:t>
            </w:r>
          </w:p>
        </w:tc>
      </w:tr>
      <w:tr w:rsidR="00433E29" w:rsidRPr="00433E29" w:rsidTr="00123EF1">
        <w:trPr>
          <w:trHeight w:val="1234"/>
        </w:trPr>
        <w:tc>
          <w:tcPr>
            <w:tcW w:w="301" w:type="pct"/>
            <w:vMerge/>
            <w:vAlign w:val="center"/>
          </w:tcPr>
          <w:p w:rsidR="00433E29" w:rsidRPr="00433E29" w:rsidRDefault="00433E29" w:rsidP="00433E29">
            <w:pPr>
              <w:adjustRightInd w:val="0"/>
              <w:rPr>
                <w:rFonts w:ascii="仿宋_GB2312" w:eastAsia="仿宋_GB2312" w:hAnsi="宋体" w:cs="宋体"/>
                <w:szCs w:val="21"/>
              </w:rPr>
            </w:pPr>
          </w:p>
        </w:tc>
        <w:tc>
          <w:tcPr>
            <w:tcW w:w="504" w:type="pct"/>
            <w:vMerge/>
            <w:vAlign w:val="center"/>
          </w:tcPr>
          <w:p w:rsidR="00433E29" w:rsidRPr="00433E29" w:rsidRDefault="00433E29" w:rsidP="00433E29">
            <w:pPr>
              <w:adjustRightInd w:val="0"/>
              <w:rPr>
                <w:rFonts w:ascii="仿宋_GB2312" w:eastAsia="仿宋_GB2312" w:hAnsi="宋体" w:cs="宋体"/>
                <w:szCs w:val="21"/>
              </w:rPr>
            </w:pPr>
          </w:p>
        </w:tc>
        <w:tc>
          <w:tcPr>
            <w:tcW w:w="476"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化疗药</w:t>
            </w:r>
          </w:p>
        </w:tc>
        <w:tc>
          <w:tcPr>
            <w:tcW w:w="1739"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1.掌握抗生素的用药护理；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2.掌握人工合成抗菌药的用药护理；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3.掌握抗结核病药的用药护理。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4.</w:t>
            </w:r>
            <w:r w:rsidRPr="00433E29">
              <w:rPr>
                <w:rFonts w:ascii="仿宋_GB2312" w:eastAsia="仿宋_GB2312" w:hint="eastAsia"/>
                <w:color w:val="000000"/>
                <w:szCs w:val="21"/>
              </w:rPr>
              <w:t>熟悉抗病毒药、抗真菌药的作用、临床应用及不良反应。</w:t>
            </w:r>
          </w:p>
        </w:tc>
        <w:tc>
          <w:tcPr>
            <w:tcW w:w="133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1.通过讲授掌握理论知识；</w:t>
            </w:r>
          </w:p>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2.通过视频展现药物的不良反应。</w:t>
            </w:r>
          </w:p>
        </w:tc>
        <w:tc>
          <w:tcPr>
            <w:tcW w:w="304"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10</w:t>
            </w:r>
          </w:p>
        </w:tc>
        <w:tc>
          <w:tcPr>
            <w:tcW w:w="343" w:type="pct"/>
            <w:vAlign w:val="center"/>
          </w:tcPr>
          <w:p w:rsidR="00433E29" w:rsidRPr="00433E29" w:rsidRDefault="00433E29" w:rsidP="00433E29">
            <w:pPr>
              <w:adjustRightInd w:val="0"/>
              <w:rPr>
                <w:rFonts w:ascii="仿宋_GB2312" w:eastAsia="仿宋_GB2312" w:hAnsi="宋体" w:cs="宋体"/>
                <w:szCs w:val="21"/>
              </w:rPr>
            </w:pPr>
            <w:r w:rsidRPr="00433E29">
              <w:rPr>
                <w:rFonts w:ascii="仿宋_GB2312" w:eastAsia="仿宋_GB2312" w:hAnsi="宋体" w:cs="宋体" w:hint="eastAsia"/>
                <w:szCs w:val="21"/>
              </w:rPr>
              <w:t>2</w:t>
            </w:r>
          </w:p>
        </w:tc>
      </w:tr>
    </w:tbl>
    <w:p w:rsidR="00433E29" w:rsidRPr="00433E29" w:rsidRDefault="00433E29" w:rsidP="00DB6171">
      <w:pPr>
        <w:adjustRightInd w:val="0"/>
        <w:spacing w:line="360" w:lineRule="auto"/>
        <w:ind w:firstLineChars="200" w:firstLine="560"/>
        <w:rPr>
          <w:rFonts w:ascii="仿宋_GB2312" w:eastAsia="仿宋_GB2312" w:hAnsi="宋体"/>
          <w:b/>
          <w:sz w:val="28"/>
          <w:szCs w:val="28"/>
        </w:rPr>
      </w:pPr>
      <w:r w:rsidRPr="00433E29">
        <w:rPr>
          <w:rFonts w:ascii="仿宋_GB2312" w:eastAsia="仿宋_GB2312" w:hAnsi="宋体" w:hint="eastAsia"/>
          <w:b/>
          <w:sz w:val="28"/>
          <w:szCs w:val="28"/>
        </w:rPr>
        <w:t>六、教学建议</w:t>
      </w:r>
    </w:p>
    <w:p w:rsidR="00433E29" w:rsidRPr="001A63E2" w:rsidRDefault="00433E29" w:rsidP="00DB6171">
      <w:pPr>
        <w:adjustRightInd w:val="0"/>
        <w:spacing w:line="360" w:lineRule="auto"/>
        <w:ind w:firstLineChars="200" w:firstLine="480"/>
        <w:rPr>
          <w:rFonts w:ascii="仿宋_GB2312" w:eastAsia="仿宋_GB2312" w:hAnsi="宋体" w:cs="宋体"/>
          <w:b/>
          <w:bCs/>
          <w:sz w:val="24"/>
        </w:rPr>
      </w:pPr>
      <w:r w:rsidRPr="001A63E2">
        <w:rPr>
          <w:rFonts w:ascii="仿宋_GB2312" w:eastAsia="仿宋_GB2312" w:hAnsi="宋体" w:cs="宋体" w:hint="eastAsia"/>
          <w:b/>
          <w:bCs/>
          <w:sz w:val="24"/>
        </w:rPr>
        <w:t>（一）教学方法</w:t>
      </w:r>
    </w:p>
    <w:p w:rsidR="00433E29" w:rsidRPr="001A63E2" w:rsidRDefault="00433E29" w:rsidP="009D543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除了采用常规讲授法以外，灵活运用集体讲解、小组讨论、案例分析、示范演示、分组训练、综合实践等教学形式。配合多媒体教学课件、数字化教学资源等手段，从学生实际出发，因材施教，充分调动学生对本课程的学习兴趣，提高学生学习的主动性、积极性和岗位适应能力。</w:t>
      </w:r>
    </w:p>
    <w:p w:rsidR="00433E29" w:rsidRPr="001A63E2" w:rsidRDefault="00433E29" w:rsidP="009D543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2.重视实验教学，用药护理作为一门桥梁学科，实验教学是学生走向临床的战前演练，培养学生的职业素养，有助于学生养成严肃认真的态度，尽量避免学生在临床工作中出现医疗事故。</w:t>
      </w:r>
    </w:p>
    <w:p w:rsidR="00433E29" w:rsidRPr="001A63E2" w:rsidRDefault="00433E29" w:rsidP="00DB6171">
      <w:pPr>
        <w:adjustRightInd w:val="0"/>
        <w:spacing w:line="360" w:lineRule="auto"/>
        <w:ind w:firstLineChars="200" w:firstLine="480"/>
        <w:rPr>
          <w:rFonts w:ascii="仿宋_GB2312" w:eastAsia="仿宋_GB2312" w:hAnsi="宋体" w:cs="宋体"/>
          <w:b/>
          <w:bCs/>
          <w:sz w:val="24"/>
        </w:rPr>
      </w:pPr>
      <w:r w:rsidRPr="001A63E2">
        <w:rPr>
          <w:rFonts w:ascii="仿宋_GB2312" w:eastAsia="仿宋_GB2312" w:hAnsi="宋体" w:cs="宋体" w:hint="eastAsia"/>
          <w:b/>
          <w:bCs/>
          <w:sz w:val="24"/>
        </w:rPr>
        <w:t>（二）评价方法</w:t>
      </w:r>
    </w:p>
    <w:p w:rsidR="00433E29" w:rsidRPr="001A63E2" w:rsidRDefault="00433E29" w:rsidP="009D5430">
      <w:pPr>
        <w:tabs>
          <w:tab w:val="left" w:pos="1440"/>
        </w:tabs>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1.坚持多元化评价原则，将日常考核、理论考核和实训考核相结合给予综合评价。</w:t>
      </w:r>
    </w:p>
    <w:p w:rsidR="00433E29" w:rsidRPr="001A63E2" w:rsidRDefault="00433E29" w:rsidP="009D543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lastRenderedPageBreak/>
        <w:t>2.重视学生平时表现，对考勤、课堂提问、作业、测试、操作情况进行打分，并与考试成绩结合，综合评价学生成绩。</w:t>
      </w:r>
    </w:p>
    <w:p w:rsidR="00433E29" w:rsidRPr="001A63E2" w:rsidRDefault="00433E29" w:rsidP="009D543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3.注重对学生动手能力和在实践中分析问题、解决问题能力的考核，对在学习和应用上有创新的学生应特别给予鼓励，综合评价学生的能力。</w:t>
      </w:r>
    </w:p>
    <w:p w:rsidR="00433E29" w:rsidRPr="001A63E2" w:rsidRDefault="00433E29" w:rsidP="00DB6171">
      <w:pPr>
        <w:adjustRightInd w:val="0"/>
        <w:spacing w:line="360" w:lineRule="auto"/>
        <w:ind w:firstLineChars="200" w:firstLine="480"/>
        <w:rPr>
          <w:rFonts w:ascii="仿宋_GB2312" w:eastAsia="仿宋_GB2312" w:hAnsi="宋体" w:cs="宋体"/>
          <w:b/>
          <w:bCs/>
          <w:sz w:val="24"/>
        </w:rPr>
      </w:pPr>
      <w:r w:rsidRPr="001A63E2">
        <w:rPr>
          <w:rFonts w:ascii="仿宋_GB2312" w:eastAsia="仿宋_GB2312" w:hAnsi="宋体" w:cs="宋体" w:hint="eastAsia"/>
          <w:b/>
          <w:bCs/>
          <w:sz w:val="24"/>
        </w:rPr>
        <w:t>（三）</w:t>
      </w:r>
      <w:r w:rsidRPr="001A63E2">
        <w:rPr>
          <w:rFonts w:ascii="仿宋_GB2312" w:eastAsia="仿宋_GB2312" w:hAnsi="宋体" w:hint="eastAsia"/>
          <w:b/>
          <w:sz w:val="24"/>
        </w:rPr>
        <w:t>教学条件</w:t>
      </w:r>
    </w:p>
    <w:p w:rsidR="00433E29" w:rsidRPr="001A63E2" w:rsidRDefault="00433E29" w:rsidP="009D543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1.课堂教学条件：多媒体教室、多媒体资料及设备等。</w:t>
      </w:r>
    </w:p>
    <w:p w:rsidR="00433E29" w:rsidRPr="001A63E2" w:rsidRDefault="00433E29" w:rsidP="009D543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2.实训条件：参照实训室设备配备标准进行。</w:t>
      </w:r>
    </w:p>
    <w:p w:rsidR="00433E29" w:rsidRPr="001A63E2" w:rsidRDefault="00433E29" w:rsidP="00DB6171">
      <w:pPr>
        <w:adjustRightInd w:val="0"/>
        <w:spacing w:line="360" w:lineRule="auto"/>
        <w:ind w:firstLineChars="200" w:firstLine="480"/>
        <w:rPr>
          <w:rFonts w:ascii="仿宋_GB2312" w:eastAsia="仿宋_GB2312" w:hAnsi="宋体" w:cs="宋体"/>
          <w:b/>
          <w:bCs/>
          <w:sz w:val="24"/>
        </w:rPr>
      </w:pPr>
      <w:r w:rsidRPr="001A63E2">
        <w:rPr>
          <w:rFonts w:ascii="仿宋_GB2312" w:eastAsia="仿宋_GB2312" w:hAnsi="宋体" w:cs="宋体" w:hint="eastAsia"/>
          <w:b/>
          <w:bCs/>
          <w:sz w:val="24"/>
        </w:rPr>
        <w:t>（四）教材编写</w:t>
      </w:r>
    </w:p>
    <w:p w:rsidR="00433E29" w:rsidRPr="001A63E2" w:rsidRDefault="00433E29" w:rsidP="009D543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1.要与时代的发展相适应，符合现代临床需求、护考需求。</w:t>
      </w:r>
    </w:p>
    <w:p w:rsidR="00433E29" w:rsidRPr="001A63E2" w:rsidRDefault="00433E29" w:rsidP="009D543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2.教材内容表达要简洁、实用。内容组织以适度够用、规范合理为原则，以便采用多种教学方法灵活组织教学。</w:t>
      </w:r>
    </w:p>
    <w:p w:rsidR="00433E29" w:rsidRPr="001A63E2" w:rsidRDefault="00433E29" w:rsidP="009D5430">
      <w:pPr>
        <w:adjustRightInd w:val="0"/>
        <w:spacing w:line="360" w:lineRule="auto"/>
        <w:ind w:firstLineChars="200" w:firstLine="480"/>
        <w:rPr>
          <w:rFonts w:ascii="仿宋_GB2312" w:eastAsia="仿宋_GB2312" w:hAnsi="宋体" w:cs="宋体"/>
          <w:sz w:val="24"/>
        </w:rPr>
      </w:pPr>
      <w:r w:rsidRPr="001A63E2">
        <w:rPr>
          <w:rFonts w:ascii="仿宋_GB2312" w:eastAsia="仿宋_GB2312" w:hAnsi="宋体" w:cs="宋体" w:hint="eastAsia"/>
          <w:sz w:val="24"/>
        </w:rPr>
        <w:t>3.教材形式应图文并茂、语言生动、版式活泼，符合高职学生的学习特点。</w:t>
      </w:r>
    </w:p>
    <w:p w:rsidR="00433E29" w:rsidRPr="001A63E2" w:rsidRDefault="00433E29" w:rsidP="00DB6171">
      <w:pPr>
        <w:adjustRightInd w:val="0"/>
        <w:spacing w:line="360" w:lineRule="auto"/>
        <w:ind w:firstLineChars="200" w:firstLine="480"/>
        <w:rPr>
          <w:rFonts w:ascii="仿宋_GB2312" w:eastAsia="仿宋_GB2312" w:hAnsi="宋体" w:cs="宋体"/>
          <w:b/>
          <w:bCs/>
          <w:sz w:val="24"/>
        </w:rPr>
      </w:pPr>
      <w:r w:rsidRPr="001A63E2">
        <w:rPr>
          <w:rFonts w:ascii="仿宋_GB2312" w:eastAsia="仿宋_GB2312" w:hAnsi="宋体" w:cs="宋体" w:hint="eastAsia"/>
          <w:b/>
          <w:bCs/>
          <w:sz w:val="24"/>
        </w:rPr>
        <w:t>（五）数字化教学资源开发</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cs="宋体" w:hint="eastAsia"/>
          <w:sz w:val="24"/>
        </w:rPr>
        <w:t>为激发学生学习课程的兴趣，应尽量模拟临床实际。创设形象生动的教学情境，尽可能采用现代化教学手段，</w:t>
      </w:r>
      <w:r w:rsidRPr="001A63E2">
        <w:rPr>
          <w:rFonts w:ascii="仿宋_GB2312" w:eastAsia="仿宋_GB2312" w:hAnsi="宋体" w:hint="eastAsia"/>
          <w:sz w:val="24"/>
        </w:rPr>
        <w:t>制作和收集与教学内容相配套的多媒体课件、视听资源、微课、慕课、</w:t>
      </w:r>
      <w:r w:rsidRPr="001A63E2">
        <w:rPr>
          <w:rFonts w:ascii="仿宋_GB2312" w:eastAsia="仿宋_GB2312" w:hAnsi="宋体" w:cs="宋体" w:hint="eastAsia"/>
          <w:sz w:val="24"/>
        </w:rPr>
        <w:t>电子教案、试题库、仿真软件等数字化教学资源。</w:t>
      </w:r>
      <w:r w:rsidRPr="001A63E2">
        <w:rPr>
          <w:rFonts w:ascii="仿宋_GB2312" w:eastAsia="仿宋_GB2312" w:hAnsi="宋体" w:hint="eastAsia"/>
          <w:sz w:val="24"/>
        </w:rPr>
        <w:t>提供满足不同教学需求的数字化教学资源，为教师教学与学生学习提供较为全面的支持。</w:t>
      </w:r>
    </w:p>
    <w:p w:rsidR="00433E29" w:rsidRPr="009D5430" w:rsidRDefault="00433E29" w:rsidP="00DB6171">
      <w:pPr>
        <w:adjustRightInd w:val="0"/>
        <w:spacing w:line="360" w:lineRule="auto"/>
        <w:ind w:firstLineChars="200" w:firstLine="600"/>
        <w:jc w:val="center"/>
        <w:rPr>
          <w:rFonts w:ascii="仿宋_GB2312" w:eastAsia="仿宋_GB2312" w:hAnsi="宋体"/>
          <w:b/>
          <w:bCs/>
          <w:sz w:val="30"/>
          <w:szCs w:val="30"/>
        </w:rPr>
      </w:pPr>
      <w:r w:rsidRPr="009D5430">
        <w:rPr>
          <w:rFonts w:ascii="仿宋_GB2312" w:eastAsia="仿宋_GB2312" w:hAnsi="宋体" w:hint="eastAsia"/>
          <w:b/>
          <w:bCs/>
          <w:sz w:val="30"/>
          <w:szCs w:val="30"/>
        </w:rPr>
        <w:t>《护理学导论》课程标准</w:t>
      </w:r>
    </w:p>
    <w:p w:rsidR="00433E29" w:rsidRPr="009D5430" w:rsidRDefault="009D5430" w:rsidP="00DB6171">
      <w:pPr>
        <w:adjustRightInd w:val="0"/>
        <w:spacing w:line="360" w:lineRule="auto"/>
        <w:ind w:firstLineChars="200" w:firstLine="560"/>
        <w:rPr>
          <w:rFonts w:ascii="仿宋_GB2312" w:eastAsia="仿宋_GB2312" w:hAnsi="宋体"/>
          <w:b/>
          <w:bCs/>
          <w:sz w:val="28"/>
          <w:szCs w:val="28"/>
        </w:rPr>
      </w:pPr>
      <w:r w:rsidRPr="009D5430">
        <w:rPr>
          <w:rFonts w:ascii="仿宋_GB2312" w:eastAsia="仿宋_GB2312" w:hAnsi="宋体" w:hint="eastAsia"/>
          <w:b/>
          <w:bCs/>
          <w:sz w:val="28"/>
          <w:szCs w:val="28"/>
        </w:rPr>
        <w:t>一、</w:t>
      </w:r>
      <w:r w:rsidR="00433E29" w:rsidRPr="009D5430">
        <w:rPr>
          <w:rFonts w:ascii="仿宋_GB2312" w:eastAsia="仿宋_GB2312" w:hAnsi="宋体" w:hint="eastAsia"/>
          <w:b/>
          <w:bCs/>
          <w:sz w:val="28"/>
          <w:szCs w:val="28"/>
        </w:rPr>
        <w:t>课程性质及任务</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护理学导论》在高职护理专业人才培养方案中是一门专业核心课程，既是培养护士良好职业素养和行为习惯的入门课程，又是掌握基础护理技术和各专科护理必需的专业基础课程。《护理学导论》是高职护理专业第二学期开设的课程，通过本课程的</w:t>
      </w:r>
      <w:r w:rsidRPr="001A63E2">
        <w:rPr>
          <w:rFonts w:ascii="仿宋_GB2312" w:eastAsia="仿宋_GB2312" w:hAnsi="宋体" w:hint="eastAsia"/>
          <w:sz w:val="24"/>
        </w:rPr>
        <w:lastRenderedPageBreak/>
        <w:t>学习，护生所领悟到的对护理专业的认知和理解、护理基本工作方法、护理学的基本理论，并将其贯穿应用于基础护理技术和专科护理技术的学习过程中，为提高学生的基本专业素质、培养学生的独立思考、独立解决专业问题及创造性的思维能力打下良好的基础，使得护理教育实现“知识”和“能力”相融，培养完整的护理人，体现全程、全人的护理教育理念。</w:t>
      </w:r>
    </w:p>
    <w:p w:rsidR="00433E29" w:rsidRPr="009D5430" w:rsidRDefault="009D5430" w:rsidP="00DB6171">
      <w:pPr>
        <w:adjustRightInd w:val="0"/>
        <w:spacing w:line="360" w:lineRule="auto"/>
        <w:ind w:firstLineChars="200" w:firstLine="560"/>
        <w:rPr>
          <w:rFonts w:ascii="仿宋_GB2312" w:eastAsia="仿宋_GB2312" w:hAnsi="宋体"/>
          <w:b/>
          <w:bCs/>
          <w:sz w:val="28"/>
          <w:szCs w:val="28"/>
        </w:rPr>
      </w:pPr>
      <w:r w:rsidRPr="009D5430">
        <w:rPr>
          <w:rFonts w:ascii="仿宋_GB2312" w:eastAsia="仿宋_GB2312" w:hAnsi="宋体" w:hint="eastAsia"/>
          <w:b/>
          <w:bCs/>
          <w:sz w:val="28"/>
          <w:szCs w:val="28"/>
        </w:rPr>
        <w:t>二、</w:t>
      </w:r>
      <w:r w:rsidR="00433E29" w:rsidRPr="009D5430">
        <w:rPr>
          <w:rFonts w:ascii="仿宋_GB2312" w:eastAsia="仿宋_GB2312" w:hAnsi="宋体" w:hint="eastAsia"/>
          <w:b/>
          <w:bCs/>
          <w:sz w:val="28"/>
          <w:szCs w:val="28"/>
        </w:rPr>
        <w:t>课程教学目标</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护理专业学生专业成长的标志在于对专业内涵的理解，对事业的挚爱，只有达到将护理工作由“职业”飞跃到“事业”的认同，才会全身心地服务于患者。《护理学导论》课程，主要是针对高职护理专业刚入学新生，旨在引导护生对护理专业有一正确认识，建立明确的内在的护理专业信念，培养职业认同感，激发学习兴趣，自觉学好护理专业。培养具有较高道德力、亲和力、服务力、发展力的新型护理人才。</w:t>
      </w:r>
    </w:p>
    <w:p w:rsidR="00433E29" w:rsidRPr="009D5430" w:rsidRDefault="00433E29" w:rsidP="00DB6171">
      <w:pPr>
        <w:adjustRightInd w:val="0"/>
        <w:spacing w:line="360" w:lineRule="auto"/>
        <w:ind w:firstLineChars="200" w:firstLine="480"/>
        <w:rPr>
          <w:rFonts w:ascii="仿宋_GB2312" w:eastAsia="仿宋_GB2312" w:hAnsi="宋体"/>
          <w:b/>
          <w:sz w:val="24"/>
        </w:rPr>
      </w:pPr>
      <w:r w:rsidRPr="009D5430">
        <w:rPr>
          <w:rFonts w:ascii="仿宋_GB2312" w:eastAsia="仿宋_GB2312" w:hAnsi="宋体" w:hint="eastAsia"/>
          <w:b/>
          <w:sz w:val="24"/>
        </w:rPr>
        <w:t>1.知识目标</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（1）能正确认知和理解护理；说出护理发展脉络和现代护理三个发展阶段的特点；解释护理学的性质和范畴。</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（2）叙述人、环境、健康、护理、整体护理；深刻理解认识“人”；坚定护理信念。</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（3）解释护理程序的内容及过程。</w:t>
      </w:r>
    </w:p>
    <w:p w:rsidR="00433E29" w:rsidRPr="009D5430" w:rsidRDefault="00433E29" w:rsidP="00DB6171">
      <w:pPr>
        <w:adjustRightInd w:val="0"/>
        <w:spacing w:line="360" w:lineRule="auto"/>
        <w:ind w:firstLineChars="200" w:firstLine="480"/>
        <w:rPr>
          <w:rFonts w:ascii="仿宋_GB2312" w:eastAsia="仿宋_GB2312" w:hAnsi="宋体"/>
          <w:b/>
          <w:sz w:val="24"/>
        </w:rPr>
      </w:pPr>
      <w:r w:rsidRPr="009D5430">
        <w:rPr>
          <w:rFonts w:ascii="仿宋_GB2312" w:eastAsia="仿宋_GB2312" w:hAnsi="宋体" w:hint="eastAsia"/>
          <w:b/>
          <w:sz w:val="24"/>
        </w:rPr>
        <w:t>2.能力目标</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（1）内化现代护理理念，用于护理专业的学习。</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（2）有意识地将科学思维方法运用于学习、工作、生活之中。</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（3）学会团队合作。</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（4）设计自己的护理职业生涯规划；学会基本的护士职业形象设计方法。</w:t>
      </w:r>
    </w:p>
    <w:p w:rsidR="00433E29" w:rsidRPr="009D5430" w:rsidRDefault="00433E29" w:rsidP="00DB6171">
      <w:pPr>
        <w:adjustRightInd w:val="0"/>
        <w:spacing w:line="360" w:lineRule="auto"/>
        <w:ind w:firstLineChars="200" w:firstLine="480"/>
        <w:rPr>
          <w:rFonts w:ascii="仿宋_GB2312" w:eastAsia="仿宋_GB2312" w:hAnsi="宋体"/>
          <w:b/>
          <w:sz w:val="24"/>
        </w:rPr>
      </w:pPr>
      <w:r w:rsidRPr="009D5430">
        <w:rPr>
          <w:rFonts w:ascii="仿宋_GB2312" w:eastAsia="仿宋_GB2312" w:hAnsi="宋体" w:hint="eastAsia"/>
          <w:b/>
          <w:sz w:val="24"/>
        </w:rPr>
        <w:lastRenderedPageBreak/>
        <w:t>3.素质目标</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（1）树立关爱生命、关注健康、乐于奉献的护理信念。</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（2）表现出自觉学习，积极进取的学习精神和认真踏实，高度负责的工作态度。</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（3）具有创新思维的能力。</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（4）具备护理生涯的可持续发展能力。</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（5）具有良好的职业素养。</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（6）具有团队合作精神。</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（7）具有沟通能力。</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知识、能力、素质三方面能力的三维目标，着重培养、提升学生的认知、沟通、思维、合作、可持续发展的多方面的能力。</w:t>
      </w:r>
    </w:p>
    <w:p w:rsidR="009D5430" w:rsidRDefault="009D5430" w:rsidP="00DB6171">
      <w:pPr>
        <w:adjustRightInd w:val="0"/>
        <w:spacing w:line="360" w:lineRule="auto"/>
        <w:ind w:firstLineChars="200" w:firstLine="480"/>
        <w:rPr>
          <w:rFonts w:ascii="仿宋_GB2312" w:eastAsia="仿宋_GB2312" w:hAnsi="宋体"/>
          <w:b/>
          <w:bCs/>
          <w:sz w:val="28"/>
          <w:szCs w:val="28"/>
        </w:rPr>
      </w:pPr>
      <w:r>
        <w:rPr>
          <w:rFonts w:ascii="仿宋_GB2312" w:eastAsia="仿宋_GB2312" w:hAnsi="宋体" w:hint="eastAsia"/>
          <w:b/>
          <w:bCs/>
          <w:sz w:val="24"/>
        </w:rPr>
        <w:t>三</w:t>
      </w:r>
      <w:r w:rsidRPr="009D5430">
        <w:rPr>
          <w:rFonts w:ascii="仿宋_GB2312" w:eastAsia="仿宋_GB2312" w:hAnsi="宋体" w:hint="eastAsia"/>
          <w:b/>
          <w:bCs/>
          <w:sz w:val="28"/>
          <w:szCs w:val="28"/>
        </w:rPr>
        <w:t>、</w:t>
      </w:r>
      <w:r w:rsidR="00433E29" w:rsidRPr="009D5430">
        <w:rPr>
          <w:rFonts w:ascii="仿宋_GB2312" w:eastAsia="仿宋_GB2312" w:hAnsi="宋体" w:hint="eastAsia"/>
          <w:b/>
          <w:bCs/>
          <w:sz w:val="28"/>
          <w:szCs w:val="28"/>
        </w:rPr>
        <w:t>授课学时</w:t>
      </w:r>
    </w:p>
    <w:p w:rsidR="00433E29" w:rsidRPr="001A63E2" w:rsidRDefault="00433E29" w:rsidP="009D543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18学时</w:t>
      </w:r>
    </w:p>
    <w:p w:rsidR="009D5430" w:rsidRDefault="009D5430" w:rsidP="00DB6171">
      <w:pPr>
        <w:adjustRightInd w:val="0"/>
        <w:spacing w:line="360" w:lineRule="auto"/>
        <w:ind w:firstLineChars="200" w:firstLine="560"/>
        <w:rPr>
          <w:rFonts w:ascii="仿宋_GB2312" w:eastAsia="仿宋_GB2312" w:hAnsi="宋体"/>
          <w:b/>
          <w:bCs/>
          <w:sz w:val="28"/>
          <w:szCs w:val="28"/>
        </w:rPr>
      </w:pPr>
      <w:r w:rsidRPr="009D5430">
        <w:rPr>
          <w:rFonts w:ascii="仿宋_GB2312" w:eastAsia="仿宋_GB2312" w:hAnsi="宋体" w:hint="eastAsia"/>
          <w:b/>
          <w:bCs/>
          <w:sz w:val="28"/>
          <w:szCs w:val="28"/>
        </w:rPr>
        <w:t>四、</w:t>
      </w:r>
      <w:r w:rsidR="00433E29" w:rsidRPr="009D5430">
        <w:rPr>
          <w:rFonts w:ascii="仿宋_GB2312" w:eastAsia="仿宋_GB2312" w:hAnsi="宋体" w:hint="eastAsia"/>
          <w:b/>
          <w:bCs/>
          <w:sz w:val="28"/>
          <w:szCs w:val="28"/>
        </w:rPr>
        <w:t>课程学分</w:t>
      </w:r>
    </w:p>
    <w:p w:rsidR="00433E29" w:rsidRPr="001A63E2" w:rsidRDefault="00433E29" w:rsidP="009D5430">
      <w:pPr>
        <w:adjustRightInd w:val="0"/>
        <w:spacing w:line="360" w:lineRule="auto"/>
        <w:ind w:firstLineChars="250" w:firstLine="600"/>
        <w:rPr>
          <w:rFonts w:ascii="仿宋_GB2312" w:eastAsia="仿宋_GB2312" w:hAnsi="宋体"/>
          <w:sz w:val="24"/>
        </w:rPr>
      </w:pPr>
      <w:r w:rsidRPr="001A63E2">
        <w:rPr>
          <w:rFonts w:ascii="仿宋_GB2312" w:eastAsia="仿宋_GB2312" w:hAnsi="宋体" w:hint="eastAsia"/>
          <w:sz w:val="24"/>
        </w:rPr>
        <w:t>1学分</w:t>
      </w:r>
    </w:p>
    <w:p w:rsidR="00433E29" w:rsidRPr="009D5430" w:rsidRDefault="009D5430" w:rsidP="00DB6171">
      <w:pPr>
        <w:adjustRightInd w:val="0"/>
        <w:spacing w:line="360" w:lineRule="auto"/>
        <w:ind w:firstLineChars="195" w:firstLine="546"/>
        <w:rPr>
          <w:rFonts w:ascii="仿宋_GB2312" w:eastAsia="仿宋_GB2312" w:hAnsi="宋体"/>
          <w:b/>
          <w:bCs/>
          <w:sz w:val="28"/>
          <w:szCs w:val="28"/>
        </w:rPr>
      </w:pPr>
      <w:r w:rsidRPr="009D5430">
        <w:rPr>
          <w:rFonts w:ascii="仿宋_GB2312" w:eastAsia="仿宋_GB2312" w:hAnsi="宋体" w:hint="eastAsia"/>
          <w:b/>
          <w:bCs/>
          <w:sz w:val="28"/>
          <w:szCs w:val="28"/>
        </w:rPr>
        <w:t>五、</w:t>
      </w:r>
      <w:r w:rsidR="00433E29" w:rsidRPr="009D5430">
        <w:rPr>
          <w:rFonts w:ascii="仿宋_GB2312" w:eastAsia="仿宋_GB2312" w:hAnsi="宋体" w:hint="eastAsia"/>
          <w:b/>
          <w:bCs/>
          <w:sz w:val="28"/>
          <w:szCs w:val="28"/>
        </w:rPr>
        <w:t>教学内容及要求</w:t>
      </w:r>
    </w:p>
    <w:tbl>
      <w:tblPr>
        <w:tblW w:w="0" w:type="auto"/>
        <w:tblInd w:w="-3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30" w:type="dxa"/>
          <w:right w:w="30" w:type="dxa"/>
        </w:tblCellMar>
        <w:tblLook w:val="0000"/>
      </w:tblPr>
      <w:tblGrid>
        <w:gridCol w:w="404"/>
        <w:gridCol w:w="2127"/>
        <w:gridCol w:w="4596"/>
        <w:gridCol w:w="755"/>
        <w:gridCol w:w="615"/>
        <w:gridCol w:w="838"/>
      </w:tblGrid>
      <w:tr w:rsidR="00433E29" w:rsidRPr="009D5430" w:rsidTr="00A75E9F">
        <w:trPr>
          <w:trHeight w:val="765"/>
        </w:trPr>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b/>
                <w:sz w:val="24"/>
              </w:rPr>
            </w:pPr>
            <w:r w:rsidRPr="009D5430">
              <w:rPr>
                <w:rFonts w:ascii="仿宋_GB2312" w:eastAsia="仿宋_GB2312" w:hAnsi="宋体" w:hint="eastAsia"/>
                <w:b/>
                <w:sz w:val="24"/>
              </w:rPr>
              <w:t>序号</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b/>
                <w:sz w:val="24"/>
              </w:rPr>
            </w:pPr>
            <w:r w:rsidRPr="009D5430">
              <w:rPr>
                <w:rFonts w:ascii="仿宋_GB2312" w:eastAsia="仿宋_GB2312" w:hAnsi="宋体" w:hint="eastAsia"/>
                <w:b/>
                <w:sz w:val="24"/>
              </w:rPr>
              <w:t>教学项目</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b/>
                <w:sz w:val="24"/>
              </w:rPr>
            </w:pPr>
            <w:r w:rsidRPr="009D5430">
              <w:rPr>
                <w:rFonts w:ascii="仿宋_GB2312" w:eastAsia="仿宋_GB2312" w:hAnsi="宋体" w:hint="eastAsia"/>
                <w:b/>
                <w:sz w:val="24"/>
              </w:rPr>
              <w:t>教学内容和教学要求</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b/>
                <w:sz w:val="24"/>
              </w:rPr>
            </w:pPr>
            <w:r w:rsidRPr="009D5430">
              <w:rPr>
                <w:rFonts w:ascii="仿宋_GB2312" w:eastAsia="仿宋_GB2312" w:hAnsi="宋体" w:hint="eastAsia"/>
                <w:b/>
                <w:sz w:val="24"/>
              </w:rPr>
              <w:t>活动设计</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b/>
                <w:sz w:val="24"/>
              </w:rPr>
            </w:pPr>
            <w:r w:rsidRPr="009D5430">
              <w:rPr>
                <w:rFonts w:ascii="仿宋_GB2312" w:eastAsia="仿宋_GB2312" w:hAnsi="宋体" w:hint="eastAsia"/>
                <w:b/>
                <w:sz w:val="24"/>
              </w:rPr>
              <w:t>参考课时</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b/>
                <w:sz w:val="24"/>
              </w:rPr>
            </w:pPr>
            <w:r w:rsidRPr="009D5430">
              <w:rPr>
                <w:rFonts w:ascii="仿宋_GB2312" w:eastAsia="仿宋_GB2312" w:hAnsi="宋体" w:hint="eastAsia"/>
                <w:b/>
                <w:sz w:val="24"/>
              </w:rPr>
              <w:t>授课地点</w:t>
            </w:r>
          </w:p>
        </w:tc>
      </w:tr>
      <w:tr w:rsidR="00433E29" w:rsidRPr="009D5430" w:rsidTr="00A75E9F">
        <w:trPr>
          <w:trHeight w:val="2294"/>
        </w:trPr>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w:t>
            </w:r>
          </w:p>
          <w:p w:rsidR="00433E29" w:rsidRPr="009D5430" w:rsidRDefault="00433E29" w:rsidP="00AC381B">
            <w:pPr>
              <w:widowControl/>
              <w:adjustRightInd w:val="0"/>
              <w:rPr>
                <w:rFonts w:ascii="仿宋_GB2312" w:eastAsia="仿宋_GB2312" w:hAnsi="宋体"/>
                <w:szCs w:val="21"/>
              </w:rPr>
            </w:pP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第一节护理学的发展史</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第二节护理学的任务、范畴及工作方式</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1.了解古代护理的孕育、我国护理学发展概况、中国护理未来发展趋势。</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2.熟悉近代护理学的诞生。</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3.掌握现代护理学的发展。</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4.了解护理学的任务及护理工作方式。</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lastRenderedPageBreak/>
              <w:t>5.熟悉护理学的范畴。</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lastRenderedPageBreak/>
              <w:t>讲授、讨论</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讲授、讨论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w:t>
            </w:r>
          </w:p>
          <w:p w:rsidR="00433E29" w:rsidRPr="009D5430" w:rsidRDefault="00433E29" w:rsidP="00AC381B">
            <w:pPr>
              <w:widowControl/>
              <w:adjustRightInd w:val="0"/>
              <w:rPr>
                <w:rFonts w:ascii="仿宋_GB2312" w:eastAsia="仿宋_GB2312" w:hAnsi="宋体"/>
                <w:szCs w:val="21"/>
              </w:rPr>
            </w:pP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理实一体化教室</w:t>
            </w:r>
          </w:p>
        </w:tc>
      </w:tr>
      <w:tr w:rsidR="00433E29" w:rsidRPr="009D5430" w:rsidTr="00A75E9F">
        <w:trPr>
          <w:cantSplit/>
          <w:trHeight w:val="2206"/>
        </w:trPr>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lastRenderedPageBreak/>
              <w:t>2</w:t>
            </w:r>
          </w:p>
          <w:p w:rsidR="00433E29" w:rsidRPr="009D5430" w:rsidRDefault="00433E29" w:rsidP="00AC381B">
            <w:pPr>
              <w:widowControl/>
              <w:adjustRightInd w:val="0"/>
              <w:rPr>
                <w:rFonts w:ascii="仿宋_GB2312" w:eastAsia="仿宋_GB2312" w:hAnsi="宋体"/>
                <w:szCs w:val="21"/>
              </w:rPr>
            </w:pP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第一节护士的素质</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第二节护士的行为规范</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1.熟悉素质的概念。</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2.掌握护士素质的基本内容。</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3.掌握护士的仪表举止、护士的语言行为、护士的非语言行为。</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4.熟练掌握护士行为规范。</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讲授、讨论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w:t>
            </w:r>
          </w:p>
          <w:p w:rsidR="00433E29" w:rsidRPr="009D5430" w:rsidRDefault="00433E29" w:rsidP="00AC381B">
            <w:pPr>
              <w:widowControl/>
              <w:adjustRightInd w:val="0"/>
              <w:rPr>
                <w:rFonts w:ascii="仿宋_GB2312" w:eastAsia="仿宋_GB2312" w:hAnsi="宋体"/>
                <w:szCs w:val="21"/>
              </w:rPr>
            </w:pP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理实一体化教室</w:t>
            </w:r>
          </w:p>
        </w:tc>
      </w:tr>
      <w:tr w:rsidR="00433E29" w:rsidRPr="009D5430" w:rsidTr="00A75E9F">
        <w:trPr>
          <w:cantSplit/>
          <w:trHeight w:val="3369"/>
        </w:trPr>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3</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第一节我国医疗卫生服务体系</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第二节医院</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第三节社区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1.了解我国医疗卫生体系的组织结构与功能。</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2.了解我国城乡三级医疗卫生网。</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3.了解我国的护理组织系统。</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4.掌握医院的概念及任务。</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5.熟悉医院的种类。</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6.了解医院的组织结构及医院工作的特点。</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7.了解社区概述。</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8.熟悉社区卫生服务、社区护理。</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讲授、讨论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理实一体化教室</w:t>
            </w:r>
          </w:p>
        </w:tc>
      </w:tr>
      <w:tr w:rsidR="00433E29" w:rsidRPr="009D5430" w:rsidTr="00A75E9F">
        <w:trPr>
          <w:cantSplit/>
          <w:trHeight w:val="4322"/>
        </w:trPr>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lastRenderedPageBreak/>
              <w:t>4</w:t>
            </w:r>
          </w:p>
        </w:tc>
        <w:tc>
          <w:tcPr>
            <w:tcW w:w="0" w:type="auto"/>
            <w:tcBorders>
              <w:tl2br w:val="nil"/>
              <w:tr2bl w:val="nil"/>
            </w:tcBorders>
            <w:vAlign w:val="center"/>
          </w:tcPr>
          <w:p w:rsidR="00433E29" w:rsidRPr="009D5430" w:rsidRDefault="00433E29" w:rsidP="00AC381B">
            <w:pPr>
              <w:widowControl/>
              <w:numPr>
                <w:ilvl w:val="0"/>
                <w:numId w:val="33"/>
              </w:numPr>
              <w:adjustRightInd w:val="0"/>
              <w:rPr>
                <w:rFonts w:ascii="仿宋_GB2312" w:eastAsia="仿宋_GB2312" w:hAnsi="宋体"/>
                <w:szCs w:val="21"/>
              </w:rPr>
            </w:pPr>
            <w:r w:rsidRPr="009D5430">
              <w:rPr>
                <w:rFonts w:ascii="仿宋_GB2312" w:eastAsia="仿宋_GB2312" w:hAnsi="宋体" w:hint="eastAsia"/>
                <w:szCs w:val="21"/>
              </w:rPr>
              <w:t>人</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numPr>
                <w:ilvl w:val="0"/>
                <w:numId w:val="33"/>
              </w:numPr>
              <w:adjustRightInd w:val="0"/>
              <w:rPr>
                <w:rFonts w:ascii="仿宋_GB2312" w:eastAsia="仿宋_GB2312" w:hAnsi="宋体"/>
                <w:szCs w:val="21"/>
              </w:rPr>
            </w:pPr>
            <w:r w:rsidRPr="009D5430">
              <w:rPr>
                <w:rFonts w:ascii="仿宋_GB2312" w:eastAsia="仿宋_GB2312" w:hAnsi="宋体" w:hint="eastAsia"/>
                <w:szCs w:val="21"/>
              </w:rPr>
              <w:t>环境</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numPr>
                <w:ilvl w:val="0"/>
                <w:numId w:val="34"/>
              </w:numPr>
              <w:adjustRightInd w:val="0"/>
              <w:rPr>
                <w:rFonts w:ascii="仿宋_GB2312" w:eastAsia="仿宋_GB2312" w:hAnsi="宋体"/>
                <w:szCs w:val="21"/>
              </w:rPr>
            </w:pPr>
            <w:r w:rsidRPr="009D5430">
              <w:rPr>
                <w:rFonts w:ascii="仿宋_GB2312" w:eastAsia="仿宋_GB2312" w:hAnsi="宋体" w:hint="eastAsia"/>
                <w:szCs w:val="21"/>
              </w:rPr>
              <w:t>健康</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第四节护理</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1.掌握人是一个整体、人是一个开放系统、人有基本需要的涵义。</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2.熟悉人有自理能力并对自身健康有所追求。</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3.熟悉人的内、外环境。</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4.熟悉人与环境相互依存。</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5.熟悉环境与人的健康有密切关系。</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6.掌握健康是个体生理、心里、社会等方面的完好状态。</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7.掌握健康和疾病是动态、连续的过程。</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8.熟悉健康受多方面因素的影响。</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9.掌握护理的概述及护理的过程。</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讲授、讨论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理实一体化教室</w:t>
            </w:r>
          </w:p>
        </w:tc>
      </w:tr>
      <w:tr w:rsidR="00433E29" w:rsidRPr="009D5430" w:rsidTr="00A75E9F">
        <w:trPr>
          <w:cantSplit/>
          <w:trHeight w:val="3181"/>
        </w:trPr>
        <w:tc>
          <w:tcPr>
            <w:tcW w:w="0" w:type="auto"/>
            <w:vMerge w:val="restart"/>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5</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第一节一般系统理论</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第二节需要层次理论</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第三节应激与适应理论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1.熟悉系统的概念及一般系统论在护理中的应用。</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2.了解系统的分类、系统的基本属性。</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3.了解需要的概述。</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4.掌握需要层次理论、需要层次理论在护理中的应用。</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5.熟悉应激的概述、应激与适应理论在护理中的应用。</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6.了解有关应激与适应的学说。</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讲授、讨论</w:t>
            </w:r>
          </w:p>
        </w:tc>
        <w:tc>
          <w:tcPr>
            <w:tcW w:w="0" w:type="auto"/>
            <w:vMerge w:val="restart"/>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w:t>
            </w:r>
          </w:p>
        </w:tc>
        <w:tc>
          <w:tcPr>
            <w:tcW w:w="0" w:type="auto"/>
            <w:vMerge w:val="restart"/>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理实一体化教室</w:t>
            </w:r>
          </w:p>
        </w:tc>
      </w:tr>
      <w:tr w:rsidR="00433E29" w:rsidRPr="009D5430" w:rsidTr="00A75E9F">
        <w:trPr>
          <w:cantSplit/>
          <w:trHeight w:val="1300"/>
        </w:trPr>
        <w:tc>
          <w:tcPr>
            <w:tcW w:w="0" w:type="auto"/>
            <w:vMerge/>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第四节沟通理论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1.掌握沟通概述、护患沟通与沟通技巧及治疗性沟通。</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2.熟悉影响沟通的因素。</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讲授、讨论</w:t>
            </w:r>
          </w:p>
        </w:tc>
        <w:tc>
          <w:tcPr>
            <w:tcW w:w="0" w:type="auto"/>
            <w:vMerge/>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p>
        </w:tc>
        <w:tc>
          <w:tcPr>
            <w:tcW w:w="0" w:type="auto"/>
            <w:vMerge/>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p>
        </w:tc>
      </w:tr>
      <w:tr w:rsidR="00433E29" w:rsidRPr="009D5430" w:rsidTr="00A75E9F">
        <w:trPr>
          <w:cantSplit/>
          <w:trHeight w:val="3171"/>
        </w:trPr>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lastRenderedPageBreak/>
              <w:t>6</w:t>
            </w:r>
          </w:p>
        </w:tc>
        <w:tc>
          <w:tcPr>
            <w:tcW w:w="0" w:type="auto"/>
            <w:tcBorders>
              <w:tl2br w:val="nil"/>
              <w:tr2bl w:val="nil"/>
            </w:tcBorders>
            <w:vAlign w:val="center"/>
          </w:tcPr>
          <w:p w:rsidR="00433E29" w:rsidRPr="009D5430" w:rsidRDefault="00433E29" w:rsidP="00AC381B">
            <w:pPr>
              <w:widowControl/>
              <w:numPr>
                <w:ilvl w:val="0"/>
                <w:numId w:val="35"/>
              </w:numPr>
              <w:adjustRightInd w:val="0"/>
              <w:rPr>
                <w:rFonts w:ascii="仿宋_GB2312" w:eastAsia="仿宋_GB2312" w:hAnsi="宋体"/>
                <w:szCs w:val="21"/>
              </w:rPr>
            </w:pPr>
            <w:r w:rsidRPr="009D5430">
              <w:rPr>
                <w:rFonts w:ascii="仿宋_GB2312" w:eastAsia="仿宋_GB2312" w:hAnsi="宋体" w:hint="eastAsia"/>
                <w:szCs w:val="21"/>
              </w:rPr>
              <w:t>奥瑞姆的自护理论</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numPr>
                <w:ilvl w:val="0"/>
                <w:numId w:val="36"/>
              </w:numPr>
              <w:adjustRightInd w:val="0"/>
              <w:rPr>
                <w:rFonts w:ascii="仿宋_GB2312" w:eastAsia="仿宋_GB2312" w:hAnsi="宋体"/>
                <w:szCs w:val="21"/>
              </w:rPr>
            </w:pPr>
            <w:r w:rsidRPr="009D5430">
              <w:rPr>
                <w:rFonts w:ascii="仿宋_GB2312" w:eastAsia="仿宋_GB2312" w:hAnsi="宋体" w:hint="eastAsia"/>
                <w:szCs w:val="21"/>
              </w:rPr>
              <w:t>罗伊的适应模式</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第三节纽曼的健康系统模式</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1.熟悉奥瑞姆自护理论的基本内容。</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2.了解奥瑞姆自护理论中的四个基本概念及在护理中的应用。</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3.熟悉罗伊适应模式的基本内容。</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4.了解罗伊适应模式中的四个基本概念及在护理中的应用。</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5.了解纽曼健康系统模式的基本内容、四个基本概念及在护理中的应用。</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讲授、讨论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理实一体化教室</w:t>
            </w:r>
          </w:p>
        </w:tc>
      </w:tr>
      <w:tr w:rsidR="00433E29" w:rsidRPr="009D5430" w:rsidTr="00A75E9F">
        <w:trPr>
          <w:cantSplit/>
          <w:trHeight w:val="1725"/>
        </w:trPr>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7</w:t>
            </w:r>
          </w:p>
        </w:tc>
        <w:tc>
          <w:tcPr>
            <w:tcW w:w="0" w:type="auto"/>
            <w:tcBorders>
              <w:tl2br w:val="nil"/>
              <w:tr2bl w:val="nil"/>
            </w:tcBorders>
            <w:vAlign w:val="center"/>
          </w:tcPr>
          <w:p w:rsidR="00433E29" w:rsidRPr="009D5430" w:rsidRDefault="00433E29" w:rsidP="00AC381B">
            <w:pPr>
              <w:widowControl/>
              <w:numPr>
                <w:ilvl w:val="0"/>
                <w:numId w:val="37"/>
              </w:numPr>
              <w:adjustRightInd w:val="0"/>
              <w:rPr>
                <w:rFonts w:ascii="仿宋_GB2312" w:eastAsia="仿宋_GB2312" w:hAnsi="宋体"/>
                <w:szCs w:val="21"/>
              </w:rPr>
            </w:pPr>
            <w:r w:rsidRPr="009D5430">
              <w:rPr>
                <w:rFonts w:ascii="仿宋_GB2312" w:eastAsia="仿宋_GB2312" w:hAnsi="宋体" w:hint="eastAsia"/>
                <w:szCs w:val="21"/>
              </w:rPr>
              <w:t>评判性思维</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第二节临床护理决策</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1.熟悉评判性思维的概念及在护理中的应用。</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2.了解评判性思维的构成、层次、标准。</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3.熟悉临床护理决策的定义。</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4.了解临床护理决策的类型、步骤及影响因素。</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讲授、讨论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理实一体化教室</w:t>
            </w:r>
          </w:p>
        </w:tc>
      </w:tr>
      <w:tr w:rsidR="00433E29" w:rsidRPr="009D5430" w:rsidTr="00A75E9F">
        <w:trPr>
          <w:cantSplit/>
          <w:trHeight w:val="3566"/>
        </w:trPr>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8</w:t>
            </w:r>
          </w:p>
        </w:tc>
        <w:tc>
          <w:tcPr>
            <w:tcW w:w="0" w:type="auto"/>
            <w:tcBorders>
              <w:tl2br w:val="nil"/>
              <w:tr2bl w:val="nil"/>
            </w:tcBorders>
            <w:vAlign w:val="center"/>
          </w:tcPr>
          <w:p w:rsidR="00433E29" w:rsidRPr="009D5430" w:rsidRDefault="00433E29" w:rsidP="00AC381B">
            <w:pPr>
              <w:widowControl/>
              <w:numPr>
                <w:ilvl w:val="0"/>
                <w:numId w:val="38"/>
              </w:numPr>
              <w:adjustRightInd w:val="0"/>
              <w:rPr>
                <w:rFonts w:ascii="仿宋_GB2312" w:eastAsia="仿宋_GB2312" w:hAnsi="宋体"/>
                <w:szCs w:val="21"/>
              </w:rPr>
            </w:pPr>
            <w:r w:rsidRPr="009D5430">
              <w:rPr>
                <w:rFonts w:ascii="仿宋_GB2312" w:eastAsia="仿宋_GB2312" w:hAnsi="宋体" w:hint="eastAsia"/>
                <w:szCs w:val="21"/>
              </w:rPr>
              <w:t>概述</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numPr>
                <w:ilvl w:val="0"/>
                <w:numId w:val="38"/>
              </w:numPr>
              <w:adjustRightInd w:val="0"/>
              <w:rPr>
                <w:rFonts w:ascii="仿宋_GB2312" w:eastAsia="仿宋_GB2312" w:hAnsi="宋体"/>
                <w:szCs w:val="21"/>
              </w:rPr>
            </w:pPr>
            <w:r w:rsidRPr="009D5430">
              <w:rPr>
                <w:rFonts w:ascii="仿宋_GB2312" w:eastAsia="仿宋_GB2312" w:hAnsi="宋体" w:hint="eastAsia"/>
                <w:szCs w:val="21"/>
              </w:rPr>
              <w:t>护理评估</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numPr>
                <w:ilvl w:val="0"/>
                <w:numId w:val="38"/>
              </w:numPr>
              <w:adjustRightInd w:val="0"/>
              <w:rPr>
                <w:rFonts w:ascii="仿宋_GB2312" w:eastAsia="仿宋_GB2312" w:hAnsi="宋体"/>
                <w:szCs w:val="21"/>
              </w:rPr>
            </w:pPr>
            <w:r w:rsidRPr="009D5430">
              <w:rPr>
                <w:rFonts w:ascii="仿宋_GB2312" w:eastAsia="仿宋_GB2312" w:hAnsi="宋体" w:hint="eastAsia"/>
                <w:szCs w:val="21"/>
              </w:rPr>
              <w:t>护理诊断</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第四节护理计划</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1.掌握护理程序的概念。</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2.熟悉护理程序的理论基础。</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3.了解护理程序的发展简史及特性。</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4掌握收集资料、整理分析资料、记录资料。</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5.掌握护理诊断的概念、分类、组成及陈述。</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6.熟悉合作性问题—潜在并发症、护理诊断与医疗诊断的区别。</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7.掌握排列护理诊断的顺序、确定预期目标、制定护理措施、书写护理计划。</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讲授、讨论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理实一体化教室</w:t>
            </w:r>
          </w:p>
        </w:tc>
      </w:tr>
      <w:tr w:rsidR="00433E29" w:rsidRPr="009D5430" w:rsidTr="00A75E9F">
        <w:trPr>
          <w:cantSplit/>
          <w:trHeight w:val="4795"/>
        </w:trPr>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lastRenderedPageBreak/>
              <w:t>9</w:t>
            </w:r>
          </w:p>
        </w:tc>
        <w:tc>
          <w:tcPr>
            <w:tcW w:w="0" w:type="auto"/>
            <w:tcBorders>
              <w:tl2br w:val="nil"/>
              <w:tr2bl w:val="nil"/>
            </w:tcBorders>
            <w:vAlign w:val="center"/>
          </w:tcPr>
          <w:p w:rsidR="00433E29" w:rsidRPr="009D5430" w:rsidRDefault="00433E29" w:rsidP="00AC381B">
            <w:pPr>
              <w:widowControl/>
              <w:numPr>
                <w:ilvl w:val="0"/>
                <w:numId w:val="39"/>
              </w:numPr>
              <w:adjustRightInd w:val="0"/>
              <w:rPr>
                <w:rFonts w:ascii="仿宋_GB2312" w:eastAsia="仿宋_GB2312" w:hAnsi="宋体"/>
                <w:szCs w:val="21"/>
              </w:rPr>
            </w:pPr>
            <w:r w:rsidRPr="009D5430">
              <w:rPr>
                <w:rFonts w:ascii="仿宋_GB2312" w:eastAsia="仿宋_GB2312" w:hAnsi="宋体" w:hint="eastAsia"/>
                <w:szCs w:val="21"/>
              </w:rPr>
              <w:t>护理实施</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numPr>
                <w:ilvl w:val="0"/>
                <w:numId w:val="40"/>
              </w:numPr>
              <w:adjustRightInd w:val="0"/>
              <w:rPr>
                <w:rFonts w:ascii="仿宋_GB2312" w:eastAsia="仿宋_GB2312" w:hAnsi="宋体"/>
                <w:szCs w:val="21"/>
              </w:rPr>
            </w:pPr>
            <w:r w:rsidRPr="009D5430">
              <w:rPr>
                <w:rFonts w:ascii="仿宋_GB2312" w:eastAsia="仿宋_GB2312" w:hAnsi="宋体" w:hint="eastAsia"/>
                <w:szCs w:val="21"/>
              </w:rPr>
              <w:t>护理评价</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numPr>
                <w:ilvl w:val="0"/>
                <w:numId w:val="41"/>
              </w:numPr>
              <w:adjustRightInd w:val="0"/>
              <w:rPr>
                <w:rFonts w:ascii="仿宋_GB2312" w:eastAsia="仿宋_GB2312" w:hAnsi="宋体"/>
                <w:szCs w:val="21"/>
              </w:rPr>
            </w:pPr>
            <w:r w:rsidRPr="009D5430">
              <w:rPr>
                <w:rFonts w:ascii="仿宋_GB2312" w:eastAsia="仿宋_GB2312" w:hAnsi="宋体" w:hint="eastAsia"/>
                <w:szCs w:val="21"/>
              </w:rPr>
              <w:t>护理病历</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numPr>
                <w:ilvl w:val="0"/>
                <w:numId w:val="42"/>
              </w:numPr>
              <w:adjustRightInd w:val="0"/>
              <w:rPr>
                <w:rFonts w:ascii="仿宋_GB2312" w:eastAsia="仿宋_GB2312" w:hAnsi="宋体"/>
                <w:szCs w:val="21"/>
              </w:rPr>
            </w:pPr>
            <w:r w:rsidRPr="009D5430">
              <w:rPr>
                <w:rFonts w:ascii="仿宋_GB2312" w:eastAsia="仿宋_GB2312" w:hAnsi="宋体" w:hint="eastAsia"/>
                <w:szCs w:val="21"/>
              </w:rPr>
              <w:t>护理安全与职业防护</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numPr>
                <w:ilvl w:val="0"/>
                <w:numId w:val="43"/>
              </w:numPr>
              <w:adjustRightInd w:val="0"/>
              <w:rPr>
                <w:rFonts w:ascii="仿宋_GB2312" w:eastAsia="仿宋_GB2312" w:hAnsi="宋体"/>
                <w:szCs w:val="21"/>
              </w:rPr>
            </w:pPr>
            <w:r w:rsidRPr="009D5430">
              <w:rPr>
                <w:rFonts w:ascii="仿宋_GB2312" w:eastAsia="仿宋_GB2312" w:hAnsi="宋体" w:hint="eastAsia"/>
                <w:szCs w:val="21"/>
              </w:rPr>
              <w:t>护理安全控制</w:t>
            </w:r>
          </w:p>
          <w:p w:rsidR="00433E29" w:rsidRPr="009D5430" w:rsidRDefault="00433E29" w:rsidP="00AC381B">
            <w:pPr>
              <w:widowControl/>
              <w:adjustRightInd w:val="0"/>
              <w:rPr>
                <w:rFonts w:ascii="仿宋_GB2312" w:eastAsia="仿宋_GB2312" w:hAnsi="宋体"/>
                <w:szCs w:val="21"/>
              </w:rPr>
            </w:pP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第二节护理职业防护</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1.熟悉实施方法及步骤。</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2.掌握评价内容、时间及步骤。</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3.熟悉评价方式。</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4.熟悉入院护理评估单、护理计划单、住院护理评估单、护理记录单、健康教育计划单、出院护理评估单。</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5.学会病例分析。</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6.掌握护理安全的控制。</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7.了解护理安全概述及影响因素。</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8.了解护理职业防护概述。</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9.熟悉职业损伤的危险因素。</w:t>
            </w:r>
          </w:p>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10.掌握常见护理职业损伤的防护。</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讲授、讨论</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2</w:t>
            </w:r>
          </w:p>
        </w:tc>
        <w:tc>
          <w:tcPr>
            <w:tcW w:w="0" w:type="auto"/>
            <w:tcBorders>
              <w:tl2br w:val="nil"/>
              <w:tr2bl w:val="nil"/>
            </w:tcBorders>
            <w:vAlign w:val="center"/>
          </w:tcPr>
          <w:p w:rsidR="00433E29" w:rsidRPr="009D5430" w:rsidRDefault="00433E29" w:rsidP="00AC381B">
            <w:pPr>
              <w:widowControl/>
              <w:adjustRightInd w:val="0"/>
              <w:rPr>
                <w:rFonts w:ascii="仿宋_GB2312" w:eastAsia="仿宋_GB2312" w:hAnsi="宋体"/>
                <w:szCs w:val="21"/>
              </w:rPr>
            </w:pPr>
            <w:r w:rsidRPr="009D5430">
              <w:rPr>
                <w:rFonts w:ascii="仿宋_GB2312" w:eastAsia="仿宋_GB2312" w:hAnsi="宋体" w:hint="eastAsia"/>
                <w:szCs w:val="21"/>
              </w:rPr>
              <w:t>理实一体化教室</w:t>
            </w:r>
          </w:p>
        </w:tc>
      </w:tr>
    </w:tbl>
    <w:p w:rsidR="00433E29" w:rsidRPr="001A63E2" w:rsidRDefault="00433E29" w:rsidP="00DB6171">
      <w:pPr>
        <w:adjustRightInd w:val="0"/>
        <w:spacing w:line="360" w:lineRule="auto"/>
        <w:ind w:firstLineChars="200" w:firstLine="480"/>
        <w:rPr>
          <w:rFonts w:ascii="仿宋_GB2312" w:eastAsia="仿宋_GB2312" w:hAnsi="宋体"/>
          <w:b/>
          <w:bCs/>
          <w:sz w:val="24"/>
        </w:rPr>
      </w:pPr>
    </w:p>
    <w:p w:rsidR="00433E29" w:rsidRPr="00A75E9F" w:rsidRDefault="00A75E9F" w:rsidP="00DB6171">
      <w:pPr>
        <w:adjustRightInd w:val="0"/>
        <w:spacing w:line="360" w:lineRule="auto"/>
        <w:ind w:firstLineChars="200" w:firstLine="560"/>
        <w:rPr>
          <w:rFonts w:ascii="仿宋_GB2312" w:eastAsia="仿宋_GB2312" w:hAnsi="宋体"/>
          <w:b/>
          <w:bCs/>
          <w:sz w:val="28"/>
          <w:szCs w:val="28"/>
        </w:rPr>
      </w:pPr>
      <w:r w:rsidRPr="00A75E9F">
        <w:rPr>
          <w:rFonts w:ascii="仿宋_GB2312" w:eastAsia="仿宋_GB2312" w:hAnsi="宋体" w:hint="eastAsia"/>
          <w:b/>
          <w:bCs/>
          <w:sz w:val="28"/>
          <w:szCs w:val="28"/>
        </w:rPr>
        <w:t>六、</w:t>
      </w:r>
      <w:r w:rsidR="00433E29" w:rsidRPr="00A75E9F">
        <w:rPr>
          <w:rFonts w:ascii="仿宋_GB2312" w:eastAsia="仿宋_GB2312" w:hAnsi="宋体" w:hint="eastAsia"/>
          <w:b/>
          <w:bCs/>
          <w:sz w:val="28"/>
          <w:szCs w:val="28"/>
        </w:rPr>
        <w:t>教学建议</w:t>
      </w:r>
    </w:p>
    <w:p w:rsidR="00A75E9F" w:rsidRDefault="00433E29" w:rsidP="00DB6171">
      <w:pPr>
        <w:adjustRightInd w:val="0"/>
        <w:spacing w:line="360" w:lineRule="auto"/>
        <w:ind w:firstLineChars="200" w:firstLine="480"/>
        <w:rPr>
          <w:rFonts w:ascii="仿宋_GB2312" w:eastAsia="仿宋_GB2312" w:hAnsi="宋体"/>
          <w:b/>
          <w:sz w:val="24"/>
        </w:rPr>
      </w:pPr>
      <w:r w:rsidRPr="00A75E9F">
        <w:rPr>
          <w:rFonts w:ascii="仿宋_GB2312" w:eastAsia="仿宋_GB2312" w:hAnsi="宋体" w:hint="eastAsia"/>
          <w:b/>
          <w:sz w:val="24"/>
        </w:rPr>
        <w:t>1.教学方法</w:t>
      </w:r>
    </w:p>
    <w:p w:rsidR="00433E29" w:rsidRPr="00A75E9F" w:rsidRDefault="00433E29" w:rsidP="00A75E9F">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sz w:val="24"/>
        </w:rPr>
        <w:t>（1）以任务驱动、项目式等教学方法为导向，以学生为主体，发挥学生在学习过程中的积极性和主动性。</w:t>
      </w:r>
    </w:p>
    <w:p w:rsidR="00433E29" w:rsidRPr="001A63E2" w:rsidRDefault="00433E29" w:rsidP="00A75E9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（2）充分利用多媒体资源开展教学。</w:t>
      </w:r>
    </w:p>
    <w:p w:rsidR="00433E29" w:rsidRPr="00A75E9F" w:rsidRDefault="00433E29" w:rsidP="00DB6171">
      <w:pPr>
        <w:adjustRightInd w:val="0"/>
        <w:spacing w:line="360" w:lineRule="auto"/>
        <w:ind w:firstLineChars="200" w:firstLine="480"/>
        <w:rPr>
          <w:rFonts w:ascii="仿宋_GB2312" w:eastAsia="仿宋_GB2312" w:hAnsi="宋体"/>
          <w:b/>
          <w:sz w:val="24"/>
        </w:rPr>
      </w:pPr>
      <w:r w:rsidRPr="00A75E9F">
        <w:rPr>
          <w:rFonts w:ascii="仿宋_GB2312" w:eastAsia="仿宋_GB2312" w:hAnsi="宋体" w:hint="eastAsia"/>
          <w:b/>
          <w:sz w:val="24"/>
        </w:rPr>
        <w:t>2.评价方式</w:t>
      </w:r>
    </w:p>
    <w:p w:rsidR="00433E29" w:rsidRPr="001A63E2" w:rsidRDefault="00433E29" w:rsidP="00A75E9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（1）成绩评定总则</w:t>
      </w:r>
    </w:p>
    <w:p w:rsidR="00433E29" w:rsidRPr="001A63E2" w:rsidRDefault="00433E29" w:rsidP="00A75E9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理论考核占60%；平时成绩占40%。</w:t>
      </w:r>
    </w:p>
    <w:p w:rsidR="00433E29" w:rsidRPr="001A63E2" w:rsidRDefault="00433E29" w:rsidP="00A75E9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（2）平时成绩评定</w:t>
      </w:r>
    </w:p>
    <w:p w:rsidR="00433E29" w:rsidRPr="001A63E2" w:rsidRDefault="00433E29" w:rsidP="00A75E9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平时成绩根据出勤率、课堂提问、课后作业等评定，占总成绩的40%。</w:t>
      </w:r>
    </w:p>
    <w:p w:rsidR="00433E29" w:rsidRPr="001A63E2" w:rsidRDefault="00433E29" w:rsidP="00A75E9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（3）期末考核评定</w:t>
      </w:r>
    </w:p>
    <w:p w:rsidR="00433E29" w:rsidRPr="001A63E2" w:rsidRDefault="00433E29" w:rsidP="00A75E9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期末考核为闭卷考试，占总成绩的60%。</w:t>
      </w:r>
    </w:p>
    <w:p w:rsidR="00433E29" w:rsidRPr="00A75E9F" w:rsidRDefault="00A75E9F" w:rsidP="00DB6171">
      <w:pPr>
        <w:adjustRightInd w:val="0"/>
        <w:spacing w:line="360" w:lineRule="auto"/>
        <w:ind w:firstLineChars="200" w:firstLine="480"/>
        <w:rPr>
          <w:rFonts w:ascii="仿宋_GB2312" w:eastAsia="仿宋_GB2312" w:hAnsi="宋体"/>
          <w:b/>
          <w:sz w:val="24"/>
        </w:rPr>
      </w:pPr>
      <w:r>
        <w:rPr>
          <w:rFonts w:ascii="仿宋_GB2312" w:eastAsia="仿宋_GB2312" w:hAnsi="宋体" w:hint="eastAsia"/>
          <w:b/>
          <w:sz w:val="24"/>
        </w:rPr>
        <w:t>3.</w:t>
      </w:r>
      <w:r w:rsidR="00433E29" w:rsidRPr="00A75E9F">
        <w:rPr>
          <w:rFonts w:ascii="仿宋_GB2312" w:eastAsia="仿宋_GB2312" w:hAnsi="宋体" w:hint="eastAsia"/>
          <w:b/>
          <w:sz w:val="24"/>
        </w:rPr>
        <w:t>教学条件</w:t>
      </w:r>
    </w:p>
    <w:p w:rsidR="00433E29" w:rsidRPr="001A63E2" w:rsidRDefault="00433E29" w:rsidP="00A75E9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多媒体教室、多媒体资料及设备。</w:t>
      </w:r>
    </w:p>
    <w:p w:rsidR="00433E29" w:rsidRPr="00A75E9F" w:rsidRDefault="00433E29" w:rsidP="00DB6171">
      <w:pPr>
        <w:adjustRightInd w:val="0"/>
        <w:spacing w:line="360" w:lineRule="auto"/>
        <w:ind w:firstLineChars="200" w:firstLine="480"/>
        <w:rPr>
          <w:rFonts w:ascii="仿宋_GB2312" w:eastAsia="仿宋_GB2312" w:hAnsi="宋体"/>
          <w:b/>
          <w:sz w:val="24"/>
        </w:rPr>
      </w:pPr>
      <w:r w:rsidRPr="00A75E9F">
        <w:rPr>
          <w:rFonts w:ascii="仿宋_GB2312" w:eastAsia="仿宋_GB2312" w:hAnsi="宋体" w:hint="eastAsia"/>
          <w:b/>
          <w:sz w:val="24"/>
        </w:rPr>
        <w:t>4．教学资源</w:t>
      </w:r>
    </w:p>
    <w:p w:rsidR="00433E29" w:rsidRPr="001A63E2" w:rsidRDefault="00433E29" w:rsidP="00A75E9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为激发学生的学习兴趣，尽可能采用现代化教学手段，鼓励学校通过购买、检索、校院合作或者自主研发多媒体课件、挂图、实物教具、影像资料、电子教案、试题库、仿真软件等数字化教学资源。</w:t>
      </w:r>
    </w:p>
    <w:p w:rsidR="00433E29" w:rsidRPr="00E42163" w:rsidRDefault="00E42163" w:rsidP="00E42163">
      <w:pPr>
        <w:adjustRightInd w:val="0"/>
        <w:spacing w:line="360" w:lineRule="auto"/>
        <w:ind w:firstLineChars="200" w:firstLine="600"/>
        <w:jc w:val="center"/>
        <w:rPr>
          <w:rFonts w:ascii="仿宋_GB2312" w:eastAsia="仿宋_GB2312" w:hAnsi="宋体"/>
          <w:b/>
          <w:bCs/>
          <w:sz w:val="30"/>
          <w:szCs w:val="30"/>
        </w:rPr>
      </w:pPr>
      <w:bookmarkStart w:id="52" w:name="_Toc351840830"/>
      <w:bookmarkStart w:id="53" w:name="_Toc351992657"/>
      <w:r w:rsidRPr="00E42163">
        <w:rPr>
          <w:rFonts w:ascii="仿宋_GB2312" w:eastAsia="仿宋_GB2312" w:hAnsi="宋体" w:hint="eastAsia"/>
          <w:sz w:val="30"/>
          <w:szCs w:val="30"/>
        </w:rPr>
        <w:t>《</w:t>
      </w:r>
      <w:r w:rsidRPr="00E42163">
        <w:rPr>
          <w:rFonts w:ascii="仿宋_GB2312" w:eastAsia="仿宋_GB2312" w:hAnsi="宋体" w:hint="eastAsia"/>
          <w:b/>
          <w:bCs/>
          <w:sz w:val="30"/>
          <w:szCs w:val="30"/>
        </w:rPr>
        <w:t>老年护理》课程标准</w:t>
      </w:r>
      <w:bookmarkEnd w:id="52"/>
      <w:bookmarkEnd w:id="53"/>
    </w:p>
    <w:p w:rsidR="00433E29" w:rsidRPr="00E42163" w:rsidRDefault="00433E29" w:rsidP="00DB6171">
      <w:pPr>
        <w:adjustRightInd w:val="0"/>
        <w:spacing w:line="360" w:lineRule="auto"/>
        <w:ind w:firstLineChars="200" w:firstLine="560"/>
        <w:rPr>
          <w:rFonts w:ascii="仿宋_GB2312" w:eastAsia="仿宋_GB2312" w:hAnsi="宋体"/>
          <w:b/>
          <w:sz w:val="28"/>
          <w:szCs w:val="28"/>
        </w:rPr>
      </w:pPr>
      <w:r w:rsidRPr="00E42163">
        <w:rPr>
          <w:rFonts w:ascii="仿宋_GB2312" w:eastAsia="仿宋_GB2312" w:hAnsi="宋体" w:hint="eastAsia"/>
          <w:b/>
          <w:sz w:val="28"/>
          <w:szCs w:val="28"/>
        </w:rPr>
        <w:t>一、课程性质及任务</w:t>
      </w:r>
    </w:p>
    <w:p w:rsidR="00433E29" w:rsidRPr="001A63E2" w:rsidRDefault="00433E29" w:rsidP="00B06250">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老年护理学》是研究老年人身心健康，并运用护理手段或措施解决老年人健康问题的一门学科。它是临床护理学的一个分支，同时又具有跨学科、多领域，并具有独特性的综合性学科。其主要内容包括绪论、老化的理论、老年人的健康评估、老年人的健康保健、老年人的心理健康、老年人的日常生活及常见健康问题的护理、老年人安全用药的护理、老年人各系统常见疾病病人的护理、老年人的临终关怀与护理。本课程的任务是在生物-心理-社会医学模式和整体护理理念的指导下，以培养学生良好的职业素质为核心，通过教学，使学生运用所学的知识和技能为老年人提供最佳服务，从而满足老年人的健康需求，提高其生活质量，达到健康老龄化的现代护理目标。</w:t>
      </w:r>
    </w:p>
    <w:p w:rsidR="00433E29" w:rsidRPr="00E42163" w:rsidRDefault="00433E29" w:rsidP="00DB6171">
      <w:pPr>
        <w:adjustRightInd w:val="0"/>
        <w:spacing w:line="360" w:lineRule="auto"/>
        <w:ind w:firstLineChars="200" w:firstLine="560"/>
        <w:rPr>
          <w:rFonts w:ascii="仿宋_GB2312" w:eastAsia="仿宋_GB2312" w:hAnsi="宋体"/>
          <w:b/>
          <w:sz w:val="28"/>
          <w:szCs w:val="28"/>
        </w:rPr>
      </w:pPr>
      <w:r w:rsidRPr="00E42163">
        <w:rPr>
          <w:rFonts w:ascii="仿宋_GB2312" w:eastAsia="仿宋_GB2312" w:hAnsi="宋体" w:hint="eastAsia"/>
          <w:b/>
          <w:sz w:val="28"/>
          <w:szCs w:val="28"/>
        </w:rPr>
        <w:t>二、课程教学目标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通过本门课程的学习，使学生能够：</w:t>
      </w:r>
    </w:p>
    <w:p w:rsidR="00433E29" w:rsidRPr="00E42163" w:rsidRDefault="00433E29" w:rsidP="00DB6171">
      <w:pPr>
        <w:adjustRightInd w:val="0"/>
        <w:spacing w:line="360" w:lineRule="auto"/>
        <w:ind w:firstLineChars="200" w:firstLine="480"/>
        <w:rPr>
          <w:rFonts w:ascii="仿宋_GB2312" w:eastAsia="仿宋_GB2312" w:hAnsi="宋体"/>
          <w:b/>
          <w:sz w:val="24"/>
        </w:rPr>
      </w:pPr>
      <w:r w:rsidRPr="00E42163">
        <w:rPr>
          <w:rFonts w:ascii="仿宋_GB2312" w:eastAsia="仿宋_GB2312" w:hAnsi="宋体" w:hint="eastAsia"/>
          <w:b/>
          <w:sz w:val="24"/>
        </w:rPr>
        <w:t>（一）基本知识教学目标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1.了解老年人与老年护理的基本概念和基本内容。</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2.熟悉老年人的身心特点、常见健康问题和疾病的特点、治疗原则。</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3.掌握老年人常见健康问题和常见疾病的护理要点、康复及健康教育知识。</w:t>
      </w:r>
    </w:p>
    <w:p w:rsidR="00433E29" w:rsidRPr="00E42163" w:rsidRDefault="00433E29" w:rsidP="00DB6171">
      <w:pPr>
        <w:adjustRightInd w:val="0"/>
        <w:spacing w:line="360" w:lineRule="auto"/>
        <w:ind w:firstLineChars="200" w:firstLine="480"/>
        <w:rPr>
          <w:rFonts w:ascii="仿宋_GB2312" w:eastAsia="仿宋_GB2312" w:hAnsi="宋体"/>
          <w:b/>
          <w:sz w:val="24"/>
        </w:rPr>
      </w:pPr>
      <w:r w:rsidRPr="00E42163">
        <w:rPr>
          <w:rFonts w:ascii="仿宋_GB2312" w:eastAsia="仿宋_GB2312" w:hAnsi="宋体" w:hint="eastAsia"/>
          <w:b/>
          <w:sz w:val="24"/>
        </w:rPr>
        <w:t>（二）能力培养目标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1.学会沟通与交流的技巧，具有人际交往及健康教育的能力。</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2.能运用护理基本技能，指导和协助老年人的日常生活。</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3.具有运用护理程序，对老年人进行健康评估，提出护理诊断（问题），制定护理计划，实施整体护理的能力。</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4.熟练掌握老年护理的各种操作技能。</w:t>
      </w:r>
    </w:p>
    <w:p w:rsidR="00433E29" w:rsidRPr="00E42163" w:rsidRDefault="00433E29" w:rsidP="00DB6171">
      <w:pPr>
        <w:adjustRightInd w:val="0"/>
        <w:spacing w:line="360" w:lineRule="auto"/>
        <w:ind w:firstLineChars="200" w:firstLine="480"/>
        <w:rPr>
          <w:rFonts w:ascii="仿宋_GB2312" w:eastAsia="仿宋_GB2312" w:hAnsi="宋体"/>
          <w:b/>
          <w:sz w:val="24"/>
        </w:rPr>
      </w:pPr>
      <w:r w:rsidRPr="00E42163">
        <w:rPr>
          <w:rFonts w:ascii="仿宋_GB2312" w:eastAsia="仿宋_GB2312" w:hAnsi="宋体" w:hint="eastAsia"/>
          <w:b/>
          <w:sz w:val="24"/>
        </w:rPr>
        <w:t>（三）思想教育目标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1.树立以老年人为中心，一切为了老年人的护理观。培养学生尊敬、关心和爱护老年人的良好品德。</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2.具有勤奋学习的态度，一丝不苟的工作作风，救死扶伤、爱岗敬业的职业素质。</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3.具有高度的责任心、同情心、爱心及团结协作精神。</w:t>
      </w:r>
    </w:p>
    <w:p w:rsidR="00E42163" w:rsidRPr="00E42163" w:rsidRDefault="00433E29" w:rsidP="00DB6171">
      <w:pPr>
        <w:adjustRightInd w:val="0"/>
        <w:spacing w:line="360" w:lineRule="auto"/>
        <w:ind w:firstLineChars="200" w:firstLine="560"/>
        <w:rPr>
          <w:rFonts w:ascii="仿宋_GB2312" w:eastAsia="仿宋_GB2312" w:hAnsi="宋体"/>
          <w:b/>
          <w:sz w:val="28"/>
          <w:szCs w:val="28"/>
        </w:rPr>
      </w:pPr>
      <w:r w:rsidRPr="00E42163">
        <w:rPr>
          <w:rFonts w:ascii="仿宋_GB2312" w:eastAsia="仿宋_GB2312" w:hAnsi="宋体" w:hint="eastAsia"/>
          <w:b/>
          <w:sz w:val="28"/>
          <w:szCs w:val="28"/>
        </w:rPr>
        <w:t>三、参考学时：</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36学时</w:t>
      </w:r>
    </w:p>
    <w:p w:rsidR="00E42163" w:rsidRPr="00E42163" w:rsidRDefault="00433E29" w:rsidP="00DB6171">
      <w:pPr>
        <w:adjustRightInd w:val="0"/>
        <w:spacing w:line="360" w:lineRule="auto"/>
        <w:ind w:firstLineChars="200" w:firstLine="560"/>
        <w:rPr>
          <w:rFonts w:ascii="仿宋_GB2312" w:eastAsia="仿宋_GB2312" w:hAnsi="宋体"/>
          <w:b/>
          <w:sz w:val="28"/>
          <w:szCs w:val="28"/>
        </w:rPr>
      </w:pPr>
      <w:r w:rsidRPr="00E42163">
        <w:rPr>
          <w:rFonts w:ascii="仿宋_GB2312" w:eastAsia="仿宋_GB2312" w:hAnsi="宋体" w:hint="eastAsia"/>
          <w:b/>
          <w:sz w:val="28"/>
          <w:szCs w:val="28"/>
        </w:rPr>
        <w:t>四、课程学分：</w:t>
      </w:r>
    </w:p>
    <w:p w:rsidR="00433E29"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2学分</w:t>
      </w:r>
    </w:p>
    <w:p w:rsidR="00E42163" w:rsidRPr="00E42163" w:rsidRDefault="00E42163" w:rsidP="00DB6171">
      <w:pPr>
        <w:adjustRightInd w:val="0"/>
        <w:spacing w:line="360" w:lineRule="auto"/>
        <w:ind w:firstLineChars="200" w:firstLine="560"/>
        <w:rPr>
          <w:rFonts w:ascii="仿宋_GB2312" w:eastAsia="仿宋_GB2312" w:hAnsi="宋体"/>
          <w:b/>
          <w:sz w:val="28"/>
          <w:szCs w:val="28"/>
        </w:rPr>
      </w:pPr>
      <w:r w:rsidRPr="00E42163">
        <w:rPr>
          <w:rFonts w:ascii="仿宋_GB2312" w:eastAsia="仿宋_GB2312" w:hAnsi="宋体" w:hint="eastAsia"/>
          <w:b/>
          <w:sz w:val="28"/>
          <w:szCs w:val="28"/>
        </w:rPr>
        <w:t>五、教学内容及要求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1932"/>
        <w:gridCol w:w="4230"/>
        <w:gridCol w:w="1371"/>
        <w:gridCol w:w="545"/>
        <w:gridCol w:w="545"/>
      </w:tblGrid>
      <w:tr w:rsidR="00E42163" w:rsidRPr="00E42163" w:rsidTr="009855AB">
        <w:tc>
          <w:tcPr>
            <w:tcW w:w="0" w:type="auto"/>
            <w:vMerge w:val="restart"/>
          </w:tcPr>
          <w:p w:rsidR="00E42163" w:rsidRPr="00E42163" w:rsidRDefault="00E42163" w:rsidP="009855AB">
            <w:pPr>
              <w:jc w:val="left"/>
              <w:rPr>
                <w:rFonts w:ascii="仿宋_GB2312" w:eastAsia="仿宋_GB2312" w:hAnsi="宋体"/>
                <w:b/>
                <w:sz w:val="24"/>
              </w:rPr>
            </w:pPr>
            <w:r w:rsidRPr="00E42163">
              <w:rPr>
                <w:rFonts w:ascii="仿宋_GB2312" w:eastAsia="仿宋_GB2312" w:hAnsi="宋体" w:hint="eastAsia"/>
                <w:b/>
                <w:sz w:val="24"/>
              </w:rPr>
              <w:t>序号</w:t>
            </w:r>
          </w:p>
        </w:tc>
        <w:tc>
          <w:tcPr>
            <w:tcW w:w="0" w:type="auto"/>
            <w:vMerge w:val="restart"/>
          </w:tcPr>
          <w:p w:rsidR="00E42163" w:rsidRPr="00E42163" w:rsidRDefault="00E42163" w:rsidP="009855AB">
            <w:pPr>
              <w:jc w:val="left"/>
              <w:rPr>
                <w:rFonts w:ascii="仿宋_GB2312" w:eastAsia="仿宋_GB2312" w:hAnsi="宋体"/>
                <w:b/>
                <w:sz w:val="24"/>
              </w:rPr>
            </w:pPr>
            <w:r w:rsidRPr="00E42163">
              <w:rPr>
                <w:rFonts w:ascii="仿宋_GB2312" w:eastAsia="仿宋_GB2312" w:hAnsi="宋体" w:hint="eastAsia"/>
                <w:b/>
                <w:sz w:val="24"/>
              </w:rPr>
              <w:t>教学项目</w:t>
            </w:r>
          </w:p>
        </w:tc>
        <w:tc>
          <w:tcPr>
            <w:tcW w:w="0" w:type="auto"/>
            <w:vMerge w:val="restart"/>
          </w:tcPr>
          <w:p w:rsidR="00E42163" w:rsidRPr="00E42163" w:rsidRDefault="00E42163" w:rsidP="009855AB">
            <w:pPr>
              <w:jc w:val="left"/>
              <w:rPr>
                <w:rFonts w:ascii="仿宋_GB2312" w:eastAsia="仿宋_GB2312" w:hAnsi="宋体"/>
                <w:b/>
                <w:sz w:val="24"/>
              </w:rPr>
            </w:pPr>
            <w:r w:rsidRPr="00E42163">
              <w:rPr>
                <w:rFonts w:ascii="仿宋_GB2312" w:eastAsia="仿宋_GB2312" w:hAnsi="宋体" w:hint="eastAsia"/>
                <w:b/>
                <w:sz w:val="24"/>
              </w:rPr>
              <w:t>课程内容与教学要求</w:t>
            </w:r>
          </w:p>
        </w:tc>
        <w:tc>
          <w:tcPr>
            <w:tcW w:w="0" w:type="auto"/>
            <w:vMerge w:val="restart"/>
          </w:tcPr>
          <w:p w:rsidR="00E42163" w:rsidRPr="00E42163" w:rsidRDefault="00E42163" w:rsidP="009855AB">
            <w:pPr>
              <w:jc w:val="left"/>
              <w:rPr>
                <w:rFonts w:ascii="仿宋_GB2312" w:eastAsia="仿宋_GB2312" w:hAnsi="宋体"/>
                <w:b/>
                <w:sz w:val="24"/>
              </w:rPr>
            </w:pPr>
            <w:r w:rsidRPr="00E42163">
              <w:rPr>
                <w:rFonts w:ascii="仿宋_GB2312" w:eastAsia="仿宋_GB2312" w:hAnsi="宋体" w:hint="eastAsia"/>
                <w:b/>
                <w:sz w:val="24"/>
              </w:rPr>
              <w:t>教学活动设计</w:t>
            </w:r>
          </w:p>
        </w:tc>
        <w:tc>
          <w:tcPr>
            <w:tcW w:w="0" w:type="auto"/>
            <w:gridSpan w:val="2"/>
          </w:tcPr>
          <w:p w:rsidR="00E42163" w:rsidRPr="00E42163" w:rsidRDefault="00E42163" w:rsidP="009855AB">
            <w:pPr>
              <w:jc w:val="left"/>
              <w:rPr>
                <w:rFonts w:ascii="仿宋_GB2312" w:eastAsia="仿宋_GB2312" w:hAnsi="宋体"/>
                <w:b/>
                <w:sz w:val="24"/>
              </w:rPr>
            </w:pPr>
            <w:r w:rsidRPr="00E42163">
              <w:rPr>
                <w:rFonts w:ascii="仿宋_GB2312" w:eastAsia="仿宋_GB2312" w:hAnsi="宋体" w:hint="eastAsia"/>
                <w:b/>
                <w:sz w:val="24"/>
              </w:rPr>
              <w:t>参考课时</w:t>
            </w:r>
          </w:p>
        </w:tc>
      </w:tr>
      <w:tr w:rsidR="00E42163" w:rsidRPr="00E42163" w:rsidTr="009855AB">
        <w:tc>
          <w:tcPr>
            <w:tcW w:w="0" w:type="auto"/>
            <w:vMerge/>
          </w:tcPr>
          <w:p w:rsidR="00E42163" w:rsidRPr="00E42163" w:rsidRDefault="00E42163" w:rsidP="009855AB">
            <w:pPr>
              <w:jc w:val="left"/>
              <w:rPr>
                <w:rFonts w:ascii="仿宋_GB2312" w:eastAsia="仿宋_GB2312" w:hAnsi="宋体"/>
                <w:b/>
                <w:sz w:val="24"/>
              </w:rPr>
            </w:pPr>
          </w:p>
        </w:tc>
        <w:tc>
          <w:tcPr>
            <w:tcW w:w="0" w:type="auto"/>
            <w:vMerge/>
          </w:tcPr>
          <w:p w:rsidR="00E42163" w:rsidRPr="00E42163" w:rsidRDefault="00E42163" w:rsidP="009855AB">
            <w:pPr>
              <w:jc w:val="left"/>
              <w:rPr>
                <w:rFonts w:ascii="仿宋_GB2312" w:eastAsia="仿宋_GB2312" w:hAnsi="宋体"/>
                <w:b/>
                <w:sz w:val="24"/>
              </w:rPr>
            </w:pPr>
          </w:p>
        </w:tc>
        <w:tc>
          <w:tcPr>
            <w:tcW w:w="0" w:type="auto"/>
            <w:vMerge/>
          </w:tcPr>
          <w:p w:rsidR="00E42163" w:rsidRPr="00E42163" w:rsidRDefault="00E42163" w:rsidP="009855AB">
            <w:pPr>
              <w:jc w:val="left"/>
              <w:rPr>
                <w:rFonts w:ascii="仿宋_GB2312" w:eastAsia="仿宋_GB2312" w:hAnsi="宋体"/>
                <w:b/>
                <w:sz w:val="24"/>
              </w:rPr>
            </w:pPr>
          </w:p>
        </w:tc>
        <w:tc>
          <w:tcPr>
            <w:tcW w:w="0" w:type="auto"/>
            <w:vMerge/>
          </w:tcPr>
          <w:p w:rsidR="00E42163" w:rsidRPr="00E42163" w:rsidRDefault="00E42163" w:rsidP="009855AB">
            <w:pPr>
              <w:jc w:val="left"/>
              <w:rPr>
                <w:rFonts w:ascii="仿宋_GB2312" w:eastAsia="仿宋_GB2312" w:hAnsi="宋体"/>
                <w:b/>
                <w:sz w:val="24"/>
              </w:rPr>
            </w:pPr>
          </w:p>
        </w:tc>
        <w:tc>
          <w:tcPr>
            <w:tcW w:w="0" w:type="auto"/>
          </w:tcPr>
          <w:p w:rsidR="00E42163" w:rsidRPr="00E42163" w:rsidRDefault="00E42163" w:rsidP="009855AB">
            <w:pPr>
              <w:jc w:val="left"/>
              <w:rPr>
                <w:rFonts w:ascii="仿宋_GB2312" w:eastAsia="仿宋_GB2312" w:hAnsi="宋体"/>
                <w:b/>
                <w:sz w:val="24"/>
              </w:rPr>
            </w:pPr>
            <w:r w:rsidRPr="00E42163">
              <w:rPr>
                <w:rFonts w:ascii="仿宋_GB2312" w:eastAsia="仿宋_GB2312" w:hAnsi="宋体" w:hint="eastAsia"/>
                <w:b/>
                <w:sz w:val="24"/>
              </w:rPr>
              <w:t>理</w:t>
            </w:r>
            <w:r w:rsidRPr="00E42163">
              <w:rPr>
                <w:rFonts w:ascii="仿宋_GB2312" w:eastAsia="仿宋_GB2312" w:hAnsi="宋体" w:hint="eastAsia"/>
                <w:b/>
                <w:sz w:val="24"/>
              </w:rPr>
              <w:lastRenderedPageBreak/>
              <w:t>论</w:t>
            </w:r>
          </w:p>
        </w:tc>
        <w:tc>
          <w:tcPr>
            <w:tcW w:w="0" w:type="auto"/>
          </w:tcPr>
          <w:p w:rsidR="00E42163" w:rsidRPr="00E42163" w:rsidRDefault="00E42163" w:rsidP="009855AB">
            <w:pPr>
              <w:jc w:val="left"/>
              <w:rPr>
                <w:rFonts w:ascii="仿宋_GB2312" w:eastAsia="仿宋_GB2312" w:hAnsi="宋体"/>
                <w:b/>
                <w:sz w:val="24"/>
              </w:rPr>
            </w:pPr>
            <w:r w:rsidRPr="00E42163">
              <w:rPr>
                <w:rFonts w:ascii="仿宋_GB2312" w:eastAsia="仿宋_GB2312" w:hAnsi="宋体" w:hint="eastAsia"/>
                <w:b/>
                <w:sz w:val="24"/>
              </w:rPr>
              <w:lastRenderedPageBreak/>
              <w:t>实</w:t>
            </w:r>
            <w:r w:rsidRPr="00E42163">
              <w:rPr>
                <w:rFonts w:ascii="仿宋_GB2312" w:eastAsia="仿宋_GB2312" w:hAnsi="宋体" w:hint="eastAsia"/>
                <w:b/>
                <w:sz w:val="24"/>
              </w:rPr>
              <w:lastRenderedPageBreak/>
              <w:t>践</w:t>
            </w: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绪论</w:t>
            </w:r>
          </w:p>
        </w:tc>
        <w:tc>
          <w:tcPr>
            <w:tcW w:w="0" w:type="auto"/>
            <w:vMerge w:val="restart"/>
          </w:tcPr>
          <w:p w:rsidR="00E42163" w:rsidRPr="00E42163" w:rsidRDefault="00E42163" w:rsidP="009855AB">
            <w:pPr>
              <w:numPr>
                <w:ilvl w:val="0"/>
                <w:numId w:val="6"/>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掌握老年人年龄与老龄化社会的划分标准；</w:t>
            </w:r>
          </w:p>
          <w:p w:rsidR="00E42163" w:rsidRPr="00E42163" w:rsidRDefault="00E42163" w:rsidP="009855AB">
            <w:pPr>
              <w:numPr>
                <w:ilvl w:val="0"/>
                <w:numId w:val="6"/>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掌握老化与老年护理学的概念；</w:t>
            </w:r>
          </w:p>
          <w:p w:rsidR="00E42163" w:rsidRPr="00E42163" w:rsidRDefault="00E42163" w:rsidP="009855AB">
            <w:pPr>
              <w:numPr>
                <w:ilvl w:val="0"/>
                <w:numId w:val="6"/>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掌握老年护理的目标与原则；</w:t>
            </w:r>
          </w:p>
          <w:p w:rsidR="00E42163" w:rsidRPr="00E42163" w:rsidRDefault="00E42163" w:rsidP="009855AB">
            <w:pPr>
              <w:numPr>
                <w:ilvl w:val="0"/>
                <w:numId w:val="6"/>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熟悉老年护理的道德准则；</w:t>
            </w:r>
          </w:p>
          <w:p w:rsidR="00E42163" w:rsidRPr="00E42163" w:rsidRDefault="00E42163" w:rsidP="009855AB">
            <w:pPr>
              <w:numPr>
                <w:ilvl w:val="0"/>
                <w:numId w:val="6"/>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熟悉老化的特点、人口老龄化的现状与趋势；</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了解老年护理学研究的范围、人口老龄化带来的问题与对策。</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c>
          <w:tcPr>
            <w:tcW w:w="0" w:type="auto"/>
            <w:vMerge w:val="restart"/>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老化的理论</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1.熟悉马斯洛的人的基本需要层次论，掌握其对护理工作的重要意义；</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2.了解老化的生物学、心理学、社会学理论。</w:t>
            </w:r>
          </w:p>
          <w:p w:rsidR="00E42163" w:rsidRPr="00E42163" w:rsidRDefault="00E42163" w:rsidP="009855AB">
            <w:pPr>
              <w:jc w:val="left"/>
              <w:rPr>
                <w:rFonts w:ascii="仿宋_GB2312" w:eastAsia="仿宋_GB2312" w:hAnsi="宋体"/>
                <w:szCs w:val="21"/>
              </w:rPr>
            </w:pP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w:t>
            </w:r>
          </w:p>
        </w:tc>
        <w:tc>
          <w:tcPr>
            <w:tcW w:w="0" w:type="auto"/>
            <w:vMerge w:val="restart"/>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老年人的健康评估</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1.能掌握老年人躯体健康评估的内容；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2.熟悉老年人生活质量的内涵和综合评估的内容；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3.熟悉老年人角色功能、环境、文化与家庭的评估；</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4.了解老年人健康评估的注意事项；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5.学会正确使用各种量表对老年人相关方面进行评估；</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6.能正确运用评估的技巧，熟练对老年人实施健康评估。</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3.角色扮演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4.技能实践</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理实一体化教室</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2</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老年人的健康保健</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1能掌握老年保健、健康老龄化、自我保健的概念；</w:t>
            </w:r>
          </w:p>
          <w:p w:rsidR="00E42163" w:rsidRPr="00E42163" w:rsidRDefault="00E42163" w:rsidP="009855AB">
            <w:pPr>
              <w:numPr>
                <w:ilvl w:val="0"/>
                <w:numId w:val="7"/>
              </w:numPr>
              <w:jc w:val="left"/>
              <w:rPr>
                <w:rFonts w:ascii="仿宋_GB2312" w:eastAsia="仿宋_GB2312" w:hAnsi="宋体"/>
                <w:szCs w:val="21"/>
              </w:rPr>
            </w:pPr>
            <w:r w:rsidRPr="00E42163">
              <w:rPr>
                <w:rFonts w:ascii="仿宋_GB2312" w:eastAsia="仿宋_GB2312" w:hAnsi="宋体" w:hint="eastAsia"/>
                <w:szCs w:val="21"/>
              </w:rPr>
              <w:t>掌握老年保健的内容和措施；</w:t>
            </w:r>
          </w:p>
          <w:p w:rsidR="00E42163" w:rsidRPr="00E42163" w:rsidRDefault="00E42163" w:rsidP="009855AB">
            <w:pPr>
              <w:numPr>
                <w:ilvl w:val="0"/>
                <w:numId w:val="7"/>
              </w:numPr>
              <w:jc w:val="left"/>
              <w:rPr>
                <w:rFonts w:ascii="仿宋_GB2312" w:eastAsia="仿宋_GB2312" w:hAnsi="宋体"/>
                <w:szCs w:val="21"/>
              </w:rPr>
            </w:pPr>
            <w:r w:rsidRPr="00E42163">
              <w:rPr>
                <w:rFonts w:ascii="仿宋_GB2312" w:eastAsia="仿宋_GB2312" w:hAnsi="宋体" w:hint="eastAsia"/>
                <w:szCs w:val="21"/>
              </w:rPr>
              <w:t>熟悉老年保健的基本原则、策略及社区老年保健的预防原则；</w:t>
            </w:r>
          </w:p>
          <w:p w:rsidR="00E42163" w:rsidRPr="00E42163" w:rsidRDefault="00E42163" w:rsidP="009855AB">
            <w:pPr>
              <w:numPr>
                <w:ilvl w:val="0"/>
                <w:numId w:val="7"/>
              </w:numPr>
              <w:jc w:val="left"/>
              <w:rPr>
                <w:rFonts w:ascii="仿宋_GB2312" w:eastAsia="仿宋_GB2312" w:hAnsi="宋体"/>
                <w:szCs w:val="21"/>
              </w:rPr>
            </w:pPr>
            <w:r w:rsidRPr="00E42163">
              <w:rPr>
                <w:rFonts w:ascii="仿宋_GB2312" w:eastAsia="仿宋_GB2312" w:hAnsi="宋体" w:hint="eastAsia"/>
                <w:szCs w:val="21"/>
              </w:rPr>
              <w:t>了解社区老年保健的服务需求、服务对象及国、内外老年保健的发展概况。</w:t>
            </w:r>
          </w:p>
          <w:p w:rsidR="00E42163" w:rsidRPr="00E42163" w:rsidRDefault="00E42163" w:rsidP="009855AB">
            <w:pPr>
              <w:jc w:val="left"/>
              <w:rPr>
                <w:rFonts w:ascii="仿宋_GB2312" w:eastAsia="仿宋_GB2312" w:hAnsi="宋体"/>
                <w:szCs w:val="21"/>
              </w:rPr>
            </w:pP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2.社区调查</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3.参观访问</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c>
          <w:tcPr>
            <w:tcW w:w="0" w:type="auto"/>
            <w:vMerge w:val="restart"/>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5</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老年人的心理健康</w:t>
            </w:r>
          </w:p>
        </w:tc>
        <w:tc>
          <w:tcPr>
            <w:tcW w:w="0" w:type="auto"/>
            <w:vMerge w:val="restart"/>
          </w:tcPr>
          <w:p w:rsidR="00E42163" w:rsidRPr="00E42163" w:rsidRDefault="00E42163" w:rsidP="009855AB">
            <w:pPr>
              <w:numPr>
                <w:ilvl w:val="0"/>
                <w:numId w:val="8"/>
              </w:numPr>
              <w:jc w:val="left"/>
              <w:rPr>
                <w:rFonts w:ascii="仿宋_GB2312" w:eastAsia="仿宋_GB2312" w:hAnsi="宋体"/>
                <w:szCs w:val="21"/>
              </w:rPr>
            </w:pPr>
            <w:r w:rsidRPr="00E42163">
              <w:rPr>
                <w:rFonts w:ascii="仿宋_GB2312" w:eastAsia="仿宋_GB2312" w:hAnsi="宋体" w:hint="eastAsia"/>
                <w:szCs w:val="21"/>
              </w:rPr>
              <w:t>掌握老年人的心理特点、老年人心理健康的标准；</w:t>
            </w:r>
          </w:p>
          <w:p w:rsidR="00E42163" w:rsidRPr="00E42163" w:rsidRDefault="00E42163" w:rsidP="009855AB">
            <w:pPr>
              <w:numPr>
                <w:ilvl w:val="0"/>
                <w:numId w:val="8"/>
              </w:numPr>
              <w:jc w:val="left"/>
              <w:rPr>
                <w:rFonts w:ascii="仿宋_GB2312" w:eastAsia="仿宋_GB2312" w:hAnsi="宋体"/>
                <w:szCs w:val="21"/>
              </w:rPr>
            </w:pPr>
            <w:r w:rsidRPr="00E42163">
              <w:rPr>
                <w:rFonts w:ascii="仿宋_GB2312" w:eastAsia="仿宋_GB2312" w:hAnsi="宋体" w:hint="eastAsia"/>
                <w:szCs w:val="21"/>
              </w:rPr>
              <w:t>掌握老年人心理健康的促进与维护；</w:t>
            </w:r>
          </w:p>
          <w:p w:rsidR="00E42163" w:rsidRPr="00E42163" w:rsidRDefault="00E42163" w:rsidP="009855AB">
            <w:pPr>
              <w:numPr>
                <w:ilvl w:val="0"/>
                <w:numId w:val="8"/>
              </w:numPr>
              <w:jc w:val="left"/>
              <w:rPr>
                <w:rFonts w:ascii="仿宋_GB2312" w:eastAsia="仿宋_GB2312" w:hAnsi="宋体"/>
                <w:szCs w:val="21"/>
              </w:rPr>
            </w:pPr>
            <w:r w:rsidRPr="00E42163">
              <w:rPr>
                <w:rFonts w:ascii="仿宋_GB2312" w:eastAsia="仿宋_GB2312" w:hAnsi="宋体" w:hint="eastAsia"/>
                <w:szCs w:val="21"/>
              </w:rPr>
              <w:t>掌握老年人常见心理问题及护理；</w:t>
            </w:r>
          </w:p>
          <w:p w:rsidR="00E42163" w:rsidRPr="00E42163" w:rsidRDefault="00E42163" w:rsidP="009855AB">
            <w:pPr>
              <w:numPr>
                <w:ilvl w:val="0"/>
                <w:numId w:val="8"/>
              </w:numPr>
              <w:jc w:val="left"/>
              <w:rPr>
                <w:rFonts w:ascii="仿宋_GB2312" w:eastAsia="仿宋_GB2312" w:hAnsi="宋体"/>
                <w:szCs w:val="21"/>
              </w:rPr>
            </w:pPr>
            <w:r w:rsidRPr="00E42163">
              <w:rPr>
                <w:rFonts w:ascii="仿宋_GB2312" w:eastAsia="仿宋_GB2312" w:hAnsi="宋体" w:hint="eastAsia"/>
                <w:szCs w:val="21"/>
              </w:rPr>
              <w:t>了解老年人心理变化的影响因素；</w:t>
            </w:r>
          </w:p>
          <w:p w:rsidR="00E42163" w:rsidRPr="00E42163" w:rsidRDefault="00E42163" w:rsidP="009855AB">
            <w:pPr>
              <w:numPr>
                <w:ilvl w:val="0"/>
                <w:numId w:val="8"/>
              </w:numPr>
              <w:jc w:val="left"/>
              <w:rPr>
                <w:rFonts w:ascii="仿宋_GB2312" w:eastAsia="仿宋_GB2312" w:hAnsi="宋体"/>
                <w:szCs w:val="21"/>
              </w:rPr>
            </w:pPr>
            <w:r w:rsidRPr="00E42163">
              <w:rPr>
                <w:rFonts w:ascii="仿宋_GB2312" w:eastAsia="仿宋_GB2312" w:hAnsi="宋体" w:hint="eastAsia"/>
                <w:szCs w:val="21"/>
              </w:rPr>
              <w:t>学会老年人的心理评估。</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2.案例分析</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3.讨论</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6</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老年人的日常生活及常见健康问题的护理</w:t>
            </w:r>
          </w:p>
        </w:tc>
        <w:tc>
          <w:tcPr>
            <w:tcW w:w="0" w:type="auto"/>
            <w:vMerge w:val="restart"/>
          </w:tcPr>
          <w:p w:rsidR="00E42163" w:rsidRPr="00E42163" w:rsidRDefault="00E42163" w:rsidP="009855AB">
            <w:pPr>
              <w:numPr>
                <w:ilvl w:val="0"/>
                <w:numId w:val="9"/>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掌握老年人皮肤瘙痒症、跌倒、便秘、大小便失禁、睡眠障碍的护理要点；</w:t>
            </w:r>
          </w:p>
          <w:p w:rsidR="00E42163" w:rsidRPr="00E42163" w:rsidRDefault="00E42163" w:rsidP="009855AB">
            <w:pPr>
              <w:numPr>
                <w:ilvl w:val="0"/>
                <w:numId w:val="9"/>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掌握老年人的饮食原则及进餐的护理；掌握日常生活护理中的安全护理和活动强度的监测；</w:t>
            </w:r>
          </w:p>
          <w:p w:rsidR="00E42163" w:rsidRPr="00E42163" w:rsidRDefault="00E42163" w:rsidP="009855AB">
            <w:pPr>
              <w:numPr>
                <w:ilvl w:val="0"/>
                <w:numId w:val="9"/>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熟悉老年人皮肤清洁与衣着卫生要求；熟悉老年人的营养学特点；</w:t>
            </w:r>
          </w:p>
          <w:p w:rsidR="00E42163" w:rsidRPr="00E42163" w:rsidRDefault="00E42163" w:rsidP="009855AB">
            <w:pPr>
              <w:numPr>
                <w:ilvl w:val="0"/>
                <w:numId w:val="9"/>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熟悉老年人日常生活护理中环境的调整和活动对老年人的重要性及促进有效沟通的方法；</w:t>
            </w:r>
          </w:p>
          <w:p w:rsidR="00E42163" w:rsidRPr="00E42163" w:rsidRDefault="00E42163" w:rsidP="009855AB">
            <w:pPr>
              <w:numPr>
                <w:ilvl w:val="0"/>
                <w:numId w:val="9"/>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了解老年人日常生活的节律性；对老年人的个别关怀的意义；了解影响老年人活动的因素及活动原则；</w:t>
            </w:r>
          </w:p>
          <w:p w:rsidR="00E42163" w:rsidRPr="00E42163" w:rsidRDefault="00E42163" w:rsidP="009855AB">
            <w:pPr>
              <w:numPr>
                <w:ilvl w:val="0"/>
                <w:numId w:val="9"/>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学会老年人居室环境安全和老年人日常活动能力的评估。</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2.家庭访问</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3.角色扮演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4.技能实践</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p w:rsidR="00E42163" w:rsidRPr="00E42163" w:rsidRDefault="00E42163" w:rsidP="009855AB">
            <w:pPr>
              <w:jc w:val="left"/>
              <w:rPr>
                <w:rFonts w:ascii="仿宋_GB2312" w:eastAsia="仿宋_GB2312" w:hAnsi="宋体"/>
                <w:szCs w:val="21"/>
              </w:rPr>
            </w:pP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7</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老年人的安全用药与护理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1.掌握老年人的用药原则；</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2.熟悉老年人常见的药物不良反应；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3.了解老年人药物代谢、药效学特点；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4.学会老年人用药评估、选择合理的用药途径、非处方药的家庭保管；</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5.熟练掌握老年人处方药安全用药指导及非</w:t>
            </w:r>
            <w:r w:rsidRPr="00E42163">
              <w:rPr>
                <w:rFonts w:ascii="仿宋_GB2312" w:eastAsia="仿宋_GB2312" w:hAnsi="宋体" w:hint="eastAsia"/>
                <w:szCs w:val="21"/>
              </w:rPr>
              <w:lastRenderedPageBreak/>
              <w:t>处方药的用药指导。</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1.理论讲授</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c>
          <w:tcPr>
            <w:tcW w:w="0" w:type="auto"/>
            <w:vMerge w:val="restart"/>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8</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老年感官系统常见疾病患者的护理</w:t>
            </w:r>
          </w:p>
        </w:tc>
        <w:tc>
          <w:tcPr>
            <w:tcW w:w="0" w:type="auto"/>
            <w:vMerge w:val="restart"/>
          </w:tcPr>
          <w:p w:rsidR="00E42163" w:rsidRPr="00E42163" w:rsidRDefault="00E42163" w:rsidP="009855AB">
            <w:pPr>
              <w:numPr>
                <w:ilvl w:val="0"/>
                <w:numId w:val="10"/>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掌握老年人感官系统常见疾病患者的护理措施；</w:t>
            </w:r>
          </w:p>
          <w:p w:rsidR="00E42163" w:rsidRPr="00E42163" w:rsidRDefault="00E42163" w:rsidP="009855AB">
            <w:pPr>
              <w:numPr>
                <w:ilvl w:val="0"/>
                <w:numId w:val="10"/>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熟悉老年人感官系统常见疾病的临床特点；</w:t>
            </w:r>
          </w:p>
          <w:p w:rsidR="00E42163" w:rsidRPr="00E42163" w:rsidRDefault="00E42163" w:rsidP="009855AB">
            <w:pPr>
              <w:numPr>
                <w:ilvl w:val="0"/>
                <w:numId w:val="10"/>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了解老年人感官系统的生理性变化；老年人感官系统常见疾病病因与发病机制；</w:t>
            </w:r>
          </w:p>
          <w:p w:rsidR="00E42163" w:rsidRPr="00E42163" w:rsidRDefault="00E42163" w:rsidP="009855AB">
            <w:pPr>
              <w:numPr>
                <w:ilvl w:val="0"/>
                <w:numId w:val="10"/>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熟练掌握对老年人感官系统常见疾病患者的护理评估方法，实施整体护理；</w:t>
            </w:r>
          </w:p>
          <w:p w:rsidR="00E42163" w:rsidRPr="00E42163" w:rsidRDefault="00E42163" w:rsidP="009855AB">
            <w:pPr>
              <w:numPr>
                <w:ilvl w:val="0"/>
                <w:numId w:val="10"/>
              </w:numPr>
              <w:tabs>
                <w:tab w:val="left" w:pos="360"/>
              </w:tabs>
              <w:ind w:left="0" w:firstLine="0"/>
              <w:jc w:val="left"/>
              <w:rPr>
                <w:rFonts w:ascii="仿宋_GB2312" w:eastAsia="仿宋_GB2312" w:hAnsi="宋体"/>
                <w:szCs w:val="21"/>
              </w:rPr>
            </w:pPr>
            <w:r w:rsidRPr="00E42163">
              <w:rPr>
                <w:rFonts w:ascii="仿宋_GB2312" w:eastAsia="仿宋_GB2312" w:hAnsi="宋体" w:hint="eastAsia"/>
                <w:szCs w:val="21"/>
              </w:rPr>
              <w:t>学会正确指导老年眼病患者使用眼药水，老年耳聋患者使用助听器的方法。</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w:t>
            </w:r>
          </w:p>
          <w:p w:rsidR="009855AB" w:rsidRDefault="00E42163" w:rsidP="009855AB">
            <w:pPr>
              <w:jc w:val="left"/>
              <w:rPr>
                <w:rFonts w:ascii="仿宋_GB2312" w:eastAsia="仿宋_GB2312" w:hAnsi="宋体"/>
                <w:szCs w:val="21"/>
              </w:rPr>
            </w:pPr>
            <w:r w:rsidRPr="00E42163">
              <w:rPr>
                <w:rFonts w:ascii="仿宋_GB2312" w:eastAsia="仿宋_GB2312" w:hAnsi="宋体" w:hint="eastAsia"/>
                <w:szCs w:val="21"/>
              </w:rPr>
              <w:t>3.角色扮演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4.临床见习理实一体化教室</w:t>
            </w:r>
          </w:p>
          <w:p w:rsidR="00E42163" w:rsidRPr="00E42163" w:rsidRDefault="00E42163" w:rsidP="009855AB">
            <w:pPr>
              <w:jc w:val="left"/>
              <w:rPr>
                <w:rFonts w:ascii="仿宋_GB2312" w:eastAsia="仿宋_GB2312" w:hAnsi="宋体"/>
                <w:szCs w:val="21"/>
              </w:rPr>
            </w:pP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9</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老年呼吸系统常见患者的护理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1.掌握老年人呼吸系统常见疾病患者的护理措施；</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2.熟悉老年人呼吸系统常见疾病的临床特点；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3.了解老年人呼吸系统的生理性变化；老年人呼吸系统常见疾病病因与发病机制；</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4.熟练掌握吸氧方法与协助患者排痰方法及注意事项；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5.熟练掌握对老年人呼吸系统常见疾病患者的护理评估方法，实施整体护理。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3.角色扮演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4.临床见习</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10</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老年循环系统常见</w:t>
            </w:r>
            <w:r w:rsidRPr="00E42163">
              <w:rPr>
                <w:rFonts w:ascii="仿宋_GB2312" w:eastAsia="仿宋_GB2312" w:hAnsi="宋体" w:hint="eastAsia"/>
                <w:szCs w:val="21"/>
              </w:rPr>
              <w:lastRenderedPageBreak/>
              <w:t>疾病患者的护理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1.掌握老年人循环系统常见疾病患者的护理</w:t>
            </w:r>
            <w:r w:rsidRPr="00E42163">
              <w:rPr>
                <w:rFonts w:ascii="仿宋_GB2312" w:eastAsia="仿宋_GB2312" w:hAnsi="宋体" w:hint="eastAsia"/>
                <w:szCs w:val="21"/>
              </w:rPr>
              <w:lastRenderedPageBreak/>
              <w:t>措施；</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2.熟悉老年人循环系统常见疾病的临床特点；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3.了解老年人循环系统的生理性变化；老年人循环系统常见疾病病因与发病机制；</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4.熟练掌握测量血压的方法及注意事项，能正确测量血压；</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5.熟练掌握对老年人循环系统常见疾病患者的护理评估方法，实施整体护理。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2.多媒体演示</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3.角色扮演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4.临床见习</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2</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11</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老年消化系统常见疾病患者的护理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1.掌握老年人消化系统常见疾病患者的护理措施；</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2.熟悉老年人消化系统常见疾病的临床特点；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3.了解老年人消化系统的生理性变化；老年人消化系统常见疾病病因与发病机制；</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4.学会沟通与交流技巧，具有对老年人进行健康教育的能力；</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5.熟练掌握对老年人消化系统常见疾病患者的护理评估方法，实施整体护理。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3.角色扮演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4.临床见习</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12</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老年泌尿及生殖系统常见疾病患者的护理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1.掌握老年人泌尿及生殖系统常见疾病患者的护理措施；</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2.熟悉老年人泌尿及生殖系统常见疾病的临</w:t>
            </w:r>
            <w:r w:rsidRPr="00E42163">
              <w:rPr>
                <w:rFonts w:ascii="仿宋_GB2312" w:eastAsia="仿宋_GB2312" w:hAnsi="宋体" w:hint="eastAsia"/>
                <w:szCs w:val="21"/>
              </w:rPr>
              <w:lastRenderedPageBreak/>
              <w:t>床特点；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3.了解老年人泌尿及生殖系统的生理性变化；老年人泌尿及生殖系统常见疾病病因与发病机制；</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4.学会留取清洁中段标本的方法；掌握阴道冲洗及阴道内放药方法；</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5.熟练掌握对老年人泌尿及生殖系统常见疾病患者的护理评估方法，实施整体护理。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3.角色扮演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4.临床见习</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w:t>
            </w:r>
          </w:p>
        </w:tc>
        <w:tc>
          <w:tcPr>
            <w:tcW w:w="0" w:type="auto"/>
            <w:vMerge w:val="restart"/>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13</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老年内分泌系统及代谢性常见疾病患者的护理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1.掌握老年人内分泌系统及代谢性常见疾病患者的护理措施；</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2.熟悉老年人内分泌系统及代谢性常见疾病的临床特点；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3.了解老年人内分泌系统的生理性变化；老年人内分泌系统及代谢性常见疾病病因与发病机制；</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4.熟练掌握糖尿病患者的饮食计算和安排胰岛素的使用；</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5.学会对老年人常见内分泌系统及代谢性常见疾病患者的护理评估方法，实施整体护理。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3.角色扮演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4.临床见习</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c>
          <w:tcPr>
            <w:tcW w:w="0" w:type="auto"/>
            <w:vMerge w:val="restart"/>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14</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老年神经系统常见疾病患者的护理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1.掌握老年人神经系统常见疾病患者的护理措施；</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2.熟悉老年人神经系统常见疾病的临床特</w:t>
            </w:r>
            <w:r w:rsidRPr="00E42163">
              <w:rPr>
                <w:rFonts w:ascii="仿宋_GB2312" w:eastAsia="仿宋_GB2312" w:hAnsi="宋体" w:hint="eastAsia"/>
                <w:szCs w:val="21"/>
              </w:rPr>
              <w:lastRenderedPageBreak/>
              <w:t>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3.了解老年人神经系统的生理性变化；老年人神经系统常见疾病病因与发病机制；</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4.学会对急性脑血管患者恢复期进行康复训练指导；</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5.熟练掌握对老年人神经系统常见疾病患者的护理评估方法，实施整体护理。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3.角色扮演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4.临床见习</w:t>
            </w:r>
          </w:p>
          <w:p w:rsidR="00E42163" w:rsidRPr="00E42163" w:rsidRDefault="00E42163" w:rsidP="009855AB">
            <w:pPr>
              <w:jc w:val="left"/>
              <w:rPr>
                <w:rFonts w:ascii="仿宋_GB2312" w:eastAsia="仿宋_GB2312" w:hAnsi="宋体"/>
                <w:szCs w:val="21"/>
              </w:rPr>
            </w:pP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p w:rsidR="00E42163" w:rsidRPr="00E42163" w:rsidRDefault="00E42163" w:rsidP="009855AB">
            <w:pPr>
              <w:jc w:val="left"/>
              <w:rPr>
                <w:rFonts w:ascii="仿宋_GB2312" w:eastAsia="仿宋_GB2312" w:hAnsi="宋体"/>
                <w:szCs w:val="21"/>
              </w:rPr>
            </w:pP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2</w:t>
            </w:r>
          </w:p>
        </w:tc>
        <w:tc>
          <w:tcPr>
            <w:tcW w:w="0" w:type="auto"/>
            <w:vMerge w:val="restart"/>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15</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老年运动系统常见疾病患者的护理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1.掌握老年人运动系统常见疾病患者的护理措施；</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2.熟悉老年人运动系统常见疾病的临床特点；</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3.了解老年人运动系统的生理性变化；老年人运动系统常见疾病病因与发病机制；</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4.学会对老年人常见运动系统系统及代谢性常见疾病患者的护理评估方法，实施整体护理。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3.角色扮演</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4.临床见习</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理实一体化教室</w:t>
            </w:r>
          </w:p>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16</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老年人的临终关怀与护理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1.掌握临终关怀的概念、原则、护士职责、临终老年人的生理、心理变化；</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2.熟悉临终关怀的特征及观念、组织形式、老年人对待死亡的心理类型、老年人的死亡教育；</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3.了解临终关怀发展史；</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4.学会对临终老年人及家属的护理。</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lastRenderedPageBreak/>
              <w:t>1.理论讲授</w:t>
            </w:r>
          </w:p>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2.多媒体演示理实一体化教室</w:t>
            </w:r>
          </w:p>
        </w:tc>
        <w:tc>
          <w:tcPr>
            <w:tcW w:w="0" w:type="auto"/>
            <w:vMerge w:val="restart"/>
          </w:tcPr>
          <w:p w:rsidR="00E42163" w:rsidRPr="00E42163" w:rsidRDefault="00E42163" w:rsidP="009855AB">
            <w:pPr>
              <w:jc w:val="left"/>
              <w:rPr>
                <w:rFonts w:ascii="仿宋_GB2312" w:eastAsia="仿宋_GB2312" w:hAnsi="宋体"/>
                <w:szCs w:val="21"/>
              </w:rPr>
            </w:pPr>
            <w:r w:rsidRPr="00E42163">
              <w:rPr>
                <w:rFonts w:ascii="仿宋_GB2312" w:eastAsia="仿宋_GB2312" w:hAnsi="宋体" w:hint="eastAsia"/>
                <w:szCs w:val="21"/>
              </w:rPr>
              <w:t>2</w:t>
            </w:r>
          </w:p>
        </w:tc>
        <w:tc>
          <w:tcPr>
            <w:tcW w:w="0" w:type="auto"/>
            <w:vMerge w:val="restart"/>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r w:rsidR="00E42163" w:rsidRPr="00E42163" w:rsidTr="009855AB">
        <w:trPr>
          <w:trHeight w:val="624"/>
        </w:trPr>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c>
          <w:tcPr>
            <w:tcW w:w="0" w:type="auto"/>
            <w:vMerge/>
          </w:tcPr>
          <w:p w:rsidR="00E42163" w:rsidRPr="00E42163" w:rsidRDefault="00E42163" w:rsidP="009855AB">
            <w:pPr>
              <w:jc w:val="left"/>
              <w:rPr>
                <w:rFonts w:ascii="仿宋_GB2312" w:eastAsia="仿宋_GB2312" w:hAnsi="宋体"/>
                <w:szCs w:val="21"/>
              </w:rPr>
            </w:pPr>
          </w:p>
        </w:tc>
      </w:tr>
    </w:tbl>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在实践中分析问题、解决问题能力的考核，对在学习和应用上有创新的学生应特别给予鼓励，综合评价学生的能力。</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（三）教学条件</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1.课堂教学条件：多媒体教室、多媒体资料及设备、实物及教具模型。</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2.实训条件：老年护理实践应安排在敬老院或医院老年病科进行，可聘请有经验的护士带教，学校老师作指导，建议每组学生4-6人。</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（四）教材编写</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1．注意与相关专业知识的衔接，突出老年护理的特点。</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2．体现对老人的生理、</w:t>
      </w:r>
      <w:bookmarkStart w:id="54" w:name="_GoBack"/>
      <w:bookmarkEnd w:id="54"/>
      <w:r w:rsidRPr="001A63E2">
        <w:rPr>
          <w:rFonts w:ascii="仿宋_GB2312" w:eastAsia="仿宋_GB2312" w:hAnsi="宋体" w:hint="eastAsia"/>
          <w:sz w:val="24"/>
        </w:rPr>
        <w:t>心理和社会多方面的全面护理</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3．课程安排及教学内容紧扣护士执业资格考试大纲</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4．教材深挖人文素养教育,增加案例。</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5．教材内容表达精炼、准确、科学，图文并茂。</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（五）数字化教学资源开发</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为激发学生学习课程的兴趣,应创设形象生动的教学情境,尽可能采用现代化教学手段,鼓励学校通过购买、检索、校院合作或者自主研发多媒体课件、挂图、实物教具、影像资料、电子教案、试题库、仿真软件等数字化教学资源。</w:t>
      </w:r>
    </w:p>
    <w:p w:rsidR="00433E29" w:rsidRPr="00E42163" w:rsidRDefault="00E42163" w:rsidP="00E42163">
      <w:pPr>
        <w:adjustRightInd w:val="0"/>
        <w:spacing w:line="360" w:lineRule="auto"/>
        <w:jc w:val="center"/>
        <w:rPr>
          <w:rFonts w:ascii="仿宋_GB2312" w:eastAsia="仿宋_GB2312" w:hAnsi="宋体"/>
          <w:b/>
          <w:bCs/>
          <w:sz w:val="30"/>
          <w:szCs w:val="30"/>
        </w:rPr>
      </w:pPr>
      <w:r w:rsidRPr="00E42163">
        <w:rPr>
          <w:rFonts w:ascii="仿宋_GB2312" w:eastAsia="仿宋_GB2312" w:hAnsi="宋体" w:hint="eastAsia"/>
          <w:b/>
          <w:bCs/>
          <w:sz w:val="30"/>
          <w:szCs w:val="30"/>
        </w:rPr>
        <w:t>《急救护理》</w:t>
      </w:r>
      <w:r w:rsidR="00433E29" w:rsidRPr="00E42163">
        <w:rPr>
          <w:rFonts w:ascii="仿宋_GB2312" w:eastAsia="仿宋_GB2312" w:hAnsi="宋体" w:hint="eastAsia"/>
          <w:b/>
          <w:bCs/>
          <w:sz w:val="30"/>
          <w:szCs w:val="30"/>
        </w:rPr>
        <w:t>课程标准</w:t>
      </w:r>
    </w:p>
    <w:p w:rsidR="00433E29" w:rsidRPr="00E42163" w:rsidRDefault="00E42163" w:rsidP="00DB6171">
      <w:pPr>
        <w:widowControl/>
        <w:suppressLineNumbers/>
        <w:adjustRightInd w:val="0"/>
        <w:spacing w:line="360" w:lineRule="auto"/>
        <w:ind w:firstLineChars="200" w:firstLine="560"/>
        <w:rPr>
          <w:rFonts w:ascii="仿宋_GB2312" w:eastAsia="仿宋_GB2312" w:hAnsi="宋体"/>
          <w:b/>
          <w:sz w:val="28"/>
          <w:szCs w:val="28"/>
        </w:rPr>
      </w:pPr>
      <w:r w:rsidRPr="00E42163">
        <w:rPr>
          <w:rFonts w:ascii="仿宋_GB2312" w:eastAsia="仿宋_GB2312" w:hAnsi="宋体" w:hint="eastAsia"/>
          <w:b/>
          <w:sz w:val="28"/>
          <w:szCs w:val="28"/>
        </w:rPr>
        <w:t>一、</w:t>
      </w:r>
      <w:r w:rsidR="00433E29" w:rsidRPr="00E42163">
        <w:rPr>
          <w:rFonts w:ascii="仿宋_GB2312" w:eastAsia="仿宋_GB2312" w:hAnsi="宋体" w:hint="eastAsia"/>
          <w:b/>
          <w:sz w:val="28"/>
          <w:szCs w:val="28"/>
        </w:rPr>
        <w:t>课程性质及任务</w:t>
      </w:r>
    </w:p>
    <w:p w:rsidR="00433E29" w:rsidRPr="001A63E2" w:rsidRDefault="00433E29" w:rsidP="00E42163">
      <w:pPr>
        <w:widowControl/>
        <w:suppressLineNumbers/>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急危重症护理学是护理专业的一门主干课程，是临床护理学的重要组成部分。本课程就是研究各类急性病、急性创伤、慢性病急性发作等危重症患者抢救护理的临床</w:t>
      </w:r>
      <w:r w:rsidRPr="001A63E2">
        <w:rPr>
          <w:rFonts w:ascii="仿宋_GB2312" w:eastAsia="仿宋_GB2312" w:hAnsi="宋体" w:hint="eastAsia"/>
          <w:sz w:val="24"/>
        </w:rPr>
        <w:lastRenderedPageBreak/>
        <w:t>护理学课程。其任务是：通过本门课的学习，使学生能熟练掌握急救知识和技能，能在紧急情况下对患者实施及时、准确的救治和监护，以提高救治的成功率。</w:t>
      </w:r>
    </w:p>
    <w:p w:rsidR="00433E29" w:rsidRPr="00E42163" w:rsidRDefault="00E42163" w:rsidP="00DB6171">
      <w:pPr>
        <w:widowControl/>
        <w:suppressLineNumbers/>
        <w:adjustRightInd w:val="0"/>
        <w:spacing w:line="360" w:lineRule="auto"/>
        <w:ind w:firstLineChars="200" w:firstLine="560"/>
        <w:rPr>
          <w:rFonts w:ascii="仿宋_GB2312" w:eastAsia="仿宋_GB2312" w:hAnsi="宋体"/>
          <w:b/>
          <w:sz w:val="28"/>
          <w:szCs w:val="28"/>
        </w:rPr>
      </w:pPr>
      <w:r w:rsidRPr="00E42163">
        <w:rPr>
          <w:rFonts w:ascii="仿宋_GB2312" w:eastAsia="仿宋_GB2312" w:hAnsi="宋体" w:hint="eastAsia"/>
          <w:b/>
          <w:sz w:val="28"/>
          <w:szCs w:val="28"/>
        </w:rPr>
        <w:t>二、</w:t>
      </w:r>
      <w:r w:rsidR="00433E29" w:rsidRPr="00E42163">
        <w:rPr>
          <w:rFonts w:ascii="仿宋_GB2312" w:eastAsia="仿宋_GB2312" w:hAnsi="宋体" w:hint="eastAsia"/>
          <w:b/>
          <w:sz w:val="28"/>
          <w:szCs w:val="28"/>
        </w:rPr>
        <w:t>课程教学目标</w:t>
      </w:r>
    </w:p>
    <w:p w:rsidR="00433E29" w:rsidRPr="001A63E2" w:rsidRDefault="00433E29" w:rsidP="00E42163">
      <w:pPr>
        <w:widowControl/>
        <w:suppressLineNumbers/>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1.知识目标</w:t>
      </w:r>
    </w:p>
    <w:p w:rsidR="00433E29" w:rsidRPr="001A63E2" w:rsidRDefault="00433E29" w:rsidP="00E42163">
      <w:pPr>
        <w:widowControl/>
        <w:suppressLineNumbers/>
        <w:adjustRightInd w:val="0"/>
        <w:spacing w:line="360" w:lineRule="auto"/>
        <w:ind w:leftChars="228" w:left="479"/>
        <w:rPr>
          <w:rFonts w:ascii="仿宋_GB2312" w:eastAsia="仿宋_GB2312" w:hAnsi="宋体"/>
          <w:sz w:val="24"/>
        </w:rPr>
      </w:pPr>
      <w:r w:rsidRPr="001A63E2">
        <w:rPr>
          <w:rFonts w:ascii="仿宋_GB2312" w:eastAsia="仿宋_GB2312" w:hAnsi="宋体" w:hint="eastAsia"/>
          <w:sz w:val="24"/>
        </w:rPr>
        <w:t>（1）掌握常用的急救知识。</w:t>
      </w:r>
      <w:r w:rsidRPr="001A63E2">
        <w:rPr>
          <w:rFonts w:ascii="仿宋_GB2312" w:eastAsia="仿宋_GB2312" w:hAnsi="宋体" w:hint="eastAsia"/>
          <w:sz w:val="24"/>
        </w:rPr>
        <w:cr/>
        <w:t>（2）掌握急救时常用的护理知识。</w:t>
      </w:r>
      <w:r w:rsidRPr="001A63E2">
        <w:rPr>
          <w:rFonts w:ascii="仿宋_GB2312" w:eastAsia="仿宋_GB2312" w:hAnsi="宋体" w:hint="eastAsia"/>
          <w:sz w:val="24"/>
        </w:rPr>
        <w:cr/>
        <w:t>（3）理解急危重症护理学的基本理论和基本概念。</w:t>
      </w:r>
    </w:p>
    <w:p w:rsidR="00433E29" w:rsidRPr="001A63E2" w:rsidRDefault="00433E29" w:rsidP="00E42163">
      <w:pPr>
        <w:widowControl/>
        <w:suppressLineNumbers/>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2.能力目标</w:t>
      </w:r>
    </w:p>
    <w:p w:rsidR="00433E29" w:rsidRPr="001A63E2" w:rsidRDefault="00433E29" w:rsidP="00E42163">
      <w:pPr>
        <w:widowControl/>
        <w:suppressLineNumbers/>
        <w:adjustRightInd w:val="0"/>
        <w:spacing w:line="360" w:lineRule="auto"/>
        <w:ind w:leftChars="228" w:left="479"/>
        <w:rPr>
          <w:rFonts w:ascii="仿宋_GB2312" w:eastAsia="仿宋_GB2312" w:hAnsi="宋体"/>
          <w:sz w:val="24"/>
        </w:rPr>
      </w:pPr>
      <w:r w:rsidRPr="001A63E2">
        <w:rPr>
          <w:rFonts w:ascii="仿宋_GB2312" w:eastAsia="仿宋_GB2312" w:hAnsi="宋体" w:hint="eastAsia"/>
          <w:sz w:val="24"/>
        </w:rPr>
        <w:t>（1）具备基本病情判断和分诊能力</w:t>
      </w:r>
      <w:r w:rsidRPr="001A63E2">
        <w:rPr>
          <w:rFonts w:ascii="仿宋_GB2312" w:eastAsia="仿宋_GB2312" w:hAnsi="宋体" w:hint="eastAsia"/>
          <w:sz w:val="24"/>
        </w:rPr>
        <w:cr/>
        <w:t>（2）具备正确熟练的现场救护能力。</w:t>
      </w:r>
      <w:r w:rsidRPr="001A63E2">
        <w:rPr>
          <w:rFonts w:ascii="仿宋_GB2312" w:eastAsia="仿宋_GB2312" w:hAnsi="宋体" w:hint="eastAsia"/>
          <w:sz w:val="24"/>
        </w:rPr>
        <w:cr/>
        <w:t>（3）熟练进行常用急救技术的操作。</w:t>
      </w:r>
      <w:r w:rsidRPr="001A63E2">
        <w:rPr>
          <w:rFonts w:ascii="仿宋_GB2312" w:eastAsia="仿宋_GB2312" w:hAnsi="宋体" w:hint="eastAsia"/>
          <w:sz w:val="24"/>
        </w:rPr>
        <w:cr/>
        <w:t>（4）正确使用常用的急救和监护设备。</w:t>
      </w:r>
    </w:p>
    <w:p w:rsidR="00433E29" w:rsidRPr="001A63E2" w:rsidRDefault="00433E29" w:rsidP="00E42163">
      <w:pPr>
        <w:widowControl/>
        <w:suppressLineNumbers/>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3.素质目标</w:t>
      </w:r>
    </w:p>
    <w:p w:rsidR="00433E29" w:rsidRPr="001A63E2" w:rsidRDefault="00433E29" w:rsidP="00E42163">
      <w:pPr>
        <w:widowControl/>
        <w:suppressLineNumbers/>
        <w:adjustRightInd w:val="0"/>
        <w:spacing w:line="360" w:lineRule="auto"/>
        <w:ind w:leftChars="228" w:left="479"/>
        <w:rPr>
          <w:rFonts w:ascii="仿宋_GB2312" w:eastAsia="仿宋_GB2312" w:hAnsi="宋体"/>
          <w:sz w:val="24"/>
        </w:rPr>
      </w:pPr>
      <w:r w:rsidRPr="001A63E2">
        <w:rPr>
          <w:rFonts w:ascii="仿宋_GB2312" w:eastAsia="仿宋_GB2312" w:hAnsi="宋体" w:hint="eastAsia"/>
          <w:sz w:val="24"/>
        </w:rPr>
        <w:t>（1）培养学生救死扶伤、爱岗敬业的职业道德素质。</w:t>
      </w:r>
      <w:r w:rsidRPr="001A63E2">
        <w:rPr>
          <w:rFonts w:ascii="仿宋_GB2312" w:eastAsia="仿宋_GB2312" w:hAnsi="宋体" w:hint="eastAsia"/>
          <w:sz w:val="24"/>
        </w:rPr>
        <w:cr/>
        <w:t>（2）树立时间就是生命的观念。</w:t>
      </w:r>
      <w:r w:rsidRPr="001A63E2">
        <w:rPr>
          <w:rFonts w:ascii="仿宋_GB2312" w:eastAsia="仿宋_GB2312" w:hAnsi="宋体" w:hint="eastAsia"/>
          <w:sz w:val="24"/>
        </w:rPr>
        <w:cr/>
        <w:t>（3）培养反应敏捷、严谨、细致的工作作风，争分夺秒的抢救意识。</w:t>
      </w:r>
    </w:p>
    <w:p w:rsidR="00E42163" w:rsidRDefault="00E42163" w:rsidP="00DB6171">
      <w:pPr>
        <w:widowControl/>
        <w:suppressLineNumbers/>
        <w:adjustRightInd w:val="0"/>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三、</w:t>
      </w:r>
      <w:r w:rsidR="00433E29" w:rsidRPr="00E42163">
        <w:rPr>
          <w:rFonts w:ascii="仿宋_GB2312" w:eastAsia="仿宋_GB2312" w:hAnsi="宋体" w:hint="eastAsia"/>
          <w:b/>
          <w:sz w:val="28"/>
          <w:szCs w:val="28"/>
        </w:rPr>
        <w:t>授课学时：</w:t>
      </w:r>
    </w:p>
    <w:p w:rsidR="00433E29" w:rsidRPr="001A63E2" w:rsidRDefault="00433E29" w:rsidP="00E42163">
      <w:pPr>
        <w:widowControl/>
        <w:suppressLineNumbers/>
        <w:adjustRightInd w:val="0"/>
        <w:spacing w:line="360" w:lineRule="auto"/>
        <w:ind w:firstLineChars="300" w:firstLine="720"/>
        <w:rPr>
          <w:rFonts w:ascii="仿宋_GB2312" w:eastAsia="仿宋_GB2312" w:hAnsi="宋体"/>
          <w:sz w:val="24"/>
        </w:rPr>
      </w:pPr>
      <w:r w:rsidRPr="001A63E2">
        <w:rPr>
          <w:rFonts w:ascii="仿宋_GB2312" w:eastAsia="仿宋_GB2312" w:hAnsi="宋体" w:hint="eastAsia"/>
          <w:sz w:val="24"/>
        </w:rPr>
        <w:t>36学时</w:t>
      </w:r>
    </w:p>
    <w:p w:rsidR="00E42163" w:rsidRDefault="00E42163" w:rsidP="00DB6171">
      <w:pPr>
        <w:widowControl/>
        <w:suppressLineNumbers/>
        <w:adjustRightInd w:val="0"/>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四、</w:t>
      </w:r>
      <w:r w:rsidR="00433E29" w:rsidRPr="00E42163">
        <w:rPr>
          <w:rFonts w:ascii="仿宋_GB2312" w:eastAsia="仿宋_GB2312" w:hAnsi="宋体" w:hint="eastAsia"/>
          <w:b/>
          <w:sz w:val="28"/>
          <w:szCs w:val="28"/>
        </w:rPr>
        <w:t>课程学分：</w:t>
      </w:r>
    </w:p>
    <w:p w:rsidR="00433E29" w:rsidRPr="00E42163" w:rsidRDefault="00433E29" w:rsidP="00E42163">
      <w:pPr>
        <w:widowControl/>
        <w:suppressLineNumbers/>
        <w:adjustRightInd w:val="0"/>
        <w:spacing w:line="360" w:lineRule="auto"/>
        <w:ind w:firstLineChars="300" w:firstLine="720"/>
        <w:rPr>
          <w:rFonts w:ascii="仿宋_GB2312" w:eastAsia="仿宋_GB2312" w:hAnsi="宋体"/>
          <w:b/>
          <w:sz w:val="28"/>
          <w:szCs w:val="28"/>
        </w:rPr>
      </w:pPr>
      <w:r w:rsidRPr="001A63E2">
        <w:rPr>
          <w:rFonts w:ascii="仿宋_GB2312" w:eastAsia="仿宋_GB2312" w:hAnsi="宋体" w:hint="eastAsia"/>
          <w:sz w:val="24"/>
        </w:rPr>
        <w:t>2学分</w:t>
      </w:r>
    </w:p>
    <w:p w:rsidR="00433E29" w:rsidRPr="00AC381B" w:rsidRDefault="00E42163" w:rsidP="00DB6171">
      <w:pPr>
        <w:widowControl/>
        <w:suppressLineNumbers/>
        <w:adjustRightInd w:val="0"/>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五、</w:t>
      </w:r>
      <w:r w:rsidR="00433E29" w:rsidRPr="00E42163">
        <w:rPr>
          <w:rFonts w:ascii="仿宋_GB2312" w:eastAsia="仿宋_GB2312" w:hAnsi="宋体" w:hint="eastAsia"/>
          <w:b/>
          <w:sz w:val="28"/>
          <w:szCs w:val="28"/>
        </w:rPr>
        <w:t>教学内容及要求：</w:t>
      </w:r>
    </w:p>
    <w:tbl>
      <w:tblPr>
        <w:tblW w:w="8450" w:type="dxa"/>
        <w:jc w:val="center"/>
        <w:tblLayout w:type="fixed"/>
        <w:tblLook w:val="0000"/>
      </w:tblPr>
      <w:tblGrid>
        <w:gridCol w:w="572"/>
        <w:gridCol w:w="24"/>
        <w:gridCol w:w="1085"/>
        <w:gridCol w:w="6"/>
        <w:gridCol w:w="1079"/>
        <w:gridCol w:w="2712"/>
        <w:gridCol w:w="21"/>
        <w:gridCol w:w="1425"/>
        <w:gridCol w:w="723"/>
        <w:gridCol w:w="803"/>
      </w:tblGrid>
      <w:tr w:rsidR="00433E29" w:rsidRPr="00E42163" w:rsidTr="00C15E57">
        <w:trPr>
          <w:trHeight w:val="297"/>
          <w:jc w:val="center"/>
        </w:trPr>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r w:rsidRPr="00E42163">
              <w:rPr>
                <w:rFonts w:ascii="仿宋_GB2312" w:eastAsia="仿宋_GB2312" w:hAnsi="宋体" w:hint="eastAsia"/>
                <w:b/>
                <w:sz w:val="24"/>
              </w:rPr>
              <w:t>序</w:t>
            </w:r>
            <w:r w:rsidRPr="00E42163">
              <w:rPr>
                <w:rFonts w:ascii="仿宋_GB2312" w:eastAsia="仿宋_GB2312" w:hAnsi="宋体" w:hint="eastAsia"/>
                <w:b/>
                <w:sz w:val="24"/>
              </w:rPr>
              <w:lastRenderedPageBreak/>
              <w:t>号</w:t>
            </w:r>
          </w:p>
        </w:tc>
        <w:tc>
          <w:tcPr>
            <w:tcW w:w="1085" w:type="dxa"/>
            <w:vMerge w:val="restart"/>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r w:rsidRPr="00E42163">
              <w:rPr>
                <w:rFonts w:ascii="仿宋_GB2312" w:eastAsia="仿宋_GB2312" w:hAnsi="宋体" w:hint="eastAsia"/>
                <w:b/>
                <w:sz w:val="24"/>
              </w:rPr>
              <w:lastRenderedPageBreak/>
              <w:t>教学项</w:t>
            </w:r>
            <w:r w:rsidRPr="00E42163">
              <w:rPr>
                <w:rFonts w:ascii="仿宋_GB2312" w:eastAsia="仿宋_GB2312" w:hAnsi="宋体" w:hint="eastAsia"/>
                <w:b/>
                <w:sz w:val="24"/>
              </w:rPr>
              <w:lastRenderedPageBreak/>
              <w:t>目</w:t>
            </w:r>
          </w:p>
        </w:tc>
        <w:tc>
          <w:tcPr>
            <w:tcW w:w="3797" w:type="dxa"/>
            <w:gridSpan w:val="3"/>
            <w:vMerge w:val="restart"/>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r w:rsidRPr="00E42163">
              <w:rPr>
                <w:rFonts w:ascii="仿宋_GB2312" w:eastAsia="仿宋_GB2312" w:hAnsi="宋体" w:hint="eastAsia"/>
                <w:b/>
                <w:sz w:val="24"/>
              </w:rPr>
              <w:lastRenderedPageBreak/>
              <w:t>课程内容与教学要求</w:t>
            </w:r>
          </w:p>
        </w:tc>
        <w:tc>
          <w:tcPr>
            <w:tcW w:w="1446" w:type="dxa"/>
            <w:gridSpan w:val="2"/>
            <w:vMerge w:val="restart"/>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r w:rsidRPr="00E42163">
              <w:rPr>
                <w:rFonts w:ascii="仿宋_GB2312" w:eastAsia="仿宋_GB2312" w:hAnsi="宋体" w:hint="eastAsia"/>
                <w:b/>
                <w:bCs/>
                <w:sz w:val="24"/>
              </w:rPr>
              <w:t>教学活动设</w:t>
            </w:r>
            <w:r w:rsidRPr="00E42163">
              <w:rPr>
                <w:rFonts w:ascii="仿宋_GB2312" w:eastAsia="仿宋_GB2312" w:hAnsi="宋体" w:hint="eastAsia"/>
                <w:b/>
                <w:bCs/>
                <w:sz w:val="24"/>
              </w:rPr>
              <w:lastRenderedPageBreak/>
              <w:t>计建议</w:t>
            </w:r>
          </w:p>
        </w:tc>
        <w:tc>
          <w:tcPr>
            <w:tcW w:w="1526"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r w:rsidRPr="00E42163">
              <w:rPr>
                <w:rFonts w:ascii="仿宋_GB2312" w:eastAsia="仿宋_GB2312" w:hAnsi="宋体" w:hint="eastAsia"/>
                <w:b/>
                <w:bCs/>
                <w:sz w:val="24"/>
              </w:rPr>
              <w:lastRenderedPageBreak/>
              <w:t>参考学时</w:t>
            </w:r>
          </w:p>
        </w:tc>
      </w:tr>
      <w:tr w:rsidR="00433E29" w:rsidRPr="00E42163" w:rsidTr="00C15E57">
        <w:trPr>
          <w:trHeight w:val="297"/>
          <w:jc w:val="center"/>
        </w:trPr>
        <w:tc>
          <w:tcPr>
            <w:tcW w:w="596" w:type="dxa"/>
            <w:gridSpan w:val="2"/>
            <w:vMerge/>
            <w:tcBorders>
              <w:top w:val="single" w:sz="4" w:space="0" w:color="auto"/>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p>
        </w:tc>
        <w:tc>
          <w:tcPr>
            <w:tcW w:w="1085" w:type="dxa"/>
            <w:vMerge/>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p>
        </w:tc>
        <w:tc>
          <w:tcPr>
            <w:tcW w:w="3797" w:type="dxa"/>
            <w:gridSpan w:val="3"/>
            <w:vMerge/>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p>
        </w:tc>
        <w:tc>
          <w:tcPr>
            <w:tcW w:w="1446" w:type="dxa"/>
            <w:gridSpan w:val="2"/>
            <w:vMerge/>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p>
        </w:tc>
        <w:tc>
          <w:tcPr>
            <w:tcW w:w="723"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r w:rsidRPr="00E42163">
              <w:rPr>
                <w:rFonts w:ascii="仿宋_GB2312" w:eastAsia="仿宋_GB2312" w:hAnsi="宋体" w:hint="eastAsia"/>
                <w:b/>
                <w:sz w:val="24"/>
              </w:rPr>
              <w:t>理论</w:t>
            </w:r>
          </w:p>
        </w:tc>
        <w:tc>
          <w:tcPr>
            <w:tcW w:w="80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b/>
                <w:sz w:val="24"/>
              </w:rPr>
            </w:pPr>
            <w:r w:rsidRPr="00E42163">
              <w:rPr>
                <w:rFonts w:ascii="仿宋_GB2312" w:eastAsia="仿宋_GB2312" w:hAnsi="宋体" w:hint="eastAsia"/>
                <w:b/>
                <w:sz w:val="24"/>
              </w:rPr>
              <w:t>实践</w:t>
            </w:r>
          </w:p>
        </w:tc>
      </w:tr>
      <w:tr w:rsidR="00433E29" w:rsidRPr="00E42163" w:rsidTr="00C15E57">
        <w:trPr>
          <w:trHeight w:val="136"/>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1</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绪论</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概念和范畴</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1.掌握急危重症护理学的概念。</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2.熟悉院外、急诊科、重症监护病房、灾难等救护的相关概念、范围及意义。</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c>
          <w:tcPr>
            <w:tcW w:w="802" w:type="dxa"/>
            <w:vMerge w:val="restart"/>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298"/>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发展简史</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1.了解急诊医学的产生和发展、急诊医学相关的概念范围及意义；</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2.了解急危重症护理学的起源及各国的发展史。</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72"/>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急救医疗服务体系</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1.掌握急救医疗服务体系的概念；</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2.熟悉急救医疗服务体系的发展、构成及管理。</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444"/>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急救护理人员的素质要求</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1.了解急危重症护理人员应具备的素质。</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455"/>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院前急救</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概述</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1.掌握院外急救的概念、特点、任务、原则；</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2.熟悉院外急救的任务。</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749"/>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院前急救模式</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1.了解不同国家院外急救组织体系；</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2.了解我国院前急救模式。</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45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院前急救护理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1.掌握现场评估方法及、现场救护和转运与途中监护。</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98"/>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灾难现场救护</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1.了解灾害的定义、分类、特点及流程；</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2.了解常见灾害的特点与急救；</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3.了解突发公共卫生事件的救护。</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301"/>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急诊科的管理与护理</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急诊科设置</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1.熟悉急诊科的布局、设置及管理；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2.掌握急救绿色通道的设置、管理。</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08"/>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急诊护理工作流程</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1.掌握急诊护理工作流程：接诊、分诊、急诊护理、转诊。</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45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急诊科护理管理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1.了解急诊科的护理人员要求；</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2.急诊科的护理管理制度以及涉及法律问题的患者的</w:t>
            </w:r>
            <w:r w:rsidRPr="00E42163">
              <w:rPr>
                <w:rFonts w:ascii="仿宋_GB2312" w:eastAsia="仿宋_GB2312" w:hAnsi="宋体" w:hint="eastAsia"/>
                <w:szCs w:val="21"/>
              </w:rPr>
              <w:lastRenderedPageBreak/>
              <w:t>处理。</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50"/>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4</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常见急症患者的分诊与救护</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发热患者的分诊与救护</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1.掌握发热患者的分诊评估、分诊护理及急救护理；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2.熟悉发热患者的常见病因；</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3.了解发热定义及常用的辅助检查。</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49"/>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呼吸困难患者的分诊与救护</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1.掌握呼吸困难患者的分诊评估、分诊护理及急救护理。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2.熟悉呼吸困难患者的常见病因。</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3.了解呼吸困难定义及常用的辅助检查。</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49"/>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胸痛患者的分诊与救护</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1.掌握胸痛患者的分诊评估、分诊护理及急救护理。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2.熟悉胸痛患者的常见病因。</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3.了解胸痛定义及常用辅助检查。</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49"/>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腹痛患者的分诊与</w:t>
            </w:r>
            <w:r w:rsidRPr="00E42163">
              <w:rPr>
                <w:rFonts w:ascii="仿宋_GB2312" w:eastAsia="仿宋_GB2312" w:hAnsi="宋体" w:hint="eastAsia"/>
                <w:szCs w:val="21"/>
              </w:rPr>
              <w:lastRenderedPageBreak/>
              <w:t>救护</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1.掌握腹痛患者的分诊评估、分诊护理及急救护理。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2.熟悉腹痛患者的常见病因。</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3.了解腹痛定义及常用的辅助检查。</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49"/>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意识障碍患者的分诊与救护</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1.掌握意识障碍患者的分诊评估、分诊护理及急救护理。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2.熟悉意识障碍患者的常见病因。</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3.了解意识障碍定义及常用的辅助检查。</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49"/>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抽搐患者的分诊与救护</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1.掌握抽搐患者的分诊评估、分诊护理及急救护理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2.熟悉抽搐患者的常见病因</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3.了解抽搐定义及常用的辅助检查</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448"/>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5</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ICU的管理与护理</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ICU的设置与管理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1.了解ICU的设置、管理及感染控制</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591"/>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ICU的监测技术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1.掌握体温监测、循环系统监测、呼吸系统监测、脑功能监测、肾功能监测、消化系统监测及血液系统监测</w:t>
            </w:r>
            <w:r w:rsidRPr="00E42163">
              <w:rPr>
                <w:rFonts w:ascii="仿宋_GB2312" w:eastAsia="仿宋_GB2312" w:hAnsi="宋体" w:hint="eastAsia"/>
                <w:szCs w:val="21"/>
              </w:rPr>
              <w:lastRenderedPageBreak/>
              <w:t>等常用监护技术。</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590"/>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ICU患者的护理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熟悉ICU患者的护理</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9"/>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6</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常用急救技术</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环甲膜穿刺术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1.掌握环甲膜穿刺术的术前、术中、术后护理；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2.熟悉环甲膜穿刺术的目的</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3.了解环甲膜穿刺术的适应症</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6</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气管插管术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1.掌握气管插管术的术前、术中、术后护理；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2.熟悉气管插管术的目的；熟悉气管切开术的目的；</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3.了解气管插管术的适应症和禁忌症；</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气管切开术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1.掌握气管切开术的术前、术中、术后护理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2.熟悉气管切开术的目的；</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3.了解气管切开术的适应症和禁忌症</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深静脉穿刺插管术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1.掌握深静脉穿刺插管术的术前、术中、术后护理；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2.熟悉深静脉穿刺插管术的</w:t>
            </w:r>
            <w:r w:rsidRPr="00E42163">
              <w:rPr>
                <w:rFonts w:ascii="仿宋_GB2312" w:eastAsia="仿宋_GB2312" w:hAnsi="宋体" w:hint="eastAsia"/>
                <w:szCs w:val="21"/>
              </w:rPr>
              <w:lastRenderedPageBreak/>
              <w:t>目的；</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3.了解深静脉穿刺插管术的适应症和禁忌症</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动脉穿刺插管术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1.掌握动脉穿刺插管术的术前、术中、术后护理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2.熟悉动脉穿刺插管术的目的</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止血术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1.掌握止血前准备、止血方法和护理要点</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2.熟悉止血术的目的和适应症</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包扎法</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1.掌握包扎前准备、包扎方法和护理要点</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2.熟悉包扎法的目的和适应症</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固定技术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1.掌握固定前准备、固定方法和护理要点</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2.熟悉固定技术的目的和适应症</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6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转运技术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1.掌握转运技术的目的，转运前准备、转运方法及护理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2.熟悉转运技术的适应症</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90"/>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7</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常用监测技术</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中心静脉压监测技术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1.掌握中心静脉压监测技术的术前、术中、术后护理；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2.熟悉监测中心静脉压的目的。</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3.了解中心静脉压监测技术的适应症和禁忌症。</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4</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90"/>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动脉血压直接监测技术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1.掌握动脉血压直接监测技术的术前、术中、术后护理。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2.熟悉直接监测动脉血压的目的。</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3.了解动脉血压直接监测技术的适应症和禁忌症。</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90"/>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血流动力学监测技术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1.掌握血流动力学监测技术的术前、术中、术后护理；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2.熟悉血流动力监测的目的。</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3.了解血流动力学监测技术的适应症和禁忌症；</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90"/>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心电监护</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1.掌握心电监护的方法和护理措施；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2.熟悉心电监护的目的。</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90"/>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机械通气</w:t>
            </w:r>
            <w:r w:rsidRPr="00E42163">
              <w:rPr>
                <w:rFonts w:ascii="仿宋_GB2312" w:eastAsia="仿宋_GB2312" w:hAnsi="宋体" w:hint="eastAsia"/>
                <w:szCs w:val="21"/>
              </w:rPr>
              <w:lastRenderedPageBreak/>
              <w:t>技术</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1.掌握机械通气的方法、步</w:t>
            </w:r>
            <w:r w:rsidRPr="00E42163">
              <w:rPr>
                <w:rFonts w:ascii="仿宋_GB2312" w:eastAsia="仿宋_GB2312" w:hAnsi="宋体" w:hint="eastAsia"/>
                <w:szCs w:val="21"/>
              </w:rPr>
              <w:lastRenderedPageBreak/>
              <w:t>骤及护理措施；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2.熟悉机械通气技术的目的；</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3.了解机械通气技术的适应症和禁忌症。</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298"/>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8</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心肺脑复苏</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心搏骤停的评估</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1.掌握心搏骤停的诊断</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2.熟悉心搏骤停的原因和类型</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理论讲授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演示</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小组练习</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r>
      <w:tr w:rsidR="00433E29" w:rsidRPr="00E42163" w:rsidTr="00C15E57">
        <w:trPr>
          <w:trHeight w:val="943"/>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心肺脑复苏</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1.掌握基础生命支持技术；掌握复苏及复苏后监测及护理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2.熟悉基础生命支持阶段复苏用药及延续生命支持</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335"/>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9</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休克患者的护理</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概述</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1.掌握休克的概念</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2.熟悉休克的病因及分类</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3.了解休克的病理生理</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313"/>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休克患者的护理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1.掌握休克不同时期的病情评估、程度判定；</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2.掌握对休克患者实施的生命体征维持、病情监测、血容量补充、血管活性药物使用等护理措施。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3.熟悉休克的护理诊断及医护合作性问题</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4.了解休克的护理目标及护理评价</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368"/>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10</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器官功能衰竭患者的护理</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急性肾衰竭患者的护理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1.掌握对急性肾衰竭患者的护理评估及护理措施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2.熟悉急性肾衰竭患者护理诊断及医护合作性问题</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3.了解急性肾衰竭患者的护理目标及护理措施</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050"/>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弥散性血管内凝血患者的护理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1.掌握对弥散性血管内凝血患者的护理评估及护理措施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2.熟悉弥散性血管内凝血患者护理诊断及医护合作性问题</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3.了解弥散性血管内凝血患者的护理目标及护理措施</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393"/>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多器官功能障碍综合征患者的护理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1.掌握对多器官功能障碍综合征患者的护理评估及护理措施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2.熟悉多器官功能障碍综合</w:t>
            </w:r>
            <w:r w:rsidRPr="00E42163">
              <w:rPr>
                <w:rFonts w:ascii="仿宋_GB2312" w:eastAsia="仿宋_GB2312" w:hAnsi="宋体" w:hint="eastAsia"/>
                <w:szCs w:val="21"/>
              </w:rPr>
              <w:lastRenderedPageBreak/>
              <w:t>征患者护理诊断及医护合作性问题</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3.了解多器官功能障碍综合征患者的护理目标及护理措施</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572"/>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11</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创伤患者的护理</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概述</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1.掌握对创伤患者的护理措施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2.熟悉创伤患者的分类及创伤院前评分</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3.了解创伤的病理生理及创伤组织的修复和愈合</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571"/>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多发伤患者的护理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1.掌握多发伤的概念及临床特点</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2.熟悉多发伤患者的护理评估及护理措施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3.了解多发伤患者的护理诊断及合作性问题</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576"/>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12</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急性中毒患者的护理</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概述</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1.掌握急性中毒患者的护理评估及护理措施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2.了解中毒机制</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4</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354"/>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急性有机磷农药中</w:t>
            </w:r>
            <w:r w:rsidRPr="00E42163">
              <w:rPr>
                <w:rFonts w:ascii="仿宋_GB2312" w:eastAsia="仿宋_GB2312" w:hAnsi="宋体" w:hint="eastAsia"/>
                <w:szCs w:val="21"/>
              </w:rPr>
              <w:lastRenderedPageBreak/>
              <w:t>毒患者的护理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1.掌握对急性有机磷农药中毒患者的护理评估及实施</w:t>
            </w:r>
            <w:r w:rsidRPr="00E42163">
              <w:rPr>
                <w:rFonts w:ascii="仿宋_GB2312" w:eastAsia="仿宋_GB2312" w:hAnsi="宋体" w:hint="eastAsia"/>
                <w:szCs w:val="21"/>
              </w:rPr>
              <w:lastRenderedPageBreak/>
              <w:t>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2.熟悉急性有机磷农药中毒患者的护理诊断及合作性问题</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3.了解急性有机磷农药中毒患者的护理目标及护理评价</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415"/>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急性一氧化碳中毒患者的护理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1.掌握对急性一氧化碳中毒患者的护理评估及实施护理措施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2.熟悉急性一氧化碳中毒患者的护理诊断及合作性问题</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3.了解急性一氧化碳中毒患者的护理目标及护理评价</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449"/>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镇静催眠药中毒患者的护理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1.掌握对镇静催眠药中毒患者的护理评估及实施护理措施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2.熟悉镇静催眠药中毒患者的护理诊断及合作性问题</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3.了解镇静催眠药中毒患者的护理目标及护理评价</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400"/>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细菌性食物中毒患者的护理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1.掌握细菌性食物中毒患者的护理评估及实施护理措施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2.熟悉细菌性食物中毒患者的护理诊断及合作性问题</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3.了解细菌性食物中毒患者的护理目标及护理评价</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469"/>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急性乙醇中毒患者的护理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1.掌握对急性乙醇中毒患者的护理评估及实施护理措施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2.熟悉急性乙醇中毒患者的护理诊断及合作性问题</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3.了解急性乙醇中毒患者的护理目标及护理评价</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34"/>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强酸强碱中毒患者的护理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1.掌握对强酸强碱中毒患者的护理评估及实施护理措施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2.熟悉强酸强碱中毒患者的护理诊断及合作性问题</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3.了解强酸强碱中毒患者的护理目标及护理评价</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31"/>
          <w:jc w:val="center"/>
        </w:trPr>
        <w:tc>
          <w:tcPr>
            <w:tcW w:w="596" w:type="dxa"/>
            <w:gridSpan w:val="2"/>
            <w:vMerge w:val="restart"/>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13</w:t>
            </w:r>
          </w:p>
        </w:tc>
        <w:tc>
          <w:tcPr>
            <w:tcW w:w="1085"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理化因素</w:t>
            </w:r>
            <w:r w:rsidRPr="00E42163">
              <w:rPr>
                <w:rFonts w:ascii="仿宋_GB2312" w:eastAsia="仿宋_GB2312" w:hAnsi="宋体" w:hint="eastAsia"/>
                <w:szCs w:val="21"/>
              </w:rPr>
              <w:lastRenderedPageBreak/>
              <w:t>急症患者的护理</w:t>
            </w: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中暑患者</w:t>
            </w:r>
            <w:r w:rsidRPr="00E42163">
              <w:rPr>
                <w:rFonts w:ascii="仿宋_GB2312" w:eastAsia="仿宋_GB2312" w:hAnsi="宋体" w:hint="eastAsia"/>
                <w:szCs w:val="21"/>
              </w:rPr>
              <w:lastRenderedPageBreak/>
              <w:t>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1.掌握中暑患者的护理评估</w:t>
            </w:r>
            <w:r w:rsidRPr="00E42163">
              <w:rPr>
                <w:rFonts w:ascii="仿宋_GB2312" w:eastAsia="仿宋_GB2312" w:hAnsi="宋体" w:hint="eastAsia"/>
                <w:szCs w:val="21"/>
              </w:rPr>
              <w:lastRenderedPageBreak/>
              <w:t>及护理措施。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2.熟悉中暑的护理诊断及医护合作性问题</w:t>
            </w:r>
          </w:p>
        </w:tc>
        <w:tc>
          <w:tcPr>
            <w:tcW w:w="1446" w:type="dxa"/>
            <w:gridSpan w:val="2"/>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多媒体讲授</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讨论</w:t>
            </w:r>
          </w:p>
        </w:tc>
        <w:tc>
          <w:tcPr>
            <w:tcW w:w="723"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lastRenderedPageBreak/>
              <w:t>2</w:t>
            </w:r>
          </w:p>
        </w:tc>
        <w:tc>
          <w:tcPr>
            <w:tcW w:w="802" w:type="dxa"/>
            <w:vMerge w:val="restart"/>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131"/>
          <w:jc w:val="center"/>
        </w:trPr>
        <w:tc>
          <w:tcPr>
            <w:tcW w:w="596" w:type="dxa"/>
            <w:gridSpan w:val="2"/>
            <w:vMerge/>
            <w:tcBorders>
              <w:top w:val="nil"/>
              <w:left w:val="single" w:sz="4" w:space="0" w:color="auto"/>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淹溺患者的护理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1.掌握淹溺患者的护理评估及护理措施。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2.熟悉淹溺的护理诊断及医护合作性问题</w:t>
            </w:r>
          </w:p>
        </w:tc>
        <w:tc>
          <w:tcPr>
            <w:tcW w:w="1446" w:type="dxa"/>
            <w:gridSpan w:val="2"/>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433E29" w:rsidRPr="00E42163" w:rsidTr="00C15E57">
        <w:trPr>
          <w:trHeight w:val="727"/>
          <w:jc w:val="center"/>
        </w:trPr>
        <w:tc>
          <w:tcPr>
            <w:tcW w:w="596" w:type="dxa"/>
            <w:gridSpan w:val="2"/>
            <w:vMerge/>
            <w:tcBorders>
              <w:top w:val="nil"/>
              <w:left w:val="single" w:sz="4" w:space="0" w:color="auto"/>
              <w:bottom w:val="nil"/>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vMerge/>
            <w:tcBorders>
              <w:top w:val="nil"/>
              <w:left w:val="nil"/>
              <w:bottom w:val="nil"/>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1085" w:type="dxa"/>
            <w:gridSpan w:val="2"/>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触电患者的护理</w:t>
            </w:r>
          </w:p>
        </w:tc>
        <w:tc>
          <w:tcPr>
            <w:tcW w:w="2712" w:type="dxa"/>
            <w:tcBorders>
              <w:top w:val="single" w:sz="4" w:space="0" w:color="auto"/>
              <w:left w:val="nil"/>
              <w:bottom w:val="single" w:sz="4" w:space="0" w:color="auto"/>
              <w:right w:val="single" w:sz="4" w:space="0" w:color="auto"/>
            </w:tcBorders>
            <w:vAlign w:val="center"/>
          </w:tcPr>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1.掌握触电患者的护理评估及护理措施。</w:t>
            </w:r>
          </w:p>
          <w:p w:rsidR="00433E29" w:rsidRPr="00E42163" w:rsidRDefault="00433E29" w:rsidP="00E42163">
            <w:pPr>
              <w:adjustRightInd w:val="0"/>
              <w:rPr>
                <w:rFonts w:ascii="仿宋_GB2312" w:eastAsia="仿宋_GB2312" w:hAnsi="宋体"/>
                <w:szCs w:val="21"/>
              </w:rPr>
            </w:pPr>
            <w:r w:rsidRPr="00E42163">
              <w:rPr>
                <w:rFonts w:ascii="仿宋_GB2312" w:eastAsia="仿宋_GB2312" w:hAnsi="宋体" w:hint="eastAsia"/>
                <w:szCs w:val="21"/>
              </w:rPr>
              <w:t>2.熟悉触电的护理诊断及医护合作性问题</w:t>
            </w:r>
          </w:p>
        </w:tc>
        <w:tc>
          <w:tcPr>
            <w:tcW w:w="1446" w:type="dxa"/>
            <w:gridSpan w:val="2"/>
            <w:vMerge/>
            <w:tcBorders>
              <w:top w:val="nil"/>
              <w:left w:val="nil"/>
              <w:bottom w:val="nil"/>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723" w:type="dxa"/>
            <w:vMerge/>
            <w:tcBorders>
              <w:top w:val="nil"/>
              <w:left w:val="nil"/>
              <w:bottom w:val="nil"/>
              <w:right w:val="single" w:sz="4" w:space="0" w:color="auto"/>
            </w:tcBorders>
            <w:vAlign w:val="center"/>
          </w:tcPr>
          <w:p w:rsidR="00433E29" w:rsidRPr="00E42163" w:rsidRDefault="00433E29" w:rsidP="00E42163">
            <w:pPr>
              <w:adjustRightInd w:val="0"/>
              <w:rPr>
                <w:rFonts w:ascii="仿宋_GB2312" w:eastAsia="仿宋_GB2312" w:hAnsi="宋体"/>
                <w:szCs w:val="21"/>
              </w:rPr>
            </w:pPr>
          </w:p>
        </w:tc>
        <w:tc>
          <w:tcPr>
            <w:tcW w:w="802" w:type="dxa"/>
            <w:vMerge/>
            <w:tcBorders>
              <w:top w:val="nil"/>
              <w:left w:val="nil"/>
              <w:bottom w:val="nil"/>
              <w:right w:val="single" w:sz="4" w:space="0" w:color="auto"/>
            </w:tcBorders>
            <w:vAlign w:val="center"/>
          </w:tcPr>
          <w:p w:rsidR="00433E29" w:rsidRPr="00E42163" w:rsidRDefault="00433E29" w:rsidP="00E42163">
            <w:pPr>
              <w:adjustRightInd w:val="0"/>
              <w:rPr>
                <w:rFonts w:ascii="仿宋_GB2312" w:eastAsia="仿宋_GB2312" w:hAnsi="宋体"/>
                <w:szCs w:val="21"/>
              </w:rPr>
            </w:pPr>
          </w:p>
        </w:tc>
      </w:tr>
      <w:tr w:rsidR="00C15E57" w:rsidRPr="00E42163" w:rsidTr="00C15E57">
        <w:trPr>
          <w:trHeight w:val="727"/>
          <w:jc w:val="center"/>
        </w:trPr>
        <w:tc>
          <w:tcPr>
            <w:tcW w:w="572" w:type="dxa"/>
            <w:tcBorders>
              <w:top w:val="single" w:sz="4" w:space="0" w:color="auto"/>
              <w:left w:val="single" w:sz="4" w:space="0" w:color="auto"/>
              <w:bottom w:val="single" w:sz="4" w:space="0" w:color="auto"/>
              <w:right w:val="single" w:sz="4" w:space="0" w:color="auto"/>
            </w:tcBorders>
            <w:vAlign w:val="center"/>
          </w:tcPr>
          <w:p w:rsidR="00C15E57" w:rsidRPr="00E42163" w:rsidRDefault="00C15E57" w:rsidP="00E42163">
            <w:pPr>
              <w:adjustRightInd w:val="0"/>
              <w:rPr>
                <w:rFonts w:ascii="仿宋_GB2312" w:eastAsia="仿宋_GB2312" w:hAnsi="宋体"/>
                <w:szCs w:val="21"/>
              </w:rPr>
            </w:pPr>
            <w:r w:rsidRPr="00E42163">
              <w:rPr>
                <w:rFonts w:ascii="仿宋_GB2312" w:eastAsia="仿宋_GB2312" w:hAnsi="宋体" w:hint="eastAsia"/>
                <w:b/>
                <w:bCs/>
                <w:szCs w:val="21"/>
              </w:rPr>
              <w:t>合计</w:t>
            </w:r>
          </w:p>
        </w:tc>
        <w:tc>
          <w:tcPr>
            <w:tcW w:w="1115" w:type="dxa"/>
            <w:gridSpan w:val="3"/>
            <w:tcBorders>
              <w:top w:val="single" w:sz="4" w:space="0" w:color="auto"/>
              <w:left w:val="single" w:sz="4" w:space="0" w:color="auto"/>
              <w:bottom w:val="single" w:sz="4" w:space="0" w:color="auto"/>
              <w:right w:val="single" w:sz="4" w:space="0" w:color="auto"/>
            </w:tcBorders>
            <w:vAlign w:val="center"/>
          </w:tcPr>
          <w:p w:rsidR="00C15E57" w:rsidRPr="00E42163" w:rsidRDefault="00C15E57" w:rsidP="00C15E57">
            <w:pPr>
              <w:adjustRightInd w:val="0"/>
              <w:rPr>
                <w:rFonts w:ascii="仿宋_GB2312" w:eastAsia="仿宋_GB2312" w:hAnsi="宋体"/>
                <w:szCs w:val="21"/>
              </w:rPr>
            </w:pPr>
          </w:p>
        </w:tc>
        <w:tc>
          <w:tcPr>
            <w:tcW w:w="3812" w:type="dxa"/>
            <w:gridSpan w:val="3"/>
            <w:tcBorders>
              <w:top w:val="single" w:sz="4" w:space="0" w:color="auto"/>
              <w:left w:val="single" w:sz="4" w:space="0" w:color="auto"/>
              <w:bottom w:val="single" w:sz="4" w:space="0" w:color="auto"/>
              <w:right w:val="single" w:sz="4" w:space="0" w:color="auto"/>
            </w:tcBorders>
            <w:vAlign w:val="center"/>
          </w:tcPr>
          <w:p w:rsidR="00C15E57" w:rsidRPr="00E42163" w:rsidRDefault="00C15E57" w:rsidP="00C15E57">
            <w:pPr>
              <w:adjustRightInd w:val="0"/>
              <w:rPr>
                <w:rFonts w:ascii="仿宋_GB2312" w:eastAsia="仿宋_GB2312" w:hAnsi="宋体"/>
                <w:szCs w:val="21"/>
              </w:rPr>
            </w:pPr>
          </w:p>
        </w:tc>
        <w:tc>
          <w:tcPr>
            <w:tcW w:w="1424" w:type="dxa"/>
            <w:tcBorders>
              <w:top w:val="single" w:sz="4" w:space="0" w:color="auto"/>
              <w:left w:val="single" w:sz="4" w:space="0" w:color="auto"/>
              <w:bottom w:val="single" w:sz="4" w:space="0" w:color="auto"/>
              <w:right w:val="single" w:sz="4" w:space="0" w:color="auto"/>
            </w:tcBorders>
            <w:vAlign w:val="center"/>
          </w:tcPr>
          <w:p w:rsidR="00C15E57" w:rsidRPr="00E42163" w:rsidRDefault="00C15E57" w:rsidP="00C15E57">
            <w:pPr>
              <w:adjustRightInd w:val="0"/>
              <w:rPr>
                <w:rFonts w:ascii="仿宋_GB2312" w:eastAsia="仿宋_GB2312" w:hAnsi="宋体"/>
                <w:szCs w:val="21"/>
              </w:rPr>
            </w:pPr>
          </w:p>
        </w:tc>
        <w:tc>
          <w:tcPr>
            <w:tcW w:w="723" w:type="dxa"/>
            <w:tcBorders>
              <w:top w:val="single" w:sz="4" w:space="0" w:color="auto"/>
              <w:left w:val="nil"/>
              <w:bottom w:val="single" w:sz="4" w:space="0" w:color="auto"/>
              <w:right w:val="single" w:sz="4" w:space="0" w:color="auto"/>
            </w:tcBorders>
            <w:vAlign w:val="center"/>
          </w:tcPr>
          <w:p w:rsidR="00C15E57" w:rsidRPr="00E42163" w:rsidRDefault="00C15E57" w:rsidP="00E42163">
            <w:pPr>
              <w:adjustRightInd w:val="0"/>
              <w:rPr>
                <w:rFonts w:ascii="仿宋_GB2312" w:eastAsia="仿宋_GB2312" w:hAnsi="宋体"/>
                <w:szCs w:val="21"/>
              </w:rPr>
            </w:pPr>
            <w:r w:rsidRPr="00E42163">
              <w:rPr>
                <w:rFonts w:ascii="仿宋_GB2312" w:eastAsia="仿宋_GB2312" w:hAnsi="宋体" w:hint="eastAsia"/>
                <w:szCs w:val="21"/>
              </w:rPr>
              <w:t>34</w:t>
            </w:r>
          </w:p>
        </w:tc>
        <w:tc>
          <w:tcPr>
            <w:tcW w:w="802" w:type="dxa"/>
            <w:tcBorders>
              <w:top w:val="single" w:sz="4" w:space="0" w:color="auto"/>
              <w:left w:val="nil"/>
              <w:bottom w:val="single" w:sz="4" w:space="0" w:color="auto"/>
              <w:right w:val="single" w:sz="4" w:space="0" w:color="auto"/>
            </w:tcBorders>
            <w:vAlign w:val="center"/>
          </w:tcPr>
          <w:p w:rsidR="00C15E57" w:rsidRPr="00E42163" w:rsidRDefault="00C15E57" w:rsidP="00E42163">
            <w:pPr>
              <w:adjustRightInd w:val="0"/>
              <w:rPr>
                <w:rFonts w:ascii="仿宋_GB2312" w:eastAsia="仿宋_GB2312" w:hAnsi="宋体"/>
                <w:szCs w:val="21"/>
              </w:rPr>
            </w:pPr>
            <w:r w:rsidRPr="00E42163">
              <w:rPr>
                <w:rFonts w:ascii="仿宋_GB2312" w:eastAsia="仿宋_GB2312" w:hAnsi="宋体" w:hint="eastAsia"/>
                <w:szCs w:val="21"/>
              </w:rPr>
              <w:t>2</w:t>
            </w:r>
          </w:p>
        </w:tc>
      </w:tr>
    </w:tbl>
    <w:p w:rsidR="00433E29" w:rsidRPr="00E42163" w:rsidRDefault="00E42163" w:rsidP="00DB6171">
      <w:pPr>
        <w:adjustRightInd w:val="0"/>
        <w:spacing w:line="360" w:lineRule="auto"/>
        <w:ind w:firstLineChars="200" w:firstLine="560"/>
        <w:rPr>
          <w:rFonts w:ascii="仿宋_GB2312" w:eastAsia="仿宋_GB2312" w:hAnsi="宋体"/>
          <w:b/>
          <w:sz w:val="28"/>
          <w:szCs w:val="28"/>
        </w:rPr>
      </w:pPr>
      <w:r w:rsidRPr="00E42163">
        <w:rPr>
          <w:rFonts w:ascii="仿宋_GB2312" w:eastAsia="仿宋_GB2312" w:hAnsi="宋体" w:hint="eastAsia"/>
          <w:b/>
          <w:sz w:val="28"/>
          <w:szCs w:val="28"/>
        </w:rPr>
        <w:t>六、</w:t>
      </w:r>
      <w:r w:rsidR="00433E29" w:rsidRPr="00E42163">
        <w:rPr>
          <w:rFonts w:ascii="仿宋_GB2312" w:eastAsia="仿宋_GB2312" w:hAnsi="宋体" w:hint="eastAsia"/>
          <w:b/>
          <w:sz w:val="28"/>
          <w:szCs w:val="28"/>
        </w:rPr>
        <w:t>教学建议</w:t>
      </w:r>
    </w:p>
    <w:p w:rsidR="00433E29" w:rsidRPr="00E42163" w:rsidRDefault="00433E29" w:rsidP="00DB6171">
      <w:pPr>
        <w:adjustRightInd w:val="0"/>
        <w:spacing w:line="360" w:lineRule="auto"/>
        <w:ind w:firstLineChars="200" w:firstLine="480"/>
        <w:rPr>
          <w:rFonts w:ascii="仿宋_GB2312" w:eastAsia="仿宋_GB2312" w:hAnsi="宋体"/>
          <w:b/>
          <w:sz w:val="24"/>
        </w:rPr>
      </w:pPr>
      <w:r w:rsidRPr="00E42163">
        <w:rPr>
          <w:rFonts w:ascii="仿宋_GB2312" w:eastAsia="仿宋_GB2312" w:hAnsi="宋体" w:hint="eastAsia"/>
          <w:b/>
          <w:sz w:val="24"/>
        </w:rPr>
        <w:t>1</w:t>
      </w:r>
      <w:r w:rsidR="00E42163">
        <w:rPr>
          <w:rFonts w:ascii="仿宋_GB2312" w:eastAsia="仿宋_GB2312" w:hAnsi="宋体" w:hint="eastAsia"/>
          <w:b/>
          <w:sz w:val="24"/>
        </w:rPr>
        <w:t>．</w:t>
      </w:r>
      <w:r w:rsidRPr="00E42163">
        <w:rPr>
          <w:rFonts w:ascii="仿宋_GB2312" w:eastAsia="仿宋_GB2312" w:hAnsi="宋体" w:hint="eastAsia"/>
          <w:b/>
          <w:sz w:val="24"/>
        </w:rPr>
        <w:t>教学方法</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可以采用理实一体化教学、任务驱动式教学、项目式教学等方法，灵活运用集体讲解、小组讨论、案例分析、示范演示、分组训练、综合实践等教学形式，配合实物教学设备、多媒体教学课件、数字化教学资源等手段，从学生实际出发，因材施教，充分调动学生对本课程的学习兴趣，提高学生学习的主动性、积极性和岗位适应能力。</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(1)强化技能培训设置重症监护模拟病房，使学生能早接触实际临床护理工作，并注重培养学生创新能力。</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(2)充分利用各种模型，抢救器械、监护仪器、录像及教学课件等直观生动的教具，</w:t>
      </w:r>
      <w:r w:rsidRPr="001A63E2">
        <w:rPr>
          <w:rFonts w:ascii="仿宋_GB2312" w:eastAsia="仿宋_GB2312" w:hAnsi="宋体" w:hint="eastAsia"/>
          <w:sz w:val="24"/>
        </w:rPr>
        <w:lastRenderedPageBreak/>
        <w:t>激发学生学习兴趣，使学习易学易懂，同时教会学生如何使用急救器械和设备。</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(3)通过多媒体教学，为学生提供一个全新的图文并茂、声像结合、数形结合的教学环境，特别是通过动画演示与模拟，更形象、直观地提供情景教学。</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采用模拟教学法使学生直接参与教学活动，教师通过模拟教学直接观察学生的技能、态度及知识掌握程度，做出准确评估，并随时反馈给学生；角色扮演可以让更多的学生有机会充当各种角色，有利于训练学生进行人际沟通，卫生宣教，示范良好的状态。</w:t>
      </w:r>
    </w:p>
    <w:p w:rsidR="00433E29" w:rsidRPr="00E42163" w:rsidRDefault="00433E29" w:rsidP="00DB6171">
      <w:pPr>
        <w:adjustRightInd w:val="0"/>
        <w:spacing w:line="360" w:lineRule="auto"/>
        <w:ind w:firstLineChars="200" w:firstLine="480"/>
        <w:rPr>
          <w:rFonts w:ascii="仿宋_GB2312" w:eastAsia="仿宋_GB2312" w:hAnsi="宋体"/>
          <w:b/>
          <w:sz w:val="24"/>
        </w:rPr>
      </w:pPr>
      <w:r w:rsidRPr="00E42163">
        <w:rPr>
          <w:rFonts w:ascii="仿宋_GB2312" w:eastAsia="仿宋_GB2312" w:hAnsi="宋体" w:hint="eastAsia"/>
          <w:b/>
          <w:sz w:val="24"/>
        </w:rPr>
        <w:t>2．评价方法</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(1)坚持多元化评价原价，将日常考核、理论考核和实训考核相结合给予综合评价。</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(2)重视学生平时表现，对考勤、课堂提问、作业、测试、操作情况进行打分，并与考试成绩结合,综合评价学生成绩。</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(3)特别注重对学生动手能力和在实践中分析问题、解决问题能力的考核，对在学习和应用上有创新的学生应特别给予鼓励，综合评价学生的能力。</w:t>
      </w:r>
    </w:p>
    <w:p w:rsidR="00433E29" w:rsidRPr="00E42163" w:rsidRDefault="00433E29" w:rsidP="00DB6171">
      <w:pPr>
        <w:adjustRightInd w:val="0"/>
        <w:spacing w:line="360" w:lineRule="auto"/>
        <w:ind w:firstLineChars="200" w:firstLine="480"/>
        <w:rPr>
          <w:rFonts w:ascii="仿宋_GB2312" w:eastAsia="仿宋_GB2312" w:hAnsi="宋体"/>
          <w:b/>
          <w:sz w:val="24"/>
        </w:rPr>
      </w:pPr>
      <w:r w:rsidRPr="00E42163">
        <w:rPr>
          <w:rFonts w:ascii="仿宋_GB2312" w:eastAsia="仿宋_GB2312" w:hAnsi="宋体" w:hint="eastAsia"/>
          <w:b/>
          <w:sz w:val="24"/>
        </w:rPr>
        <w:t>3．教学条件</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(1)课堂教学条件：多媒体教室、多媒体资料及设备、实物及教具模型。</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(2)实训条件：参照实训室设备配备标准进行。</w:t>
      </w:r>
    </w:p>
    <w:p w:rsidR="00433E29" w:rsidRPr="00E42163" w:rsidRDefault="00433E29" w:rsidP="00DB6171">
      <w:pPr>
        <w:adjustRightInd w:val="0"/>
        <w:spacing w:line="360" w:lineRule="auto"/>
        <w:ind w:firstLineChars="200" w:firstLine="480"/>
        <w:rPr>
          <w:rFonts w:ascii="仿宋_GB2312" w:eastAsia="仿宋_GB2312" w:hAnsi="宋体"/>
          <w:b/>
          <w:sz w:val="24"/>
        </w:rPr>
      </w:pPr>
      <w:r w:rsidRPr="00E42163">
        <w:rPr>
          <w:rFonts w:ascii="仿宋_GB2312" w:eastAsia="仿宋_GB2312" w:hAnsi="宋体" w:hint="eastAsia"/>
          <w:b/>
          <w:sz w:val="24"/>
        </w:rPr>
        <w:t>4．教学资源（教材、数字化资源等）</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教材编写：</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（1）以本省经济发展为基础，紧密结合急救护士岗位需求，引入必需的理论知识，增加理实一体化、任务驱动式教学内容，培养学生的兴趣，提高学习的主动性，充分体现职业教育特色与本省特点。</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（2）教材内容表达必须经立案、准确、科学，体现先进性、通用性、实用性；合</w:t>
      </w:r>
      <w:r w:rsidRPr="001A63E2">
        <w:rPr>
          <w:rFonts w:ascii="仿宋_GB2312" w:eastAsia="仿宋_GB2312" w:hAnsi="宋体" w:hint="eastAsia"/>
          <w:sz w:val="24"/>
        </w:rPr>
        <w:lastRenderedPageBreak/>
        <w:t>理吸收本专业新技术、新设备；内容组织以适度够用、规范合理为原则，以便采用多种教学方法灵活组织教学。</w:t>
      </w:r>
    </w:p>
    <w:p w:rsidR="00433E29" w:rsidRPr="001A63E2" w:rsidRDefault="00433E29" w:rsidP="00E42163">
      <w:pPr>
        <w:adjustRightInd w:val="0"/>
        <w:spacing w:line="360" w:lineRule="auto"/>
        <w:ind w:left="480"/>
        <w:rPr>
          <w:rFonts w:ascii="仿宋_GB2312" w:eastAsia="仿宋_GB2312" w:hAnsi="宋体"/>
          <w:sz w:val="24"/>
        </w:rPr>
      </w:pPr>
      <w:r w:rsidRPr="001A63E2">
        <w:rPr>
          <w:rFonts w:ascii="仿宋_GB2312" w:eastAsia="仿宋_GB2312" w:hAnsi="宋体" w:hint="eastAsia"/>
          <w:sz w:val="24"/>
        </w:rPr>
        <w:t>（3）教材配图尽量实物照片、操作照片等图片，形象生动。</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(4)教材形式应图文并茂、语言生动、版式活泼，符合中职学生的学习特点。</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数字化资源：</w:t>
      </w:r>
    </w:p>
    <w:p w:rsidR="00433E29" w:rsidRPr="001A63E2" w:rsidRDefault="00433E29" w:rsidP="00E4216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为激发学生学习课程的兴趣,应创设形象生动的教学情境,尽可能采用现代化教学手段,通过购买、校院合作或者自主研发多媒体课件、挂图、实物教具、影像资料、电子教案、试题库、仿真软件等数字化教学资源。利用网络资源，将本课程的教学大纲、教案、自测题以及教师的多媒体授课课件等放置到到网络上，使学生利用网络学习本课程。</w:t>
      </w:r>
    </w:p>
    <w:p w:rsidR="00433E29" w:rsidRPr="00F25261" w:rsidRDefault="00F25261" w:rsidP="00F25261">
      <w:pPr>
        <w:adjustRightInd w:val="0"/>
        <w:spacing w:line="360" w:lineRule="auto"/>
        <w:jc w:val="center"/>
        <w:rPr>
          <w:rFonts w:ascii="仿宋_GB2312" w:eastAsia="仿宋_GB2312" w:hAnsi="宋体"/>
          <w:b/>
          <w:bCs/>
          <w:sz w:val="28"/>
          <w:szCs w:val="28"/>
        </w:rPr>
      </w:pPr>
      <w:r w:rsidRPr="00F25261">
        <w:rPr>
          <w:rFonts w:ascii="仿宋_GB2312" w:eastAsia="仿宋_GB2312" w:hAnsi="宋体" w:hint="eastAsia"/>
          <w:b/>
          <w:bCs/>
          <w:sz w:val="28"/>
          <w:szCs w:val="28"/>
        </w:rPr>
        <w:t>《</w:t>
      </w:r>
      <w:r w:rsidR="00433E29" w:rsidRPr="00F25261">
        <w:rPr>
          <w:rFonts w:ascii="仿宋_GB2312" w:eastAsia="仿宋_GB2312" w:hAnsi="宋体" w:hint="eastAsia"/>
          <w:b/>
          <w:bCs/>
          <w:sz w:val="28"/>
          <w:szCs w:val="28"/>
        </w:rPr>
        <w:t>护理学基础</w:t>
      </w:r>
      <w:r w:rsidRPr="00F25261">
        <w:rPr>
          <w:rFonts w:ascii="仿宋_GB2312" w:eastAsia="仿宋_GB2312" w:hAnsi="宋体" w:hint="eastAsia"/>
          <w:b/>
          <w:bCs/>
          <w:sz w:val="28"/>
          <w:szCs w:val="28"/>
        </w:rPr>
        <w:t>》</w:t>
      </w:r>
      <w:r w:rsidR="00433E29" w:rsidRPr="00F25261">
        <w:rPr>
          <w:rFonts w:ascii="仿宋_GB2312" w:eastAsia="仿宋_GB2312" w:hAnsi="宋体" w:hint="eastAsia"/>
          <w:b/>
          <w:bCs/>
          <w:sz w:val="28"/>
          <w:szCs w:val="28"/>
        </w:rPr>
        <w:t>课程标准</w:t>
      </w:r>
    </w:p>
    <w:p w:rsidR="00433E29" w:rsidRPr="00F25261" w:rsidRDefault="00F25261" w:rsidP="00DB6171">
      <w:pPr>
        <w:adjustRightInd w:val="0"/>
        <w:spacing w:line="360" w:lineRule="auto"/>
        <w:ind w:firstLineChars="200" w:firstLine="560"/>
        <w:rPr>
          <w:rFonts w:ascii="仿宋_GB2312" w:eastAsia="仿宋_GB2312" w:hAnsi="宋体"/>
          <w:b/>
          <w:sz w:val="28"/>
          <w:szCs w:val="28"/>
        </w:rPr>
      </w:pPr>
      <w:r w:rsidRPr="00F25261">
        <w:rPr>
          <w:rFonts w:ascii="仿宋_GB2312" w:eastAsia="仿宋_GB2312" w:hAnsi="宋体" w:hint="eastAsia"/>
          <w:b/>
          <w:sz w:val="28"/>
          <w:szCs w:val="28"/>
        </w:rPr>
        <w:t>一、</w:t>
      </w:r>
      <w:r w:rsidR="00433E29" w:rsidRPr="00F25261">
        <w:rPr>
          <w:rFonts w:ascii="仿宋_GB2312" w:eastAsia="仿宋_GB2312" w:hAnsi="宋体" w:hint="eastAsia"/>
          <w:b/>
          <w:sz w:val="28"/>
          <w:szCs w:val="28"/>
        </w:rPr>
        <w:t>课程性质及任务</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本课程是护理专业课程体系中最基本、最重要的一门专业核心课程，也是一门连接基础知识与临床护理技能的桥梁课。其任务是：以培养学生良好的职业道德和职业情感为核心，使学生树立整体护理的观念，掌握护理学基础中的基本理论和基本技能，并将所学的知识和技能灵活地运用于临床护理实践，履行护理人员“促进健康、预防疾病、恢复健康和减轻痛苦”的重要职责。</w:t>
      </w:r>
    </w:p>
    <w:p w:rsidR="00433E29" w:rsidRPr="00F25261" w:rsidRDefault="00F25261" w:rsidP="00DB6171">
      <w:pPr>
        <w:adjustRightInd w:val="0"/>
        <w:spacing w:line="360" w:lineRule="auto"/>
        <w:ind w:firstLineChars="200" w:firstLine="560"/>
        <w:rPr>
          <w:rFonts w:ascii="仿宋_GB2312" w:eastAsia="仿宋_GB2312" w:hAnsi="宋体"/>
          <w:b/>
          <w:sz w:val="28"/>
          <w:szCs w:val="28"/>
        </w:rPr>
      </w:pPr>
      <w:r w:rsidRPr="00F25261">
        <w:rPr>
          <w:rFonts w:ascii="仿宋_GB2312" w:eastAsia="仿宋_GB2312" w:hAnsi="宋体" w:hint="eastAsia"/>
          <w:b/>
          <w:sz w:val="28"/>
          <w:szCs w:val="28"/>
        </w:rPr>
        <w:t>二、</w:t>
      </w:r>
      <w:r w:rsidR="00433E29" w:rsidRPr="00F25261">
        <w:rPr>
          <w:rFonts w:ascii="仿宋_GB2312" w:eastAsia="仿宋_GB2312" w:hAnsi="宋体" w:hint="eastAsia"/>
          <w:b/>
          <w:sz w:val="28"/>
          <w:szCs w:val="28"/>
        </w:rPr>
        <w:t>课程教学目标</w:t>
      </w:r>
    </w:p>
    <w:p w:rsidR="00433E29" w:rsidRPr="00F25261" w:rsidRDefault="00433E29" w:rsidP="00DB6171">
      <w:pPr>
        <w:adjustRightInd w:val="0"/>
        <w:spacing w:line="360" w:lineRule="auto"/>
        <w:ind w:firstLineChars="200" w:firstLine="480"/>
        <w:rPr>
          <w:rFonts w:ascii="仿宋_GB2312" w:eastAsia="仿宋_GB2312" w:hAnsi="宋体"/>
          <w:b/>
          <w:sz w:val="24"/>
        </w:rPr>
      </w:pPr>
      <w:r w:rsidRPr="00F25261">
        <w:rPr>
          <w:rFonts w:ascii="仿宋_GB2312" w:eastAsia="仿宋_GB2312" w:hAnsi="宋体" w:hint="eastAsia"/>
          <w:b/>
          <w:sz w:val="24"/>
        </w:rPr>
        <w:t>1.知识目标:</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（1）掌握用护理程序的工作方法满足护理对象各项需求的基本护理知识。</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（2）熟悉常用基础护理操作技术的基本知识，理解各项操作的原则。</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（3）掌握常用护理操作技术的应用范围、操作流程、操作过程中可能出现的反应</w:t>
      </w:r>
      <w:r w:rsidRPr="001A63E2">
        <w:rPr>
          <w:rFonts w:ascii="仿宋_GB2312" w:eastAsia="仿宋_GB2312" w:hAnsi="宋体" w:hint="eastAsia"/>
          <w:bCs/>
          <w:sz w:val="24"/>
        </w:rPr>
        <w:lastRenderedPageBreak/>
        <w:t>与处理方法，以及健康教育的内容与方法。</w:t>
      </w:r>
    </w:p>
    <w:p w:rsidR="00433E29" w:rsidRPr="00F25261" w:rsidRDefault="00433E29" w:rsidP="00DB6171">
      <w:pPr>
        <w:adjustRightInd w:val="0"/>
        <w:spacing w:line="360" w:lineRule="auto"/>
        <w:ind w:firstLineChars="200" w:firstLine="480"/>
        <w:rPr>
          <w:rFonts w:ascii="仿宋_GB2312" w:eastAsia="仿宋_GB2312" w:hAnsi="宋体"/>
          <w:b/>
          <w:bCs/>
          <w:sz w:val="24"/>
        </w:rPr>
      </w:pPr>
      <w:r w:rsidRPr="00F25261">
        <w:rPr>
          <w:rFonts w:ascii="仿宋_GB2312" w:eastAsia="仿宋_GB2312" w:hAnsi="宋体" w:hint="eastAsia"/>
          <w:b/>
          <w:sz w:val="24"/>
        </w:rPr>
        <w:t>2.能力目标:</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（1）能规范进行各项基础护理操作技术。</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（2）能正确执行医嘱，规范书写护理文件。</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（3）能正确运用护理程序开展护理工作。</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（4）能运用沟通技巧与护理对象进行良好的沟通。</w:t>
      </w:r>
    </w:p>
    <w:p w:rsidR="00433E29" w:rsidRPr="00F25261" w:rsidRDefault="00433E29" w:rsidP="00DB6171">
      <w:pPr>
        <w:adjustRightInd w:val="0"/>
        <w:spacing w:line="360" w:lineRule="auto"/>
        <w:ind w:firstLineChars="200" w:firstLine="480"/>
        <w:rPr>
          <w:rFonts w:ascii="仿宋_GB2312" w:eastAsia="仿宋_GB2312" w:hAnsi="宋体"/>
          <w:b/>
          <w:bCs/>
          <w:sz w:val="24"/>
        </w:rPr>
      </w:pPr>
      <w:r w:rsidRPr="00F25261">
        <w:rPr>
          <w:rFonts w:ascii="仿宋_GB2312" w:eastAsia="仿宋_GB2312" w:hAnsi="宋体" w:hint="eastAsia"/>
          <w:b/>
          <w:sz w:val="24"/>
        </w:rPr>
        <w:t>3.素质目标:</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（1）树立以人的健康为目标的现代护理观。</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（2）培养良好的敬业精神和职业道德。</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（3）养成求真务实、严谨慎独的工作态度和规范的护理行为习惯。</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（4）具备不断学习的意识和良好的团队协作精神</w:t>
      </w:r>
    </w:p>
    <w:p w:rsidR="00F25261" w:rsidRDefault="00F25261" w:rsidP="00DB6171">
      <w:pPr>
        <w:adjustRightInd w:val="0"/>
        <w:spacing w:line="360" w:lineRule="auto"/>
        <w:ind w:firstLineChars="200" w:firstLine="560"/>
        <w:rPr>
          <w:rFonts w:ascii="仿宋_GB2312" w:eastAsia="仿宋_GB2312" w:hAnsi="宋体"/>
          <w:b/>
          <w:sz w:val="28"/>
          <w:szCs w:val="28"/>
        </w:rPr>
      </w:pPr>
      <w:r w:rsidRPr="00F25261">
        <w:rPr>
          <w:rFonts w:ascii="仿宋_GB2312" w:eastAsia="仿宋_GB2312" w:hAnsi="宋体" w:hint="eastAsia"/>
          <w:b/>
          <w:sz w:val="28"/>
          <w:szCs w:val="28"/>
        </w:rPr>
        <w:t>三、</w:t>
      </w:r>
      <w:r w:rsidR="00433E29" w:rsidRPr="00F25261">
        <w:rPr>
          <w:rFonts w:ascii="仿宋_GB2312" w:eastAsia="仿宋_GB2312" w:hAnsi="宋体" w:hint="eastAsia"/>
          <w:b/>
          <w:sz w:val="28"/>
          <w:szCs w:val="28"/>
        </w:rPr>
        <w:t>授课学时：</w:t>
      </w:r>
    </w:p>
    <w:p w:rsidR="00433E29" w:rsidRPr="00F25261" w:rsidRDefault="00433E29" w:rsidP="00F25261">
      <w:pPr>
        <w:adjustRightInd w:val="0"/>
        <w:spacing w:line="360" w:lineRule="auto"/>
        <w:ind w:firstLineChars="200" w:firstLine="480"/>
        <w:rPr>
          <w:rFonts w:ascii="仿宋_GB2312" w:eastAsia="仿宋_GB2312" w:hAnsi="宋体"/>
          <w:sz w:val="24"/>
        </w:rPr>
      </w:pPr>
      <w:r w:rsidRPr="00F25261">
        <w:rPr>
          <w:rFonts w:ascii="仿宋_GB2312" w:eastAsia="仿宋_GB2312" w:hAnsi="宋体" w:hint="eastAsia"/>
          <w:sz w:val="24"/>
        </w:rPr>
        <w:t>144学时。</w:t>
      </w:r>
    </w:p>
    <w:p w:rsidR="00F25261" w:rsidRDefault="00F25261" w:rsidP="00DB6171">
      <w:pPr>
        <w:adjustRightInd w:val="0"/>
        <w:spacing w:line="360" w:lineRule="auto"/>
        <w:ind w:firstLineChars="200" w:firstLine="560"/>
        <w:rPr>
          <w:rFonts w:ascii="仿宋_GB2312" w:eastAsia="仿宋_GB2312" w:hAnsi="宋体"/>
          <w:b/>
          <w:sz w:val="28"/>
          <w:szCs w:val="28"/>
        </w:rPr>
      </w:pPr>
      <w:r w:rsidRPr="00F25261">
        <w:rPr>
          <w:rFonts w:ascii="仿宋_GB2312" w:eastAsia="仿宋_GB2312" w:hAnsi="宋体" w:hint="eastAsia"/>
          <w:b/>
          <w:sz w:val="28"/>
          <w:szCs w:val="28"/>
        </w:rPr>
        <w:t>四、</w:t>
      </w:r>
      <w:r w:rsidR="00433E29" w:rsidRPr="00F25261">
        <w:rPr>
          <w:rFonts w:ascii="仿宋_GB2312" w:eastAsia="仿宋_GB2312" w:hAnsi="宋体" w:hint="eastAsia"/>
          <w:b/>
          <w:sz w:val="28"/>
          <w:szCs w:val="28"/>
        </w:rPr>
        <w:t>课程学分：</w:t>
      </w:r>
    </w:p>
    <w:p w:rsidR="00433E29" w:rsidRPr="00F25261" w:rsidRDefault="00433E29" w:rsidP="00F25261">
      <w:pPr>
        <w:adjustRightInd w:val="0"/>
        <w:spacing w:line="360" w:lineRule="auto"/>
        <w:ind w:firstLineChars="200" w:firstLine="480"/>
        <w:rPr>
          <w:rFonts w:ascii="仿宋_GB2312" w:eastAsia="仿宋_GB2312" w:hAnsi="宋体"/>
          <w:sz w:val="24"/>
        </w:rPr>
      </w:pPr>
      <w:r w:rsidRPr="00F25261">
        <w:rPr>
          <w:rFonts w:ascii="仿宋_GB2312" w:eastAsia="仿宋_GB2312" w:hAnsi="宋体" w:hint="eastAsia"/>
          <w:sz w:val="24"/>
        </w:rPr>
        <w:t>8学分。</w:t>
      </w:r>
    </w:p>
    <w:p w:rsidR="00433E29" w:rsidRPr="00F25261" w:rsidRDefault="00F25261" w:rsidP="00DB6171">
      <w:pPr>
        <w:adjustRightInd w:val="0"/>
        <w:spacing w:line="360" w:lineRule="auto"/>
        <w:ind w:firstLineChars="200" w:firstLine="560"/>
        <w:rPr>
          <w:rFonts w:ascii="仿宋_GB2312" w:eastAsia="仿宋_GB2312" w:hAnsi="宋体"/>
          <w:b/>
          <w:sz w:val="28"/>
          <w:szCs w:val="28"/>
        </w:rPr>
      </w:pPr>
      <w:r w:rsidRPr="00F25261">
        <w:rPr>
          <w:rFonts w:ascii="仿宋_GB2312" w:eastAsia="仿宋_GB2312" w:hAnsi="宋体" w:hint="eastAsia"/>
          <w:b/>
          <w:sz w:val="28"/>
          <w:szCs w:val="28"/>
        </w:rPr>
        <w:t>五、</w:t>
      </w:r>
      <w:r w:rsidR="00433E29" w:rsidRPr="00F25261">
        <w:rPr>
          <w:rFonts w:ascii="仿宋_GB2312" w:eastAsia="仿宋_GB2312" w:hAnsi="宋体" w:hint="eastAsia"/>
          <w:b/>
          <w:sz w:val="28"/>
          <w:szCs w:val="28"/>
        </w:rPr>
        <w:t>教学内容及要求：</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
        <w:gridCol w:w="668"/>
        <w:gridCol w:w="855"/>
        <w:gridCol w:w="3203"/>
        <w:gridCol w:w="1403"/>
        <w:gridCol w:w="828"/>
        <w:gridCol w:w="821"/>
      </w:tblGrid>
      <w:tr w:rsidR="00433E29" w:rsidRPr="00F25261" w:rsidTr="009855AB">
        <w:trPr>
          <w:trHeight w:val="290"/>
          <w:jc w:val="center"/>
        </w:trPr>
        <w:tc>
          <w:tcPr>
            <w:tcW w:w="501" w:type="dxa"/>
            <w:vMerge w:val="restart"/>
            <w:vAlign w:val="center"/>
          </w:tcPr>
          <w:p w:rsidR="00433E29" w:rsidRPr="00F25261" w:rsidRDefault="00433E29" w:rsidP="00F25261">
            <w:pPr>
              <w:adjustRightInd w:val="0"/>
              <w:rPr>
                <w:rFonts w:ascii="仿宋_GB2312" w:eastAsia="仿宋_GB2312" w:hAnsi="宋体"/>
                <w:b/>
                <w:sz w:val="24"/>
              </w:rPr>
            </w:pPr>
            <w:r w:rsidRPr="00F25261">
              <w:rPr>
                <w:rFonts w:ascii="仿宋_GB2312" w:eastAsia="仿宋_GB2312" w:hAnsi="宋体" w:hint="eastAsia"/>
                <w:b/>
                <w:sz w:val="24"/>
              </w:rPr>
              <w:t>序号</w:t>
            </w:r>
          </w:p>
        </w:tc>
        <w:tc>
          <w:tcPr>
            <w:tcW w:w="668" w:type="dxa"/>
            <w:vMerge w:val="restart"/>
            <w:vAlign w:val="center"/>
          </w:tcPr>
          <w:p w:rsidR="00433E29" w:rsidRPr="00F25261" w:rsidRDefault="00433E29" w:rsidP="00F25261">
            <w:pPr>
              <w:adjustRightInd w:val="0"/>
              <w:rPr>
                <w:rFonts w:ascii="仿宋_GB2312" w:eastAsia="仿宋_GB2312" w:hAnsi="宋体"/>
                <w:b/>
                <w:sz w:val="24"/>
              </w:rPr>
            </w:pPr>
            <w:r w:rsidRPr="00F25261">
              <w:rPr>
                <w:rFonts w:ascii="仿宋_GB2312" w:eastAsia="仿宋_GB2312" w:hAnsi="宋体" w:hint="eastAsia"/>
                <w:b/>
                <w:sz w:val="24"/>
              </w:rPr>
              <w:t>教学</w:t>
            </w:r>
          </w:p>
          <w:p w:rsidR="00433E29" w:rsidRPr="00F25261" w:rsidRDefault="00433E29" w:rsidP="00F25261">
            <w:pPr>
              <w:adjustRightInd w:val="0"/>
              <w:rPr>
                <w:rFonts w:ascii="仿宋_GB2312" w:eastAsia="仿宋_GB2312" w:hAnsi="宋体"/>
                <w:b/>
                <w:sz w:val="24"/>
              </w:rPr>
            </w:pPr>
            <w:r w:rsidRPr="00F25261">
              <w:rPr>
                <w:rFonts w:ascii="仿宋_GB2312" w:eastAsia="仿宋_GB2312" w:hAnsi="宋体" w:hint="eastAsia"/>
                <w:b/>
                <w:sz w:val="24"/>
              </w:rPr>
              <w:t>项目</w:t>
            </w:r>
          </w:p>
        </w:tc>
        <w:tc>
          <w:tcPr>
            <w:tcW w:w="4058" w:type="dxa"/>
            <w:gridSpan w:val="2"/>
            <w:vMerge w:val="restart"/>
            <w:vAlign w:val="center"/>
          </w:tcPr>
          <w:p w:rsidR="00433E29" w:rsidRPr="00F25261" w:rsidRDefault="00433E29" w:rsidP="00F25261">
            <w:pPr>
              <w:adjustRightInd w:val="0"/>
              <w:rPr>
                <w:rFonts w:ascii="仿宋_GB2312" w:eastAsia="仿宋_GB2312" w:hAnsi="宋体"/>
                <w:b/>
                <w:sz w:val="24"/>
              </w:rPr>
            </w:pPr>
            <w:r w:rsidRPr="00F25261">
              <w:rPr>
                <w:rFonts w:ascii="仿宋_GB2312" w:eastAsia="仿宋_GB2312" w:hAnsi="宋体" w:hint="eastAsia"/>
                <w:b/>
                <w:sz w:val="24"/>
              </w:rPr>
              <w:t>课程内容与教学要求</w:t>
            </w:r>
          </w:p>
        </w:tc>
        <w:tc>
          <w:tcPr>
            <w:tcW w:w="1403" w:type="dxa"/>
            <w:vMerge w:val="restart"/>
            <w:vAlign w:val="center"/>
          </w:tcPr>
          <w:p w:rsidR="00433E29" w:rsidRPr="00F25261" w:rsidRDefault="00433E29" w:rsidP="00F25261">
            <w:pPr>
              <w:adjustRightInd w:val="0"/>
              <w:rPr>
                <w:rFonts w:ascii="仿宋_GB2312" w:eastAsia="仿宋_GB2312" w:hAnsi="宋体"/>
                <w:b/>
                <w:sz w:val="24"/>
              </w:rPr>
            </w:pPr>
            <w:r w:rsidRPr="00F25261">
              <w:rPr>
                <w:rFonts w:ascii="仿宋_GB2312" w:eastAsia="仿宋_GB2312" w:hAnsi="宋体" w:hint="eastAsia"/>
                <w:b/>
                <w:sz w:val="24"/>
              </w:rPr>
              <w:t>活动设计/技能实训</w:t>
            </w:r>
          </w:p>
        </w:tc>
        <w:tc>
          <w:tcPr>
            <w:tcW w:w="1649" w:type="dxa"/>
            <w:gridSpan w:val="2"/>
            <w:vAlign w:val="center"/>
          </w:tcPr>
          <w:p w:rsidR="00433E29" w:rsidRPr="00F25261" w:rsidRDefault="00433E29" w:rsidP="00F25261">
            <w:pPr>
              <w:adjustRightInd w:val="0"/>
              <w:rPr>
                <w:rFonts w:ascii="仿宋_GB2312" w:eastAsia="仿宋_GB2312" w:hAnsi="宋体"/>
                <w:b/>
                <w:sz w:val="24"/>
              </w:rPr>
            </w:pPr>
            <w:r w:rsidRPr="00F25261">
              <w:rPr>
                <w:rFonts w:ascii="仿宋_GB2312" w:eastAsia="仿宋_GB2312" w:hAnsi="宋体" w:hint="eastAsia"/>
                <w:b/>
                <w:sz w:val="24"/>
              </w:rPr>
              <w:t>参考课时</w:t>
            </w:r>
          </w:p>
        </w:tc>
      </w:tr>
      <w:tr w:rsidR="00433E29" w:rsidRPr="00F25261" w:rsidTr="009855AB">
        <w:trPr>
          <w:trHeight w:val="305"/>
          <w:jc w:val="center"/>
        </w:trPr>
        <w:tc>
          <w:tcPr>
            <w:tcW w:w="501" w:type="dxa"/>
            <w:vMerge/>
            <w:vAlign w:val="center"/>
          </w:tcPr>
          <w:p w:rsidR="00433E29" w:rsidRPr="00F25261" w:rsidRDefault="00433E29" w:rsidP="00F25261">
            <w:pPr>
              <w:adjustRightInd w:val="0"/>
              <w:rPr>
                <w:rFonts w:ascii="仿宋_GB2312" w:eastAsia="仿宋_GB2312" w:hAnsi="宋体"/>
                <w:b/>
                <w:sz w:val="24"/>
              </w:rPr>
            </w:pPr>
          </w:p>
        </w:tc>
        <w:tc>
          <w:tcPr>
            <w:tcW w:w="668" w:type="dxa"/>
            <w:vMerge/>
            <w:vAlign w:val="center"/>
          </w:tcPr>
          <w:p w:rsidR="00433E29" w:rsidRPr="00F25261" w:rsidRDefault="00433E29" w:rsidP="00F25261">
            <w:pPr>
              <w:adjustRightInd w:val="0"/>
              <w:rPr>
                <w:rFonts w:ascii="仿宋_GB2312" w:eastAsia="仿宋_GB2312" w:hAnsi="宋体"/>
                <w:b/>
                <w:sz w:val="24"/>
              </w:rPr>
            </w:pPr>
          </w:p>
        </w:tc>
        <w:tc>
          <w:tcPr>
            <w:tcW w:w="4058" w:type="dxa"/>
            <w:gridSpan w:val="2"/>
            <w:vMerge/>
            <w:vAlign w:val="center"/>
          </w:tcPr>
          <w:p w:rsidR="00433E29" w:rsidRPr="00F25261" w:rsidRDefault="00433E29" w:rsidP="00F25261">
            <w:pPr>
              <w:adjustRightInd w:val="0"/>
              <w:rPr>
                <w:rFonts w:ascii="仿宋_GB2312" w:eastAsia="仿宋_GB2312" w:hAnsi="宋体"/>
                <w:b/>
                <w:sz w:val="24"/>
              </w:rPr>
            </w:pPr>
          </w:p>
        </w:tc>
        <w:tc>
          <w:tcPr>
            <w:tcW w:w="1403" w:type="dxa"/>
            <w:vMerge/>
            <w:vAlign w:val="center"/>
          </w:tcPr>
          <w:p w:rsidR="00433E29" w:rsidRPr="00F25261" w:rsidRDefault="00433E29" w:rsidP="00F25261">
            <w:pPr>
              <w:adjustRightInd w:val="0"/>
              <w:rPr>
                <w:rFonts w:ascii="仿宋_GB2312" w:eastAsia="仿宋_GB2312" w:hAnsi="宋体"/>
                <w:b/>
                <w:sz w:val="24"/>
              </w:rPr>
            </w:pPr>
          </w:p>
        </w:tc>
        <w:tc>
          <w:tcPr>
            <w:tcW w:w="828" w:type="dxa"/>
            <w:vAlign w:val="center"/>
          </w:tcPr>
          <w:p w:rsidR="00433E29" w:rsidRPr="00F25261" w:rsidRDefault="00433E29" w:rsidP="00F25261">
            <w:pPr>
              <w:adjustRightInd w:val="0"/>
              <w:rPr>
                <w:rFonts w:ascii="仿宋_GB2312" w:eastAsia="仿宋_GB2312" w:hAnsi="宋体"/>
                <w:b/>
                <w:sz w:val="24"/>
              </w:rPr>
            </w:pPr>
            <w:r w:rsidRPr="00F25261">
              <w:rPr>
                <w:rFonts w:ascii="仿宋_GB2312" w:eastAsia="仿宋_GB2312" w:hAnsi="宋体" w:hint="eastAsia"/>
                <w:b/>
                <w:sz w:val="24"/>
              </w:rPr>
              <w:t>理论</w:t>
            </w:r>
          </w:p>
        </w:tc>
        <w:tc>
          <w:tcPr>
            <w:tcW w:w="821" w:type="dxa"/>
            <w:vAlign w:val="center"/>
          </w:tcPr>
          <w:p w:rsidR="00433E29" w:rsidRPr="00F25261" w:rsidRDefault="00433E29" w:rsidP="00F25261">
            <w:pPr>
              <w:adjustRightInd w:val="0"/>
              <w:rPr>
                <w:rFonts w:ascii="仿宋_GB2312" w:eastAsia="仿宋_GB2312" w:hAnsi="宋体"/>
                <w:b/>
                <w:sz w:val="24"/>
              </w:rPr>
            </w:pPr>
            <w:r w:rsidRPr="00F25261">
              <w:rPr>
                <w:rFonts w:ascii="仿宋_GB2312" w:eastAsia="仿宋_GB2312" w:hAnsi="宋体" w:hint="eastAsia"/>
                <w:b/>
                <w:sz w:val="24"/>
              </w:rPr>
              <w:t>实践</w:t>
            </w:r>
          </w:p>
        </w:tc>
      </w:tr>
      <w:tr w:rsidR="00433E29" w:rsidRPr="00F25261" w:rsidTr="009855AB">
        <w:trPr>
          <w:trHeight w:val="740"/>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医疗护理</w:t>
            </w:r>
            <w:r w:rsidRPr="00F25261">
              <w:rPr>
                <w:rFonts w:ascii="仿宋_GB2312" w:eastAsia="仿宋_GB2312" w:hAnsi="宋体" w:hint="eastAsia"/>
                <w:szCs w:val="21"/>
              </w:rPr>
              <w:lastRenderedPageBreak/>
              <w:t>环境</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医院</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1.了解医院的性质；</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2.掌握医院的任务及医院的种</w:t>
            </w:r>
            <w:r w:rsidRPr="00F25261">
              <w:rPr>
                <w:rFonts w:ascii="仿宋_GB2312" w:eastAsia="仿宋_GB2312" w:hAnsi="宋体" w:hint="eastAsia"/>
                <w:szCs w:val="21"/>
              </w:rPr>
              <w:lastRenderedPageBreak/>
              <w:t>类；</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3.熟悉医院的组织结构。</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1.教师讲解掌握理论知</w:t>
            </w:r>
            <w:r w:rsidRPr="00F25261">
              <w:rPr>
                <w:rFonts w:ascii="仿宋_GB2312" w:eastAsia="仿宋_GB2312" w:hAnsi="宋体" w:hint="eastAsia"/>
                <w:szCs w:val="21"/>
              </w:rPr>
              <w:lastRenderedPageBreak/>
              <w:t>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2.通过参观医院掌握医院门诊、急诊的护理工作，以及掌握病区的环境管理；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3.通过教师演示、学生回示、多媒体演示、模拟实训等的教学活动掌握铺床的操作技术。</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6</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w:t>
            </w:r>
          </w:p>
        </w:tc>
      </w:tr>
      <w:tr w:rsidR="00433E29" w:rsidRPr="00F25261" w:rsidTr="009855AB">
        <w:trPr>
          <w:trHeight w:val="64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门诊部</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1.掌握门诊的护理工作；</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2.掌握急诊的护理工作。</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3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住院环境</w:t>
            </w:r>
          </w:p>
        </w:tc>
        <w:tc>
          <w:tcPr>
            <w:tcW w:w="3203" w:type="dxa"/>
            <w:vAlign w:val="center"/>
          </w:tcPr>
          <w:p w:rsidR="00433E29" w:rsidRPr="00F25261" w:rsidRDefault="00433E29" w:rsidP="00F25261">
            <w:pPr>
              <w:numPr>
                <w:ilvl w:val="0"/>
                <w:numId w:val="3"/>
              </w:numPr>
              <w:adjustRightInd w:val="0"/>
              <w:rPr>
                <w:rFonts w:ascii="仿宋_GB2312" w:eastAsia="仿宋_GB2312" w:hAnsi="宋体"/>
                <w:szCs w:val="21"/>
              </w:rPr>
            </w:pPr>
            <w:r w:rsidRPr="00F25261">
              <w:rPr>
                <w:rFonts w:ascii="仿宋_GB2312" w:eastAsia="仿宋_GB2312" w:hAnsi="宋体" w:hint="eastAsia"/>
                <w:szCs w:val="21"/>
              </w:rPr>
              <w:t>掌握病区环境的管理；</w:t>
            </w:r>
          </w:p>
          <w:p w:rsidR="00433E29" w:rsidRPr="00F25261" w:rsidRDefault="00433E29" w:rsidP="00F25261">
            <w:pPr>
              <w:numPr>
                <w:ilvl w:val="0"/>
                <w:numId w:val="3"/>
              </w:numPr>
              <w:adjustRightInd w:val="0"/>
              <w:rPr>
                <w:rFonts w:ascii="仿宋_GB2312" w:eastAsia="仿宋_GB2312" w:hAnsi="宋体"/>
                <w:szCs w:val="21"/>
              </w:rPr>
            </w:pPr>
            <w:r w:rsidRPr="00F25261">
              <w:rPr>
                <w:rFonts w:ascii="仿宋_GB2312" w:eastAsia="仿宋_GB2312" w:hAnsi="宋体" w:hint="eastAsia"/>
                <w:szCs w:val="21"/>
              </w:rPr>
              <w:t>熟悉病区的设置和布局。</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447"/>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病床单位的准备</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1.熟悉病床单位及设备；</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2.掌握被套式备用床、麻醉床、暂空床的操作技术。</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640"/>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患者入院和出院的护理</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入院患者的护理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1.熟悉病人入院程序；</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2.掌握病人入病区后的初步护理工作。</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1.通过讲授掌握理论知识；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2.通过录像，示教，练习，角色扮演等</w:t>
            </w:r>
            <w:r w:rsidRPr="00F25261">
              <w:rPr>
                <w:rFonts w:ascii="仿宋_GB2312" w:eastAsia="仿宋_GB2312" w:hAnsi="宋体" w:hint="eastAsia"/>
                <w:szCs w:val="21"/>
              </w:rPr>
              <w:lastRenderedPageBreak/>
              <w:t>多种学习形式掌握运送病人的技术。</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2</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0</w:t>
            </w:r>
          </w:p>
        </w:tc>
      </w:tr>
      <w:tr w:rsidR="00433E29" w:rsidRPr="00F25261" w:rsidTr="009855AB">
        <w:trPr>
          <w:trHeight w:val="64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出院患者的护理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1.掌握病人出院前的护理工作。</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565"/>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运送患者法</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1.掌握病人出院后的护理工作；</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2.熟悉轮椅运送技术；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3.掌握平车运送技术；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4.熟悉担架运送技术。</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75"/>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3</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舒适与安全</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舒适</w:t>
            </w:r>
          </w:p>
        </w:tc>
        <w:tc>
          <w:tcPr>
            <w:tcW w:w="3203" w:type="dxa"/>
            <w:vAlign w:val="center"/>
          </w:tcPr>
          <w:p w:rsidR="00433E29" w:rsidRPr="00F25261" w:rsidRDefault="00433E29" w:rsidP="00F25261">
            <w:pPr>
              <w:numPr>
                <w:ilvl w:val="0"/>
                <w:numId w:val="4"/>
              </w:numPr>
              <w:adjustRightInd w:val="0"/>
              <w:rPr>
                <w:rFonts w:ascii="仿宋_GB2312" w:eastAsia="仿宋_GB2312" w:hAnsi="宋体"/>
                <w:bCs/>
                <w:szCs w:val="21"/>
              </w:rPr>
            </w:pPr>
            <w:r w:rsidRPr="00F25261">
              <w:rPr>
                <w:rFonts w:ascii="仿宋_GB2312" w:eastAsia="仿宋_GB2312" w:hAnsi="宋体" w:hint="eastAsia"/>
                <w:bCs/>
                <w:szCs w:val="21"/>
              </w:rPr>
              <w:t>熟悉影响舒适的因素；</w:t>
            </w:r>
          </w:p>
          <w:p w:rsidR="00433E29" w:rsidRPr="00F25261" w:rsidRDefault="00433E29" w:rsidP="00F25261">
            <w:pPr>
              <w:numPr>
                <w:ilvl w:val="0"/>
                <w:numId w:val="4"/>
              </w:numPr>
              <w:adjustRightInd w:val="0"/>
              <w:rPr>
                <w:rFonts w:ascii="仿宋_GB2312" w:eastAsia="仿宋_GB2312" w:hAnsi="宋体"/>
                <w:bCs/>
                <w:szCs w:val="21"/>
              </w:rPr>
            </w:pPr>
            <w:r w:rsidRPr="00F25261">
              <w:rPr>
                <w:rFonts w:ascii="仿宋_GB2312" w:eastAsia="仿宋_GB2312" w:hAnsi="宋体" w:hint="eastAsia"/>
                <w:bCs/>
                <w:szCs w:val="21"/>
              </w:rPr>
              <w:t>掌握促进患者舒适的方法。</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1.通过讲解掌握理论知识；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2.通过角色扮演为病人安置各种卧位及协助其变换卧位；</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3.通过练习掌握保护具的使用。</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r>
      <w:tr w:rsidR="00433E29" w:rsidRPr="00F25261" w:rsidTr="009855AB">
        <w:trPr>
          <w:trHeight w:val="70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卧位</w:t>
            </w:r>
          </w:p>
        </w:tc>
        <w:tc>
          <w:tcPr>
            <w:tcW w:w="3203" w:type="dxa"/>
            <w:vAlign w:val="center"/>
          </w:tcPr>
          <w:p w:rsidR="00433E29" w:rsidRPr="00F25261" w:rsidRDefault="00433E29" w:rsidP="00F25261">
            <w:pPr>
              <w:adjustRightInd w:val="0"/>
              <w:rPr>
                <w:rFonts w:ascii="仿宋_GB2312" w:eastAsia="仿宋_GB2312" w:hAnsi="宋体"/>
                <w:bCs/>
                <w:szCs w:val="21"/>
              </w:rPr>
            </w:pPr>
            <w:r w:rsidRPr="00F25261">
              <w:rPr>
                <w:rFonts w:ascii="仿宋_GB2312" w:eastAsia="仿宋_GB2312" w:hAnsi="宋体" w:hint="eastAsia"/>
                <w:szCs w:val="21"/>
              </w:rPr>
              <w:t>1</w:t>
            </w:r>
            <w:r w:rsidRPr="00F25261">
              <w:rPr>
                <w:rFonts w:ascii="仿宋_GB2312" w:eastAsia="仿宋_GB2312" w:hAnsi="宋体" w:hint="eastAsia"/>
                <w:bCs/>
                <w:szCs w:val="21"/>
              </w:rPr>
              <w:t>.熟悉卧位的概念；</w:t>
            </w:r>
          </w:p>
          <w:p w:rsidR="00433E29" w:rsidRPr="00F25261" w:rsidRDefault="00433E29" w:rsidP="00F25261">
            <w:pPr>
              <w:adjustRightInd w:val="0"/>
              <w:rPr>
                <w:rFonts w:ascii="仿宋_GB2312" w:eastAsia="仿宋_GB2312" w:hAnsi="宋体"/>
                <w:bCs/>
                <w:szCs w:val="21"/>
              </w:rPr>
            </w:pPr>
            <w:r w:rsidRPr="00F25261">
              <w:rPr>
                <w:rFonts w:ascii="仿宋_GB2312" w:eastAsia="仿宋_GB2312" w:hAnsi="宋体" w:hint="eastAsia"/>
                <w:bCs/>
                <w:szCs w:val="21"/>
              </w:rPr>
              <w:t>2.掌握卧位的种类；</w:t>
            </w:r>
          </w:p>
          <w:p w:rsidR="00433E29" w:rsidRPr="00F25261" w:rsidRDefault="00433E29" w:rsidP="00F25261">
            <w:pPr>
              <w:adjustRightInd w:val="0"/>
              <w:rPr>
                <w:rFonts w:ascii="仿宋_GB2312" w:eastAsia="仿宋_GB2312" w:hAnsi="宋体"/>
                <w:bCs/>
                <w:szCs w:val="21"/>
              </w:rPr>
            </w:pPr>
            <w:r w:rsidRPr="00F25261">
              <w:rPr>
                <w:rFonts w:ascii="仿宋_GB2312" w:eastAsia="仿宋_GB2312" w:hAnsi="宋体" w:hint="eastAsia"/>
                <w:bCs/>
                <w:szCs w:val="21"/>
              </w:rPr>
              <w:t>3.掌握协助病人翻身侧卧法；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bCs/>
                <w:szCs w:val="21"/>
              </w:rPr>
              <w:t>4.掌握协助病人移向床头法。</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841"/>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疼痛</w:t>
            </w:r>
          </w:p>
        </w:tc>
        <w:tc>
          <w:tcPr>
            <w:tcW w:w="3203" w:type="dxa"/>
            <w:vAlign w:val="center"/>
          </w:tcPr>
          <w:p w:rsidR="00433E29" w:rsidRPr="00F25261" w:rsidRDefault="00433E29" w:rsidP="00F25261">
            <w:pPr>
              <w:numPr>
                <w:ilvl w:val="0"/>
                <w:numId w:val="5"/>
              </w:numPr>
              <w:adjustRightInd w:val="0"/>
              <w:rPr>
                <w:rFonts w:ascii="仿宋_GB2312" w:eastAsia="仿宋_GB2312" w:hAnsi="宋体"/>
                <w:bCs/>
                <w:szCs w:val="21"/>
              </w:rPr>
            </w:pPr>
            <w:r w:rsidRPr="00F25261">
              <w:rPr>
                <w:rFonts w:ascii="仿宋_GB2312" w:eastAsia="仿宋_GB2312" w:hAnsi="宋体" w:hint="eastAsia"/>
                <w:bCs/>
                <w:szCs w:val="21"/>
              </w:rPr>
              <w:t>熟悉疼痛的原因及影响因素；</w:t>
            </w:r>
          </w:p>
          <w:p w:rsidR="00433E29" w:rsidRPr="00F25261" w:rsidRDefault="00433E29" w:rsidP="00F25261">
            <w:pPr>
              <w:numPr>
                <w:ilvl w:val="0"/>
                <w:numId w:val="5"/>
              </w:numPr>
              <w:adjustRightInd w:val="0"/>
              <w:rPr>
                <w:rFonts w:ascii="仿宋_GB2312" w:eastAsia="仿宋_GB2312" w:hAnsi="宋体"/>
                <w:szCs w:val="21"/>
              </w:rPr>
            </w:pPr>
            <w:r w:rsidRPr="00F25261">
              <w:rPr>
                <w:rFonts w:ascii="仿宋_GB2312" w:eastAsia="仿宋_GB2312" w:hAnsi="宋体" w:hint="eastAsia"/>
                <w:bCs/>
                <w:szCs w:val="21"/>
              </w:rPr>
              <w:t>掌握疼痛患者的护理。</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96"/>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患者安全的护理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1.熟悉保护用具的种类；</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2.掌握保护用具的应用。</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815"/>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医院感染的预防与控制</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医院感染</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1.熟悉医院感染的形成；</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2.掌握医院感染的主要因素；</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3.掌握预防和控制医院感染的措施。</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1.通过讲授掌握理论知识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2.通过演示，回示，看录像、操作考核掌握无菌技</w:t>
            </w:r>
            <w:r w:rsidRPr="00F25261">
              <w:rPr>
                <w:rFonts w:ascii="仿宋_GB2312" w:eastAsia="仿宋_GB2312" w:hAnsi="宋体" w:hint="eastAsia"/>
                <w:szCs w:val="21"/>
              </w:rPr>
              <w:lastRenderedPageBreak/>
              <w:t>术和隔离技术操作；</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3.通过参观供应室了解供应室的工作。</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8</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6</w:t>
            </w:r>
          </w:p>
        </w:tc>
      </w:tr>
      <w:tr w:rsidR="00433E29" w:rsidRPr="00F25261" w:rsidTr="009855AB">
        <w:trPr>
          <w:trHeight w:val="89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清洁、消毒、灭菌</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1.熟悉清洁技术；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2.掌握物理消毒灭菌技术；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3.掌握化学消毒灭菌技术。</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89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洗手与手的消毒</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1.掌握洗手技术；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2.掌握手的消毒。</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4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无菌技术</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1.掌握无菌技术概念；</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2.掌握无菌操作的原则；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3.掌握常用的无菌技术操作。</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99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隔离技术</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1.掌握隔离基本知识；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2.掌握隔离原则；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3.熟悉隔离种类；</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4.掌握常用隔离技术。</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40"/>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5</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医疗与护理相关文件记录</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病历管理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1.熟悉病案记录的意义；</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2.掌握病案记录的原则；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3.熟悉病案管理的要求；</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4.掌握出入院病案的排列顺序。</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1.通过讲授、图形演示法掌握理论知识；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2.教师指导学生自己绘制体温单、书写医嘱单、护理记录单、病室报告、护理相关文件的记录；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3.通过医院见习进一步对相关护理文件记录的掌握。</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4</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6</w:t>
            </w:r>
          </w:p>
        </w:tc>
      </w:tr>
      <w:tr w:rsidR="00433E29" w:rsidRPr="00F25261" w:rsidTr="009855AB">
        <w:trPr>
          <w:trHeight w:val="74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护理相关文件的记录</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1.掌握体温单的书写；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2.掌握医嘱单的书写；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3.掌握护理记录单的书写；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4.掌握病室报告的书写。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5.掌握护理病案的书写。</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40"/>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6</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患者的清洁护理</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口腔护理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1.掌握口腔护理的评估；</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2.掌握口腔护理技术；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3.熟悉口腔健康维护。</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1.通过讲授掌握理论知识；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2.通过示教、回示、录像，掌握口腔护理、床上擦浴、及卧床病人更换床单法的技术。</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6</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w:t>
            </w:r>
          </w:p>
        </w:tc>
      </w:tr>
      <w:tr w:rsidR="00433E29" w:rsidRPr="00F25261" w:rsidTr="009855AB">
        <w:trPr>
          <w:trHeight w:val="67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头发护理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1.掌握头发护理技术；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2.熟悉头发健康与保养。</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595"/>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皮肤护理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1.掌握皮肤护理技术；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2.掌握压疮的预防和护理。</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55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会阴部护理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1.熟悉会阴部护理技术</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076"/>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晨晚间护理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1.熟悉晨晚间护理的工作；</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2.掌握卧床病人更换床单法。</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465"/>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7</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休息与活动</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休息</w:t>
            </w:r>
          </w:p>
        </w:tc>
        <w:tc>
          <w:tcPr>
            <w:tcW w:w="3203" w:type="dxa"/>
            <w:vAlign w:val="center"/>
          </w:tcPr>
          <w:p w:rsidR="00433E29" w:rsidRPr="00F25261" w:rsidRDefault="00433E29" w:rsidP="00F25261">
            <w:pPr>
              <w:adjustRightInd w:val="0"/>
              <w:rPr>
                <w:rFonts w:ascii="仿宋_GB2312" w:eastAsia="仿宋_GB2312" w:hAnsi="宋体"/>
                <w:bCs/>
                <w:szCs w:val="21"/>
              </w:rPr>
            </w:pPr>
            <w:r w:rsidRPr="00F25261">
              <w:rPr>
                <w:rFonts w:ascii="仿宋_GB2312" w:eastAsia="仿宋_GB2312" w:hAnsi="宋体" w:hint="eastAsia"/>
                <w:bCs/>
                <w:szCs w:val="21"/>
              </w:rPr>
              <w:t>1.掌握促进休息的护理措施；</w:t>
            </w:r>
          </w:p>
          <w:p w:rsidR="00433E29" w:rsidRPr="00F25261" w:rsidRDefault="00433E29" w:rsidP="00F25261">
            <w:pPr>
              <w:adjustRightInd w:val="0"/>
              <w:rPr>
                <w:rFonts w:ascii="仿宋_GB2312" w:eastAsia="仿宋_GB2312" w:hAnsi="宋体"/>
                <w:bCs/>
                <w:szCs w:val="21"/>
              </w:rPr>
            </w:pPr>
            <w:r w:rsidRPr="00F25261">
              <w:rPr>
                <w:rFonts w:ascii="仿宋_GB2312" w:eastAsia="仿宋_GB2312" w:hAnsi="宋体" w:hint="eastAsia"/>
                <w:szCs w:val="21"/>
              </w:rPr>
              <w:t>2.掌握睡眠的分期及促进睡眠的护理措施。</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1.通过教师讲授，多媒体、图片演示掌握理论知识；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2.通过教学</w:t>
            </w:r>
            <w:r w:rsidRPr="00F25261">
              <w:rPr>
                <w:rFonts w:ascii="仿宋_GB2312" w:eastAsia="仿宋_GB2312" w:hAnsi="宋体" w:hint="eastAsia"/>
                <w:szCs w:val="21"/>
              </w:rPr>
              <w:lastRenderedPageBreak/>
              <w:t>录像，示教，实践训练掌握操作技术。</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2</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0</w:t>
            </w:r>
          </w:p>
        </w:tc>
      </w:tr>
      <w:tr w:rsidR="00433E29" w:rsidRPr="00F25261" w:rsidTr="009855AB">
        <w:trPr>
          <w:trHeight w:val="1058"/>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活动</w:t>
            </w:r>
          </w:p>
        </w:tc>
        <w:tc>
          <w:tcPr>
            <w:tcW w:w="3203" w:type="dxa"/>
            <w:vAlign w:val="center"/>
          </w:tcPr>
          <w:p w:rsidR="00433E29" w:rsidRPr="00F25261" w:rsidRDefault="00433E29" w:rsidP="00F25261">
            <w:pPr>
              <w:adjustRightInd w:val="0"/>
              <w:rPr>
                <w:rFonts w:ascii="仿宋_GB2312" w:eastAsia="仿宋_GB2312" w:hAnsi="宋体"/>
                <w:bCs/>
                <w:szCs w:val="21"/>
              </w:rPr>
            </w:pPr>
            <w:r w:rsidRPr="00F25261">
              <w:rPr>
                <w:rFonts w:ascii="仿宋_GB2312" w:eastAsia="仿宋_GB2312" w:hAnsi="宋体" w:hint="eastAsia"/>
                <w:bCs/>
                <w:szCs w:val="21"/>
              </w:rPr>
              <w:t>1.掌握协助患者活动的护理措施。</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40"/>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8</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饮食与营养</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营养与健康</w:t>
            </w:r>
          </w:p>
        </w:tc>
        <w:tc>
          <w:tcPr>
            <w:tcW w:w="3203" w:type="dxa"/>
            <w:vAlign w:val="center"/>
          </w:tcPr>
          <w:p w:rsidR="00433E29" w:rsidRPr="00F25261" w:rsidRDefault="00433E29" w:rsidP="00F25261">
            <w:pPr>
              <w:adjustRightInd w:val="0"/>
              <w:rPr>
                <w:rFonts w:ascii="仿宋_GB2312" w:eastAsia="仿宋_GB2312" w:hAnsi="宋体"/>
                <w:bCs/>
                <w:szCs w:val="21"/>
              </w:rPr>
            </w:pPr>
            <w:r w:rsidRPr="00F25261">
              <w:rPr>
                <w:rFonts w:ascii="仿宋_GB2312" w:eastAsia="仿宋_GB2312" w:hAnsi="宋体" w:hint="eastAsia"/>
                <w:bCs/>
                <w:szCs w:val="21"/>
              </w:rPr>
              <w:t>1.熟悉营养对人体健康的重要性</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bCs/>
                <w:szCs w:val="21"/>
              </w:rPr>
              <w:t>2.熟悉饮食与营养指导</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1.教师讲解掌握理论知识；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2.通过网络，查阅资料认识饮食与营养，饮食与疾病的关系；</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3.通过示教，学生回示，反复练习掌握鼻饲的基本操作。</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r>
      <w:tr w:rsidR="00433E29" w:rsidRPr="00F25261" w:rsidTr="009855AB">
        <w:trPr>
          <w:trHeight w:val="88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医院饮食</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1.熟悉基本饮食；</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2.熟悉治疗饮食；</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3.熟悉试验饮食。</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0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饮食护理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1.熟悉营养状况的评估；</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2.掌握患者一般饮食的护理。</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67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特殊饮食护理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1.掌握管饲饮食；</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2.熟悉要素饮食；</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3.熟悉胃肠外营养。</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240"/>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9</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排泄护理</w:t>
            </w:r>
          </w:p>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排尿护理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1.熟悉尿液的观察；</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2.熟悉影响排尿的因素；</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3.掌握排尿异常的护理；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4.掌握男、女病人导尿术；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5.掌握留置导尿术。</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1.通过教师讲授，多媒体、图片演示掌握理论知识；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2.通过教学录像，示教，实践训练掌握操作技术。</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6</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w:t>
            </w:r>
          </w:p>
        </w:tc>
      </w:tr>
      <w:tr w:rsidR="00433E29" w:rsidRPr="00F25261" w:rsidTr="009855AB">
        <w:trPr>
          <w:trHeight w:val="1872"/>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排便护理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1.熟悉粪便的观察；</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2.熟悉影响排便的因素；</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3.掌握排便异常的护理；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4.掌握灌肠技术；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5.熟悉肛管排气法。</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887"/>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10</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冷热疗法</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概述</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1.熟悉冷热疗法的概念；</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2.熟悉冷热疗法的效应；</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3.熟悉影响冷热疗法效果的因素。</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1.通过讲授掌握理论知识；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2.通过示教，实物演示，多媒体掌握技术操作；</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3.反复练习掌握冷热疗的技术。</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r>
      <w:tr w:rsidR="00433E29" w:rsidRPr="00F25261" w:rsidTr="009855AB">
        <w:trPr>
          <w:trHeight w:val="887"/>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冷热疗法的应用</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1.掌握冷疗法；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2.掌握热疗法。</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47"/>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11</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生命体征的观察与护理</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体温的观察及护理</w:t>
            </w:r>
          </w:p>
        </w:tc>
        <w:tc>
          <w:tcPr>
            <w:tcW w:w="3203" w:type="dxa"/>
            <w:vAlign w:val="center"/>
          </w:tcPr>
          <w:p w:rsidR="00433E29" w:rsidRPr="00F25261" w:rsidRDefault="00433E29" w:rsidP="00F25261">
            <w:pPr>
              <w:adjustRightInd w:val="0"/>
              <w:rPr>
                <w:rFonts w:ascii="仿宋_GB2312" w:eastAsia="仿宋_GB2312" w:hAnsi="宋体"/>
                <w:b/>
                <w:i/>
                <w:szCs w:val="21"/>
              </w:rPr>
            </w:pPr>
            <w:r w:rsidRPr="00F25261">
              <w:rPr>
                <w:rFonts w:ascii="仿宋_GB2312" w:eastAsia="仿宋_GB2312" w:hAnsi="宋体" w:hint="eastAsia"/>
                <w:szCs w:val="21"/>
              </w:rPr>
              <w:t>1.掌握正常体温及生理性变化；</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2.掌握异常体温的观察及护理；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3.掌握体温的测量技术。</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1.讲授掌握理论知识；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2.通过示教、回示、录像、反复练习及角色扮演等</w:t>
            </w:r>
            <w:r w:rsidRPr="00F25261">
              <w:rPr>
                <w:rFonts w:ascii="仿宋_GB2312" w:eastAsia="仿宋_GB2312" w:hAnsi="宋体" w:hint="eastAsia"/>
                <w:szCs w:val="21"/>
              </w:rPr>
              <w:lastRenderedPageBreak/>
              <w:t>方式掌握生命体征的测量及护理技术。</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6</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w:t>
            </w:r>
          </w:p>
        </w:tc>
      </w:tr>
      <w:tr w:rsidR="00433E29" w:rsidRPr="00F25261" w:rsidTr="009855AB">
        <w:trPr>
          <w:trHeight w:val="747"/>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脉搏的观察及护理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1.掌握正常脉搏及生理性变化；</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2.掌握异常脉搏的观察及护理；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3.掌握脉搏的测量技术。</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47"/>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呼吸的观察及护理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1.掌握正常呼吸及生理性变化；</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2.掌握异常呼吸的观察及护理；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3.掌握呼吸技术。</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47"/>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血压的观察及护理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1.掌握正常血压及生理性变化；</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2.掌握异常血压的观察及护理；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3.掌握血压测量技术。</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460"/>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12</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药物疗法</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给药的基本知识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1.熟悉给药概述；</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2.掌握安全给药的原则；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3.掌握影响药物作用的因素。</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1.通过讲授、多媒体试听教学结合实物演示法来掌握理论知识；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2.通过示教，回示、教师指导、学生练习（两人为一组练习）掌握技术操作。</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10</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6</w:t>
            </w:r>
          </w:p>
        </w:tc>
      </w:tr>
      <w:tr w:rsidR="00433E29" w:rsidRPr="00F25261" w:rsidTr="009855AB">
        <w:trPr>
          <w:trHeight w:val="94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口服给药法</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1.掌握安全有效用药指导；</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2.掌握口服给药技术。</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115"/>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雾化吸入法</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1.掌握超声波雾化吸入法；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2.熟悉氧气雾化吸入法；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3.熟悉手压式雾化吸入法；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3.熟悉压缩雾化吸入法。</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465"/>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注射给药法</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1.掌握注射原则；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2.掌握注射用物；</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3.掌握药液抽吸技术；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4.掌握常用注射法。</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437"/>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局部给药法</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1.了解滴药法；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2.了解插入给药法；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3.了解皮肤给药法；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4.了解舌下给药法。</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699"/>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13</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药物过敏试验法</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青霉素过敏试验</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1.熟悉过敏反应发生机制；</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2.掌握过敏反应的预防措施；</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3.掌握过敏试验方法；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4.掌握过敏反应临床表现；</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5.掌握过敏性休克急救措施。</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.通过讲授、多媒体试听教学结合实物演示法来掌握理论知识；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2.通过示教，回示、教师指导、学生练习</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w:t>
            </w:r>
          </w:p>
        </w:tc>
      </w:tr>
      <w:tr w:rsidR="00433E29" w:rsidRPr="00F25261" w:rsidTr="009855AB">
        <w:trPr>
          <w:trHeight w:val="99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其他药物过敏试验</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1.掌握头孢菌素类药物过敏试验；</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2.掌握破伤风抗毒素过敏试验；</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3.掌握链霉素过敏试验；</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4.熟悉普鲁卡因过敏试验；</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5.熟悉细胞色素C过敏试验；</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6.熟悉碘过敏试验；</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7.熟悉结核菌素过敏试验。</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125"/>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14</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静脉输液</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概述</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1.熟悉静脉输液的目的；</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2.掌握静脉输液常用技术。</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1.通过讲授法、多媒体演示法掌握理论知识；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2.通过教师</w:t>
            </w:r>
            <w:r w:rsidRPr="00F25261">
              <w:rPr>
                <w:rFonts w:ascii="仿宋_GB2312" w:eastAsia="仿宋_GB2312" w:hAnsi="宋体" w:hint="eastAsia"/>
                <w:szCs w:val="21"/>
              </w:rPr>
              <w:lastRenderedPageBreak/>
              <w:t>示教，同学的回示，教师指导学习操作技术；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3.通过练习(两人为一练习组)掌握操作技术。</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6</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w:t>
            </w:r>
          </w:p>
        </w:tc>
      </w:tr>
      <w:tr w:rsidR="00433E29" w:rsidRPr="00F25261" w:rsidTr="009855AB">
        <w:trPr>
          <w:trHeight w:val="1254"/>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静脉输液技术</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1.掌握常用静脉输液技术；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2.掌握输液速递及时间的计算；</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3.掌握常见输液故障及处理。</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413"/>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输液微粒污染及防护</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1.熟悉输液微粒的来源；</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2.输液为例污染的危害；</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3.掌握输液微粒污染的预防措施。</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264"/>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常见输液反应及护理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1.掌握输液反应及护理措施；</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175"/>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15</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静脉输血</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概述</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1.熟悉输血目的及原则；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2.掌握血液制品的种类；</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3.掌握静脉输血的适应证和禁忌症；</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4.熟悉血型鉴定和交叉配血试验。</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1.通过讲授法、多媒体演示法掌握理论知识；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2.通过教师示教，同学的回示，教师指导学习操作技术；</w:t>
            </w:r>
          </w:p>
          <w:p w:rsidR="00433E29" w:rsidRPr="00F25261" w:rsidRDefault="00433E29" w:rsidP="00F25261">
            <w:pPr>
              <w:adjustRightInd w:val="0"/>
              <w:rPr>
                <w:rFonts w:ascii="仿宋_GB2312" w:eastAsia="仿宋_GB2312" w:hAnsi="宋体"/>
                <w:szCs w:val="21"/>
              </w:rPr>
            </w:pP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r>
      <w:tr w:rsidR="00433E29" w:rsidRPr="00F25261" w:rsidTr="009855AB">
        <w:trPr>
          <w:trHeight w:val="113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静脉输血技术</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1.掌握输血前准备；</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2.掌握静脉输血技术；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3.了解自体输血；</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13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常见输血反应及护理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1.掌握输血反应及护理。</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940"/>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16</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标本采集</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标本采集的意</w:t>
            </w:r>
            <w:r w:rsidRPr="00F25261">
              <w:rPr>
                <w:rFonts w:ascii="仿宋_GB2312" w:eastAsia="仿宋_GB2312" w:hAnsi="宋体" w:hint="eastAsia"/>
                <w:szCs w:val="21"/>
              </w:rPr>
              <w:lastRenderedPageBreak/>
              <w:t>义和原则</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1.掌握标本采集的原则；</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2.了解标本采集的意义。</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1.通过讲授掌握理论知</w:t>
            </w:r>
            <w:r w:rsidRPr="00F25261">
              <w:rPr>
                <w:rFonts w:ascii="仿宋_GB2312" w:eastAsia="仿宋_GB2312" w:hAnsi="宋体" w:hint="eastAsia"/>
                <w:szCs w:val="21"/>
              </w:rPr>
              <w:lastRenderedPageBreak/>
              <w:t>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2.通过演示，录像教学掌握技术操作；</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3.通过练习掌握标本采集技术。</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2</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r>
      <w:tr w:rsidR="00433E29" w:rsidRPr="00F25261" w:rsidTr="009855AB">
        <w:trPr>
          <w:trHeight w:val="1490"/>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各种标本采集技术</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1.熟悉痰标本采集技术；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2.熟悉咽试子标本的采集技术；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3.熟悉静脉血标本采集技术；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4.熟悉尿标本采集技术；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5.熟悉呕吐物标本采集技术；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6.熟悉粪便标本的采集技术。</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975"/>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17</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病情观察及危重患者的抢救</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病情观察</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1.熟悉病情观察的意义；</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2.掌握病情观察的内容和方法。</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1.通过见习急救中心，了解急诊室的环境及常用抢救物品；</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2.通过讲授法，多媒体演示掌握理论知识；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3.通过教师实物演示，学生回示，反复练习掌握操作技术；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4.通过情境模拟，角色扮演了解抢救的过程。</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8</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8</w:t>
            </w:r>
          </w:p>
        </w:tc>
      </w:tr>
      <w:tr w:rsidR="00433E29" w:rsidRPr="00F25261" w:rsidTr="009855AB">
        <w:trPr>
          <w:trHeight w:val="2675"/>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危重患者的抢救及护理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1.熟悉抢救工作的管理与抢救设备；</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2.掌握常用抢救技术；</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3.掌握危重患者的支持性护理。</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740"/>
          <w:jc w:val="center"/>
        </w:trPr>
        <w:tc>
          <w:tcPr>
            <w:tcW w:w="50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lastRenderedPageBreak/>
              <w:t>18</w:t>
            </w:r>
          </w:p>
        </w:tc>
        <w:tc>
          <w:tcPr>
            <w:tcW w:w="66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临终关怀</w:t>
            </w: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临终关怀</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1.熟悉临终关怀概念和意义；</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2.了解临终关怀的发展；</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3.了解临终关怀的研究内容；</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4.熟悉临终关怀的基本原则和组织形式。</w:t>
            </w:r>
          </w:p>
        </w:tc>
        <w:tc>
          <w:tcPr>
            <w:tcW w:w="1403"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1.讲授法掌握理论知识；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2.通过举例，观看录像、讨论进一步掌握临终病人的身心变化及丧亲者的护理。</w:t>
            </w:r>
          </w:p>
        </w:tc>
        <w:tc>
          <w:tcPr>
            <w:tcW w:w="828"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c>
          <w:tcPr>
            <w:tcW w:w="821" w:type="dxa"/>
            <w:vMerge w:val="restart"/>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w:t>
            </w:r>
          </w:p>
        </w:tc>
      </w:tr>
      <w:tr w:rsidR="00433E29" w:rsidRPr="00F25261" w:rsidTr="009855AB">
        <w:trPr>
          <w:trHeight w:val="1035"/>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临终护理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1.掌握临终患者的身心护理；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2.掌握临终患者家属的护理。</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035"/>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死亡教育</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1.了解死亡教育的含义；</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2.了解死亡态度的类型‘</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3.熟悉死亡教育的意义；</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4.熟悉死亡教育的内容；</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5.熟悉死亡教育的对象与方法。</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035"/>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濒死与死亡</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1.掌握濒死与死亡的定义；</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2.掌握死亡的标准；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3.掌握死亡过程的分期。</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r w:rsidR="00433E29" w:rsidRPr="00F25261" w:rsidTr="009855AB">
        <w:trPr>
          <w:trHeight w:val="1755"/>
          <w:jc w:val="center"/>
        </w:trPr>
        <w:tc>
          <w:tcPr>
            <w:tcW w:w="501" w:type="dxa"/>
            <w:vMerge/>
            <w:vAlign w:val="center"/>
          </w:tcPr>
          <w:p w:rsidR="00433E29" w:rsidRPr="00F25261" w:rsidRDefault="00433E29" w:rsidP="00F25261">
            <w:pPr>
              <w:adjustRightInd w:val="0"/>
              <w:rPr>
                <w:rFonts w:ascii="仿宋_GB2312" w:eastAsia="仿宋_GB2312" w:hAnsi="宋体"/>
                <w:szCs w:val="21"/>
              </w:rPr>
            </w:pPr>
          </w:p>
        </w:tc>
        <w:tc>
          <w:tcPr>
            <w:tcW w:w="668" w:type="dxa"/>
            <w:vMerge/>
            <w:vAlign w:val="center"/>
          </w:tcPr>
          <w:p w:rsidR="00433E29" w:rsidRPr="00F25261" w:rsidRDefault="00433E29" w:rsidP="00F25261">
            <w:pPr>
              <w:adjustRightInd w:val="0"/>
              <w:rPr>
                <w:rFonts w:ascii="仿宋_GB2312" w:eastAsia="仿宋_GB2312" w:hAnsi="宋体"/>
                <w:szCs w:val="21"/>
              </w:rPr>
            </w:pPr>
          </w:p>
        </w:tc>
        <w:tc>
          <w:tcPr>
            <w:tcW w:w="855"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死亡后的护理</w:t>
            </w:r>
          </w:p>
        </w:tc>
        <w:tc>
          <w:tcPr>
            <w:tcW w:w="3203" w:type="dxa"/>
            <w:vAlign w:val="center"/>
          </w:tcPr>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1.掌握尸体护理；</w:t>
            </w:r>
          </w:p>
          <w:p w:rsidR="00433E29" w:rsidRPr="00F25261" w:rsidRDefault="00433E29" w:rsidP="00F25261">
            <w:pPr>
              <w:adjustRightInd w:val="0"/>
              <w:rPr>
                <w:rFonts w:ascii="仿宋_GB2312" w:eastAsia="仿宋_GB2312" w:hAnsi="宋体"/>
                <w:szCs w:val="21"/>
              </w:rPr>
            </w:pPr>
            <w:r w:rsidRPr="00F25261">
              <w:rPr>
                <w:rFonts w:ascii="仿宋_GB2312" w:eastAsia="仿宋_GB2312" w:hAnsi="宋体" w:hint="eastAsia"/>
                <w:szCs w:val="21"/>
              </w:rPr>
              <w:t>2.熟悉丧亲者的护理。</w:t>
            </w:r>
          </w:p>
        </w:tc>
        <w:tc>
          <w:tcPr>
            <w:tcW w:w="1403" w:type="dxa"/>
            <w:vMerge/>
            <w:vAlign w:val="center"/>
          </w:tcPr>
          <w:p w:rsidR="00433E29" w:rsidRPr="00F25261" w:rsidRDefault="00433E29" w:rsidP="00F25261">
            <w:pPr>
              <w:adjustRightInd w:val="0"/>
              <w:rPr>
                <w:rFonts w:ascii="仿宋_GB2312" w:eastAsia="仿宋_GB2312" w:hAnsi="宋体"/>
                <w:szCs w:val="21"/>
              </w:rPr>
            </w:pPr>
          </w:p>
        </w:tc>
        <w:tc>
          <w:tcPr>
            <w:tcW w:w="828" w:type="dxa"/>
            <w:vMerge/>
            <w:vAlign w:val="center"/>
          </w:tcPr>
          <w:p w:rsidR="00433E29" w:rsidRPr="00F25261" w:rsidRDefault="00433E29" w:rsidP="00F25261">
            <w:pPr>
              <w:adjustRightInd w:val="0"/>
              <w:rPr>
                <w:rFonts w:ascii="仿宋_GB2312" w:eastAsia="仿宋_GB2312" w:hAnsi="宋体"/>
                <w:szCs w:val="21"/>
              </w:rPr>
            </w:pPr>
          </w:p>
        </w:tc>
        <w:tc>
          <w:tcPr>
            <w:tcW w:w="821" w:type="dxa"/>
            <w:vMerge/>
            <w:vAlign w:val="center"/>
          </w:tcPr>
          <w:p w:rsidR="00433E29" w:rsidRPr="00F25261" w:rsidRDefault="00433E29" w:rsidP="00F25261">
            <w:pPr>
              <w:adjustRightInd w:val="0"/>
              <w:rPr>
                <w:rFonts w:ascii="仿宋_GB2312" w:eastAsia="仿宋_GB2312" w:hAnsi="宋体"/>
                <w:szCs w:val="21"/>
              </w:rPr>
            </w:pPr>
          </w:p>
        </w:tc>
      </w:tr>
    </w:tbl>
    <w:p w:rsidR="00433E29" w:rsidRPr="001A63E2" w:rsidRDefault="00433E29" w:rsidP="00DB6171">
      <w:pPr>
        <w:adjustRightInd w:val="0"/>
        <w:spacing w:line="360" w:lineRule="auto"/>
        <w:ind w:firstLineChars="200" w:firstLine="480"/>
        <w:rPr>
          <w:rFonts w:ascii="仿宋_GB2312" w:eastAsia="仿宋_GB2312" w:hAnsi="宋体"/>
          <w:b/>
          <w:sz w:val="24"/>
        </w:rPr>
      </w:pPr>
    </w:p>
    <w:p w:rsidR="00433E29" w:rsidRPr="00F25261" w:rsidRDefault="00F25261" w:rsidP="00DB6171">
      <w:pPr>
        <w:adjustRightInd w:val="0"/>
        <w:spacing w:line="360" w:lineRule="auto"/>
        <w:ind w:firstLineChars="200" w:firstLine="560"/>
        <w:rPr>
          <w:rFonts w:ascii="仿宋_GB2312" w:eastAsia="仿宋_GB2312" w:hAnsi="宋体"/>
          <w:b/>
          <w:sz w:val="28"/>
          <w:szCs w:val="28"/>
        </w:rPr>
      </w:pPr>
      <w:r w:rsidRPr="00F25261">
        <w:rPr>
          <w:rFonts w:ascii="仿宋_GB2312" w:eastAsia="仿宋_GB2312" w:hAnsi="宋体" w:hint="eastAsia"/>
          <w:b/>
          <w:sz w:val="28"/>
          <w:szCs w:val="28"/>
        </w:rPr>
        <w:t>六、</w:t>
      </w:r>
      <w:r w:rsidR="00433E29" w:rsidRPr="00F25261">
        <w:rPr>
          <w:rFonts w:ascii="仿宋_GB2312" w:eastAsia="仿宋_GB2312" w:hAnsi="宋体" w:hint="eastAsia"/>
          <w:b/>
          <w:sz w:val="28"/>
          <w:szCs w:val="28"/>
        </w:rPr>
        <w:t>教学建议</w:t>
      </w:r>
    </w:p>
    <w:p w:rsidR="00433E29" w:rsidRPr="00F25261" w:rsidRDefault="00433E29" w:rsidP="00DB6171">
      <w:pPr>
        <w:adjustRightInd w:val="0"/>
        <w:spacing w:line="360" w:lineRule="auto"/>
        <w:ind w:firstLineChars="200" w:firstLine="480"/>
        <w:rPr>
          <w:rFonts w:ascii="仿宋_GB2312" w:eastAsia="仿宋_GB2312" w:hAnsi="宋体"/>
          <w:b/>
          <w:sz w:val="24"/>
        </w:rPr>
      </w:pPr>
      <w:r w:rsidRPr="00F25261">
        <w:rPr>
          <w:rFonts w:ascii="仿宋_GB2312" w:eastAsia="仿宋_GB2312" w:hAnsi="宋体" w:hint="eastAsia"/>
          <w:b/>
          <w:sz w:val="24"/>
        </w:rPr>
        <w:t>1．教学方法</w:t>
      </w:r>
    </w:p>
    <w:p w:rsidR="00433E29" w:rsidRPr="001A63E2" w:rsidRDefault="00433E29" w:rsidP="00F252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（1）任务驱动、项目式等教学方法为导向，以学生为主体，发挥学生在学习过程中的积极性和主动性。</w:t>
      </w:r>
    </w:p>
    <w:p w:rsidR="00433E29" w:rsidRPr="001A63E2" w:rsidRDefault="00433E29" w:rsidP="00F252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2）采用“教、学、做”相结合的教学方法，通过给学生提供案例、设定模拟情境，让学生进行小组讨论、角色扮演，主动参与教学活动中，以培养学生的学习兴趣，提高学习效果，同时让学生通过参与教学活动，培养发现问题、解决问题的能力。</w:t>
      </w:r>
    </w:p>
    <w:p w:rsidR="00433E29" w:rsidRPr="001A63E2" w:rsidRDefault="00433E29" w:rsidP="00F252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（3）充分利用多媒体资源开展教学。</w:t>
      </w:r>
    </w:p>
    <w:p w:rsidR="00433E29" w:rsidRPr="00F25261" w:rsidRDefault="00433E29" w:rsidP="00DB6171">
      <w:pPr>
        <w:adjustRightInd w:val="0"/>
        <w:spacing w:line="360" w:lineRule="auto"/>
        <w:ind w:firstLineChars="200" w:firstLine="480"/>
        <w:rPr>
          <w:rFonts w:ascii="仿宋_GB2312" w:eastAsia="仿宋_GB2312" w:hAnsi="宋体"/>
          <w:b/>
          <w:sz w:val="24"/>
        </w:rPr>
      </w:pPr>
      <w:r w:rsidRPr="00F25261">
        <w:rPr>
          <w:rFonts w:ascii="仿宋_GB2312" w:eastAsia="仿宋_GB2312" w:hAnsi="宋体" w:hint="eastAsia"/>
          <w:b/>
          <w:sz w:val="24"/>
        </w:rPr>
        <w:t>2．评价方法</w:t>
      </w:r>
    </w:p>
    <w:p w:rsidR="00433E29" w:rsidRPr="001A63E2" w:rsidRDefault="00433E29" w:rsidP="00F252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（1）采用理论内容笔试与实践技能操作考试相结合方式对学生的理论与技能进行考核，理论成绩占40%，技能考核成绩占40%。</w:t>
      </w:r>
    </w:p>
    <w:p w:rsidR="00433E29" w:rsidRPr="001A63E2" w:rsidRDefault="00433E29" w:rsidP="00F252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（2）采用过程评价对学生进行考核。</w:t>
      </w:r>
    </w:p>
    <w:p w:rsidR="00433E29" w:rsidRPr="001A63E2" w:rsidRDefault="00433E29" w:rsidP="00F252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①理论成绩：平时成绩占10%（包括课堂提问、作业、小测试）。</w:t>
      </w:r>
    </w:p>
    <w:p w:rsidR="00433E29" w:rsidRPr="001A63E2" w:rsidRDefault="00433E29" w:rsidP="00F252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②技能成绩：平时表现10%（包括实验报告的书写、实验课回示成绩、实验课上课与课后练习的积极性及参与程度）。</w:t>
      </w:r>
    </w:p>
    <w:p w:rsidR="00433E29" w:rsidRPr="00F25261" w:rsidRDefault="00433E29" w:rsidP="00DB6171">
      <w:pPr>
        <w:adjustRightInd w:val="0"/>
        <w:spacing w:line="360" w:lineRule="auto"/>
        <w:ind w:firstLineChars="200" w:firstLine="480"/>
        <w:rPr>
          <w:rFonts w:ascii="仿宋_GB2312" w:eastAsia="仿宋_GB2312" w:hAnsi="宋体"/>
          <w:b/>
          <w:sz w:val="24"/>
        </w:rPr>
      </w:pPr>
      <w:r w:rsidRPr="00F25261">
        <w:rPr>
          <w:rFonts w:ascii="仿宋_GB2312" w:eastAsia="仿宋_GB2312" w:hAnsi="宋体" w:hint="eastAsia"/>
          <w:b/>
          <w:sz w:val="24"/>
        </w:rPr>
        <w:t>3．教学条件</w:t>
      </w:r>
    </w:p>
    <w:p w:rsidR="00433E29" w:rsidRPr="001A63E2" w:rsidRDefault="00433E29" w:rsidP="00F252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（1）课堂教学条件：多媒体教室、多媒体资料及设备、实物及教具模型。</w:t>
      </w:r>
    </w:p>
    <w:p w:rsidR="00433E29" w:rsidRPr="001A63E2" w:rsidRDefault="00433E29" w:rsidP="00F252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（2）实训条件：参照医院模拟病房的标准进行配备。</w:t>
      </w:r>
    </w:p>
    <w:p w:rsidR="00433E29" w:rsidRPr="00F25261" w:rsidRDefault="00433E29" w:rsidP="00DB6171">
      <w:pPr>
        <w:adjustRightInd w:val="0"/>
        <w:spacing w:line="360" w:lineRule="auto"/>
        <w:ind w:firstLineChars="200" w:firstLine="480"/>
        <w:rPr>
          <w:rFonts w:ascii="仿宋_GB2312" w:eastAsia="仿宋_GB2312" w:hAnsi="宋体"/>
          <w:b/>
          <w:sz w:val="24"/>
        </w:rPr>
      </w:pPr>
      <w:r w:rsidRPr="00F25261">
        <w:rPr>
          <w:rFonts w:ascii="仿宋_GB2312" w:eastAsia="仿宋_GB2312" w:hAnsi="宋体" w:hint="eastAsia"/>
          <w:b/>
          <w:sz w:val="24"/>
        </w:rPr>
        <w:t>4．教学资源</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（1）必须依据本课程标准编写教材。</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（2）要充分体现项目课程设计的思想，以项目为载体实施教学，项目选取要科学、</w:t>
      </w:r>
      <w:r w:rsidRPr="001A63E2">
        <w:rPr>
          <w:rFonts w:ascii="仿宋_GB2312" w:eastAsia="仿宋_GB2312" w:hAnsi="宋体" w:hint="eastAsia"/>
          <w:sz w:val="24"/>
        </w:rPr>
        <w:lastRenderedPageBreak/>
        <w:t>合理，符合该课程的工作逻辑、能形成系列，让学生在完成项目的过程中逐步提高职业能力，同时要考虑可操作性。</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（3）教材内容要反映新理论、新技术，文字表达严谨、科学、通俗、准确、图文并茂。</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（4）课程安排及教学内容紧扣护士执业资格考试大纲。</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（5）教材深挖人文素养教育,增加案例。</w:t>
      </w:r>
    </w:p>
    <w:p w:rsidR="00433E29" w:rsidRPr="001A63E2" w:rsidRDefault="00433E29" w:rsidP="00F252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6）数字化教学资源开发：为激发学生的学习兴趣，应创设形象生动的教学情境，尽可能采用现代化教学手段，鼓励学校通过购买、检索、校院合作或者自主研发多媒体课件、挂图、实物教具、影像资料、电子教案、试题库、仿真软件等数字化教学资源。</w:t>
      </w:r>
    </w:p>
    <w:p w:rsidR="00433E29" w:rsidRPr="001A63E2" w:rsidRDefault="00433E29" w:rsidP="00DB6171">
      <w:pPr>
        <w:adjustRightInd w:val="0"/>
        <w:spacing w:line="360" w:lineRule="auto"/>
        <w:ind w:firstLineChars="200" w:firstLine="480"/>
        <w:rPr>
          <w:rFonts w:ascii="仿宋_GB2312" w:eastAsia="仿宋_GB2312" w:hAnsi="宋体"/>
          <w:b/>
          <w:sz w:val="24"/>
        </w:rPr>
      </w:pPr>
    </w:p>
    <w:p w:rsidR="00433E29" w:rsidRPr="00385C56" w:rsidRDefault="00433E29" w:rsidP="00385C56">
      <w:pPr>
        <w:adjustRightInd w:val="0"/>
        <w:spacing w:line="360" w:lineRule="auto"/>
        <w:jc w:val="center"/>
        <w:rPr>
          <w:rFonts w:ascii="仿宋_GB2312" w:eastAsia="仿宋_GB2312" w:hAnsi="宋体"/>
          <w:b/>
          <w:sz w:val="28"/>
          <w:szCs w:val="28"/>
        </w:rPr>
      </w:pPr>
      <w:r w:rsidRPr="00385C56">
        <w:rPr>
          <w:rFonts w:ascii="仿宋_GB2312" w:eastAsia="仿宋_GB2312" w:hAnsi="宋体" w:hint="eastAsia"/>
          <w:b/>
          <w:sz w:val="28"/>
          <w:szCs w:val="28"/>
        </w:rPr>
        <w:t>《护理管理》课程标准</w:t>
      </w:r>
    </w:p>
    <w:p w:rsidR="00433E29" w:rsidRPr="00385C56" w:rsidRDefault="00385C56" w:rsidP="00DB6171">
      <w:pPr>
        <w:adjustRightInd w:val="0"/>
        <w:spacing w:line="360" w:lineRule="auto"/>
        <w:ind w:firstLineChars="200" w:firstLine="560"/>
        <w:rPr>
          <w:rFonts w:ascii="仿宋_GB2312" w:eastAsia="仿宋_GB2312" w:hAnsi="宋体"/>
          <w:b/>
          <w:sz w:val="28"/>
          <w:szCs w:val="28"/>
        </w:rPr>
      </w:pPr>
      <w:r w:rsidRPr="00385C56">
        <w:rPr>
          <w:rFonts w:ascii="仿宋_GB2312" w:eastAsia="仿宋_GB2312" w:hAnsi="宋体" w:hint="eastAsia"/>
          <w:b/>
          <w:sz w:val="28"/>
          <w:szCs w:val="28"/>
        </w:rPr>
        <w:t>一、</w:t>
      </w:r>
      <w:r w:rsidR="00433E29" w:rsidRPr="00385C56">
        <w:rPr>
          <w:rFonts w:ascii="仿宋_GB2312" w:eastAsia="仿宋_GB2312" w:hAnsi="宋体" w:hint="eastAsia"/>
          <w:b/>
          <w:sz w:val="28"/>
          <w:szCs w:val="28"/>
        </w:rPr>
        <w:t>课程的性质与任务</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护理管理是管理科学在护理学领域应用的一门科学，属于专业领域管理学，是护理学专业一门重要课程，其主要内容包括：管理概述、计划工作、组织工作、护理人力资源管理、领导工作、控制工作等，并根据管理发展现状介绍了组织文化、护理人员职业生涯规划、医院感染管理、护理风险管理等内容。本课程的主要任务是通过课堂教学和临床见习，结合管理案例教学及管理实践训练，使学生了解管理的理论基础和方法，以及护理管理的组织结构、特点和任务；基本掌握管理的五个职能，获得一定的护理管理能力，为今后的护理工作打下坚实的基础。本课程还包括护理研究的内容，目的是使学生熟悉护理科研的基本程序和相关的理论知识，初步具备资料收集、文献查询和论文撰写的基本能力，为今后的科研工作奠定基础。</w:t>
      </w:r>
    </w:p>
    <w:p w:rsidR="00433E29" w:rsidRPr="00385C56" w:rsidRDefault="00385C56" w:rsidP="00DB6171">
      <w:pPr>
        <w:adjustRightInd w:val="0"/>
        <w:spacing w:line="360" w:lineRule="auto"/>
        <w:ind w:firstLineChars="200" w:firstLine="560"/>
        <w:rPr>
          <w:rFonts w:ascii="仿宋_GB2312" w:eastAsia="仿宋_GB2312" w:hAnsi="宋体"/>
          <w:b/>
          <w:sz w:val="28"/>
          <w:szCs w:val="28"/>
        </w:rPr>
      </w:pPr>
      <w:r w:rsidRPr="00385C56">
        <w:rPr>
          <w:rFonts w:ascii="仿宋_GB2312" w:eastAsia="仿宋_GB2312" w:hAnsi="宋体" w:hint="eastAsia"/>
          <w:b/>
          <w:sz w:val="28"/>
          <w:szCs w:val="28"/>
        </w:rPr>
        <w:lastRenderedPageBreak/>
        <w:t>二、</w:t>
      </w:r>
      <w:r w:rsidR="00433E29" w:rsidRPr="00385C56">
        <w:rPr>
          <w:rFonts w:ascii="仿宋_GB2312" w:eastAsia="仿宋_GB2312" w:hAnsi="宋体" w:hint="eastAsia"/>
          <w:b/>
          <w:sz w:val="28"/>
          <w:szCs w:val="28"/>
        </w:rPr>
        <w:t>课程教学目标</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（一）知识目标</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1.了解护理管理学的历史发展、特点、工作内容。</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2.掌握护理管理学的基本概念、基本理论和基本方法。</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3.掌握护理质量管理的相关理论和方法。</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4.熟悉护理管理者的工作方法和内容。</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5.熟悉护理科研的基本程序和相关知识。</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6.了解病区管理、基础护理管理、院内感染管理、预防护理缺陷的管理。</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7.具有正确制定计划和有效解决问题和决策的能力，并能独立执导护理工作。</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8.具有正确运用语言和非语言沟通的技巧，进行有效处理冲突的能力。</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9.初步具有正确运用主要检索工具的技巧，进行有效查阅文献、收集与处理资料、撰写论文或综述的科研能力。</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（二）能力目标</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1.具有良好的沟通交流能力和协作能力。</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2.具有评判性思维能力。</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3.具备善于发现问题及解决问题的能力。</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4.初步具备护理管理的工作能力。</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（三）素质目标</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1.热爱护理专业、热爱管理、有服务意识、有奉献精神、有较高修养。</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2.能运用整体护理理念，注重人文关怀，建立良好的人际关系。</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3.具有一定的护理管理素质和科学的思维方法。</w:t>
      </w:r>
    </w:p>
    <w:p w:rsidR="00385C56" w:rsidRDefault="00433E29" w:rsidP="00DB6171">
      <w:pPr>
        <w:adjustRightInd w:val="0"/>
        <w:spacing w:line="360" w:lineRule="auto"/>
        <w:ind w:firstLineChars="200" w:firstLine="560"/>
        <w:rPr>
          <w:rFonts w:ascii="仿宋_GB2312" w:eastAsia="仿宋_GB2312" w:hAnsi="宋体"/>
          <w:b/>
          <w:sz w:val="28"/>
          <w:szCs w:val="28"/>
        </w:rPr>
      </w:pPr>
      <w:r w:rsidRPr="00385C56">
        <w:rPr>
          <w:rFonts w:ascii="仿宋_GB2312" w:eastAsia="仿宋_GB2312" w:hAnsi="宋体" w:hint="eastAsia"/>
          <w:b/>
          <w:sz w:val="28"/>
          <w:szCs w:val="28"/>
        </w:rPr>
        <w:t>三、参考学时：</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36学时</w:t>
      </w:r>
    </w:p>
    <w:p w:rsidR="00385C56" w:rsidRDefault="00433E29" w:rsidP="00DB6171">
      <w:pPr>
        <w:adjustRightInd w:val="0"/>
        <w:spacing w:line="360" w:lineRule="auto"/>
        <w:ind w:firstLineChars="200" w:firstLine="560"/>
        <w:rPr>
          <w:rFonts w:ascii="仿宋_GB2312" w:eastAsia="仿宋_GB2312" w:hAnsi="宋体"/>
          <w:b/>
          <w:sz w:val="28"/>
          <w:szCs w:val="28"/>
        </w:rPr>
      </w:pPr>
      <w:r w:rsidRPr="00385C56">
        <w:rPr>
          <w:rFonts w:ascii="仿宋_GB2312" w:eastAsia="仿宋_GB2312" w:hAnsi="宋体" w:hint="eastAsia"/>
          <w:b/>
          <w:sz w:val="28"/>
          <w:szCs w:val="28"/>
        </w:rPr>
        <w:t>四、课程学分：</w:t>
      </w:r>
    </w:p>
    <w:p w:rsidR="00433E29" w:rsidRPr="001A63E2" w:rsidRDefault="00433E29" w:rsidP="00385C56">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2学分</w:t>
      </w:r>
    </w:p>
    <w:p w:rsidR="00433E29" w:rsidRPr="00385C56" w:rsidRDefault="00433E29" w:rsidP="00DB6171">
      <w:pPr>
        <w:adjustRightInd w:val="0"/>
        <w:spacing w:line="360" w:lineRule="auto"/>
        <w:ind w:firstLineChars="200" w:firstLine="560"/>
        <w:rPr>
          <w:rFonts w:ascii="仿宋_GB2312" w:eastAsia="仿宋_GB2312" w:hAnsi="宋体"/>
          <w:b/>
          <w:sz w:val="28"/>
          <w:szCs w:val="28"/>
        </w:rPr>
      </w:pPr>
      <w:r w:rsidRPr="00385C56">
        <w:rPr>
          <w:rFonts w:ascii="仿宋_GB2312" w:eastAsia="仿宋_GB2312" w:hAnsi="宋体" w:hint="eastAsia"/>
          <w:b/>
          <w:sz w:val="28"/>
          <w:szCs w:val="28"/>
        </w:rPr>
        <w:t>五、教学内容及要求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4"/>
        <w:gridCol w:w="1110"/>
        <w:gridCol w:w="1172"/>
        <w:gridCol w:w="2879"/>
        <w:gridCol w:w="1578"/>
        <w:gridCol w:w="754"/>
        <w:gridCol w:w="927"/>
      </w:tblGrid>
      <w:tr w:rsidR="00433E29" w:rsidRPr="00385C56" w:rsidTr="00123EF1">
        <w:trPr>
          <w:trHeight w:val="285"/>
          <w:jc w:val="center"/>
        </w:trPr>
        <w:tc>
          <w:tcPr>
            <w:tcW w:w="411" w:type="pct"/>
            <w:vMerge w:val="restart"/>
            <w:vAlign w:val="center"/>
          </w:tcPr>
          <w:p w:rsidR="00433E29" w:rsidRPr="00385C56" w:rsidRDefault="00433E29" w:rsidP="00AC381B">
            <w:pPr>
              <w:adjustRightInd w:val="0"/>
              <w:rPr>
                <w:rFonts w:ascii="仿宋_GB2312" w:eastAsia="仿宋_GB2312" w:hAnsi="宋体"/>
                <w:b/>
                <w:bCs/>
                <w:sz w:val="24"/>
              </w:rPr>
            </w:pPr>
            <w:r w:rsidRPr="00385C56">
              <w:rPr>
                <w:rFonts w:ascii="仿宋_GB2312" w:eastAsia="仿宋_GB2312" w:hAnsi="宋体" w:hint="eastAsia"/>
                <w:b/>
                <w:bCs/>
                <w:sz w:val="24"/>
              </w:rPr>
              <w:t>序号</w:t>
            </w:r>
          </w:p>
        </w:tc>
        <w:tc>
          <w:tcPr>
            <w:tcW w:w="605" w:type="pct"/>
            <w:vMerge w:val="restart"/>
            <w:vAlign w:val="center"/>
          </w:tcPr>
          <w:p w:rsidR="00433E29" w:rsidRPr="00385C56" w:rsidRDefault="00433E29" w:rsidP="00AC381B">
            <w:pPr>
              <w:adjustRightInd w:val="0"/>
              <w:rPr>
                <w:rFonts w:ascii="仿宋_GB2312" w:eastAsia="仿宋_GB2312" w:hAnsi="宋体"/>
                <w:b/>
                <w:bCs/>
                <w:sz w:val="24"/>
              </w:rPr>
            </w:pPr>
            <w:r w:rsidRPr="00385C56">
              <w:rPr>
                <w:rFonts w:ascii="仿宋_GB2312" w:eastAsia="仿宋_GB2312" w:hAnsi="宋体" w:hint="eastAsia"/>
                <w:b/>
                <w:bCs/>
                <w:sz w:val="24"/>
              </w:rPr>
              <w:t>教学项目</w:t>
            </w:r>
          </w:p>
        </w:tc>
        <w:tc>
          <w:tcPr>
            <w:tcW w:w="2208" w:type="pct"/>
            <w:gridSpan w:val="2"/>
            <w:vMerge w:val="restart"/>
            <w:vAlign w:val="center"/>
          </w:tcPr>
          <w:p w:rsidR="00433E29" w:rsidRPr="00385C56" w:rsidRDefault="00433E29" w:rsidP="00AC381B">
            <w:pPr>
              <w:adjustRightInd w:val="0"/>
              <w:rPr>
                <w:rFonts w:ascii="仿宋_GB2312" w:eastAsia="仿宋_GB2312" w:hAnsi="宋体"/>
                <w:b/>
                <w:bCs/>
                <w:sz w:val="24"/>
              </w:rPr>
            </w:pPr>
            <w:r w:rsidRPr="00385C56">
              <w:rPr>
                <w:rFonts w:ascii="仿宋_GB2312" w:eastAsia="仿宋_GB2312" w:hAnsi="宋体" w:hint="eastAsia"/>
                <w:b/>
                <w:bCs/>
                <w:sz w:val="24"/>
              </w:rPr>
              <w:t>课程内容与教学要求</w:t>
            </w:r>
          </w:p>
        </w:tc>
        <w:tc>
          <w:tcPr>
            <w:tcW w:w="860" w:type="pct"/>
            <w:vMerge w:val="restart"/>
            <w:vAlign w:val="center"/>
          </w:tcPr>
          <w:p w:rsidR="00433E29" w:rsidRPr="00385C56" w:rsidRDefault="00433E29" w:rsidP="00AC381B">
            <w:pPr>
              <w:adjustRightInd w:val="0"/>
              <w:rPr>
                <w:rFonts w:ascii="仿宋_GB2312" w:eastAsia="仿宋_GB2312" w:hAnsi="宋体"/>
                <w:b/>
                <w:bCs/>
                <w:sz w:val="24"/>
              </w:rPr>
            </w:pPr>
            <w:r w:rsidRPr="00385C56">
              <w:rPr>
                <w:rFonts w:ascii="仿宋_GB2312" w:eastAsia="仿宋_GB2312" w:hAnsi="宋体" w:hint="eastAsia"/>
                <w:b/>
                <w:bCs/>
                <w:sz w:val="24"/>
              </w:rPr>
              <w:t>教学活动设计建议</w:t>
            </w:r>
          </w:p>
        </w:tc>
        <w:tc>
          <w:tcPr>
            <w:tcW w:w="916" w:type="pct"/>
            <w:gridSpan w:val="2"/>
            <w:vAlign w:val="center"/>
          </w:tcPr>
          <w:p w:rsidR="00433E29" w:rsidRPr="00385C56" w:rsidRDefault="00433E29" w:rsidP="00AC381B">
            <w:pPr>
              <w:adjustRightInd w:val="0"/>
              <w:rPr>
                <w:rFonts w:ascii="仿宋_GB2312" w:eastAsia="仿宋_GB2312" w:hAnsi="宋体"/>
                <w:b/>
                <w:bCs/>
                <w:sz w:val="24"/>
              </w:rPr>
            </w:pPr>
            <w:r w:rsidRPr="00385C56">
              <w:rPr>
                <w:rFonts w:ascii="仿宋_GB2312" w:eastAsia="仿宋_GB2312" w:hAnsi="宋体" w:hint="eastAsia"/>
                <w:b/>
                <w:bCs/>
                <w:sz w:val="24"/>
              </w:rPr>
              <w:t>参考学时</w:t>
            </w:r>
          </w:p>
        </w:tc>
      </w:tr>
      <w:tr w:rsidR="00433E29" w:rsidRPr="00385C56" w:rsidTr="00123EF1">
        <w:trPr>
          <w:trHeight w:val="285"/>
          <w:jc w:val="center"/>
        </w:trPr>
        <w:tc>
          <w:tcPr>
            <w:tcW w:w="411" w:type="pct"/>
            <w:vMerge/>
            <w:vAlign w:val="center"/>
          </w:tcPr>
          <w:p w:rsidR="00433E29" w:rsidRPr="00385C56" w:rsidRDefault="00433E29" w:rsidP="00AC381B">
            <w:pPr>
              <w:adjustRightInd w:val="0"/>
              <w:rPr>
                <w:rFonts w:ascii="仿宋_GB2312" w:eastAsia="仿宋_GB2312" w:hAnsi="宋体"/>
                <w:b/>
                <w:bCs/>
                <w:sz w:val="24"/>
              </w:rPr>
            </w:pPr>
          </w:p>
        </w:tc>
        <w:tc>
          <w:tcPr>
            <w:tcW w:w="605" w:type="pct"/>
            <w:vMerge/>
            <w:vAlign w:val="center"/>
          </w:tcPr>
          <w:p w:rsidR="00433E29" w:rsidRPr="00385C56" w:rsidRDefault="00433E29" w:rsidP="00AC381B">
            <w:pPr>
              <w:adjustRightInd w:val="0"/>
              <w:rPr>
                <w:rFonts w:ascii="仿宋_GB2312" w:eastAsia="仿宋_GB2312" w:hAnsi="宋体"/>
                <w:b/>
                <w:bCs/>
                <w:sz w:val="24"/>
              </w:rPr>
            </w:pPr>
          </w:p>
        </w:tc>
        <w:tc>
          <w:tcPr>
            <w:tcW w:w="2208" w:type="pct"/>
            <w:gridSpan w:val="2"/>
            <w:vMerge/>
            <w:vAlign w:val="center"/>
          </w:tcPr>
          <w:p w:rsidR="00433E29" w:rsidRPr="00385C56" w:rsidRDefault="00433E29" w:rsidP="00AC381B">
            <w:pPr>
              <w:adjustRightInd w:val="0"/>
              <w:rPr>
                <w:rFonts w:ascii="仿宋_GB2312" w:eastAsia="仿宋_GB2312" w:hAnsi="宋体"/>
                <w:b/>
                <w:bCs/>
                <w:sz w:val="24"/>
              </w:rPr>
            </w:pPr>
          </w:p>
        </w:tc>
        <w:tc>
          <w:tcPr>
            <w:tcW w:w="860" w:type="pct"/>
            <w:vMerge/>
            <w:vAlign w:val="center"/>
          </w:tcPr>
          <w:p w:rsidR="00433E29" w:rsidRPr="00385C56" w:rsidRDefault="00433E29" w:rsidP="00AC381B">
            <w:pPr>
              <w:adjustRightInd w:val="0"/>
              <w:rPr>
                <w:rFonts w:ascii="仿宋_GB2312" w:eastAsia="仿宋_GB2312" w:hAnsi="宋体"/>
                <w:b/>
                <w:bCs/>
                <w:sz w:val="24"/>
              </w:rPr>
            </w:pPr>
          </w:p>
        </w:tc>
        <w:tc>
          <w:tcPr>
            <w:tcW w:w="411" w:type="pct"/>
            <w:vAlign w:val="center"/>
          </w:tcPr>
          <w:p w:rsidR="00433E29" w:rsidRPr="00385C56" w:rsidRDefault="00433E29" w:rsidP="00AC381B">
            <w:pPr>
              <w:adjustRightInd w:val="0"/>
              <w:rPr>
                <w:rFonts w:ascii="仿宋_GB2312" w:eastAsia="仿宋_GB2312" w:hAnsi="宋体"/>
                <w:b/>
                <w:bCs/>
                <w:sz w:val="24"/>
              </w:rPr>
            </w:pPr>
            <w:r w:rsidRPr="00385C56">
              <w:rPr>
                <w:rFonts w:ascii="仿宋_GB2312" w:eastAsia="仿宋_GB2312" w:hAnsi="宋体" w:hint="eastAsia"/>
                <w:b/>
                <w:bCs/>
                <w:sz w:val="24"/>
              </w:rPr>
              <w:t>理论</w:t>
            </w:r>
          </w:p>
        </w:tc>
        <w:tc>
          <w:tcPr>
            <w:tcW w:w="505" w:type="pct"/>
            <w:vAlign w:val="center"/>
          </w:tcPr>
          <w:p w:rsidR="00433E29" w:rsidRPr="00385C56" w:rsidRDefault="00433E29" w:rsidP="00AC381B">
            <w:pPr>
              <w:adjustRightInd w:val="0"/>
              <w:rPr>
                <w:rFonts w:ascii="仿宋_GB2312" w:eastAsia="仿宋_GB2312" w:hAnsi="宋体"/>
                <w:b/>
                <w:bCs/>
                <w:sz w:val="24"/>
              </w:rPr>
            </w:pPr>
            <w:r w:rsidRPr="00385C56">
              <w:rPr>
                <w:rFonts w:ascii="仿宋_GB2312" w:eastAsia="仿宋_GB2312" w:hAnsi="宋体" w:hint="eastAsia"/>
                <w:b/>
                <w:bCs/>
                <w:sz w:val="24"/>
              </w:rPr>
              <w:t>实践</w:t>
            </w:r>
          </w:p>
        </w:tc>
      </w:tr>
      <w:tr w:rsidR="00433E29" w:rsidRPr="00385C56" w:rsidTr="00123EF1">
        <w:trPr>
          <w:trHeight w:val="1763"/>
          <w:jc w:val="center"/>
        </w:trPr>
        <w:tc>
          <w:tcPr>
            <w:tcW w:w="411"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b/>
                <w:bCs/>
                <w:szCs w:val="21"/>
              </w:rPr>
              <w:t>1</w:t>
            </w:r>
          </w:p>
        </w:tc>
        <w:tc>
          <w:tcPr>
            <w:tcW w:w="605"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b/>
                <w:bCs/>
                <w:szCs w:val="21"/>
              </w:rPr>
              <w:t>绪论</w:t>
            </w:r>
          </w:p>
        </w:tc>
        <w:tc>
          <w:tcPr>
            <w:tcW w:w="63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管理概述</w:t>
            </w:r>
          </w:p>
          <w:p w:rsidR="00433E29" w:rsidRPr="00385C56" w:rsidRDefault="00433E29" w:rsidP="00AC381B">
            <w:pPr>
              <w:adjustRightInd w:val="0"/>
              <w:rPr>
                <w:rFonts w:ascii="仿宋_GB2312" w:eastAsia="仿宋_GB2312" w:hAnsi="宋体"/>
                <w:b/>
                <w:bCs/>
                <w:szCs w:val="21"/>
              </w:rPr>
            </w:pP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1、掌握：管理的概念、管理职能、管理要素、管理的基本方法。</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2、熟悉：管理的对象、管理和现代管理的基本特征。</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3、了解：管理的方法、管理学研究内容。</w:t>
            </w:r>
          </w:p>
        </w:tc>
        <w:tc>
          <w:tcPr>
            <w:tcW w:w="860" w:type="pct"/>
            <w:vMerge w:val="restar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讲授、观看视频、案例分析、小组讨论、角色扮演</w:t>
            </w:r>
          </w:p>
          <w:p w:rsidR="00433E29" w:rsidRPr="00385C56" w:rsidRDefault="00433E29" w:rsidP="00AC381B">
            <w:pPr>
              <w:adjustRightInd w:val="0"/>
              <w:rPr>
                <w:rFonts w:ascii="仿宋_GB2312" w:eastAsia="仿宋_GB2312" w:hAnsi="宋体"/>
                <w:b/>
                <w:bCs/>
                <w:szCs w:val="21"/>
              </w:rPr>
            </w:pPr>
          </w:p>
        </w:tc>
        <w:tc>
          <w:tcPr>
            <w:tcW w:w="411" w:type="pct"/>
            <w:vMerge w:val="restart"/>
            <w:vAlign w:val="center"/>
          </w:tcPr>
          <w:p w:rsidR="00433E29" w:rsidRPr="00385C56" w:rsidRDefault="00433E29" w:rsidP="00AC381B">
            <w:pPr>
              <w:adjustRightInd w:val="0"/>
              <w:rPr>
                <w:rFonts w:ascii="仿宋_GB2312" w:eastAsia="仿宋_GB2312" w:hAnsi="宋体"/>
                <w:bCs/>
                <w:szCs w:val="21"/>
              </w:rPr>
            </w:pPr>
            <w:r w:rsidRPr="00385C56">
              <w:rPr>
                <w:rFonts w:ascii="仿宋_GB2312" w:eastAsia="仿宋_GB2312" w:hAnsi="宋体" w:hint="eastAsia"/>
                <w:bCs/>
                <w:szCs w:val="21"/>
              </w:rPr>
              <w:t>4</w:t>
            </w:r>
          </w:p>
        </w:tc>
        <w:tc>
          <w:tcPr>
            <w:tcW w:w="505" w:type="pct"/>
            <w:vMerge w:val="restart"/>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294"/>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护理管理概述</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1、掌握：护理管理学的概念、护士长的角色功能。</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2、熟悉：护理管理者的任务、基本素质、基本技能。</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3、了解：护理管理的发展变迁、影响护理管理的因素。</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49"/>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管理理论在护理管理中的应</w:t>
            </w:r>
            <w:r w:rsidRPr="00385C56">
              <w:rPr>
                <w:rFonts w:ascii="仿宋_GB2312" w:eastAsia="仿宋_GB2312" w:hAnsi="宋体" w:hint="eastAsia"/>
                <w:szCs w:val="21"/>
              </w:rPr>
              <w:lastRenderedPageBreak/>
              <w:t>用</w:t>
            </w:r>
          </w:p>
          <w:p w:rsidR="00433E29" w:rsidRPr="00385C56" w:rsidRDefault="00433E29" w:rsidP="00AC381B">
            <w:pPr>
              <w:adjustRightInd w:val="0"/>
              <w:rPr>
                <w:rFonts w:ascii="仿宋_GB2312" w:eastAsia="仿宋_GB2312" w:hAnsi="宋体"/>
                <w:b/>
                <w:bCs/>
                <w:szCs w:val="21"/>
              </w:rPr>
            </w:pP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lastRenderedPageBreak/>
              <w:t>1．掌握：泰勒的科学管理理论主要内容。</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2.熟悉：法约尔的管理过程理</w:t>
            </w:r>
            <w:r w:rsidRPr="00385C56">
              <w:rPr>
                <w:rFonts w:ascii="仿宋_GB2312" w:eastAsia="仿宋_GB2312" w:hAnsi="宋体" w:hint="eastAsia"/>
                <w:szCs w:val="21"/>
              </w:rPr>
              <w:lastRenderedPageBreak/>
              <w:t>论主要内容，韦伯的行政组织理论主要内容</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3．熟悉：人际关系学说主要内容。</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了解：人性管理理论、群体行为理论、领导行为理论。</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4．掌握：系统原理、人本原理、动态原理、效力原理的基本内容与之相对应的原则。</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35"/>
          <w:jc w:val="center"/>
        </w:trPr>
        <w:tc>
          <w:tcPr>
            <w:tcW w:w="411"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b/>
                <w:bCs/>
                <w:szCs w:val="21"/>
              </w:rPr>
              <w:lastRenderedPageBreak/>
              <w:t>2</w:t>
            </w:r>
          </w:p>
        </w:tc>
        <w:tc>
          <w:tcPr>
            <w:tcW w:w="605"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计划工作</w:t>
            </w: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计划工作概述</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1、掌握：计划、计划职能的涵义、意义。</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2、熟悉：计划的基本步骤。</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3、了解：计划的种类和形式。</w:t>
            </w:r>
          </w:p>
        </w:tc>
        <w:tc>
          <w:tcPr>
            <w:tcW w:w="860" w:type="pct"/>
            <w:vMerge w:val="restar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讲授、观看视频、案例分析、小组讨论、角色扮演</w:t>
            </w:r>
          </w:p>
          <w:p w:rsidR="00433E29" w:rsidRPr="00385C56" w:rsidRDefault="00433E29" w:rsidP="00AC381B">
            <w:pPr>
              <w:adjustRightInd w:val="0"/>
              <w:rPr>
                <w:rFonts w:ascii="仿宋_GB2312" w:eastAsia="仿宋_GB2312" w:hAnsi="宋体"/>
                <w:b/>
                <w:bCs/>
                <w:szCs w:val="21"/>
              </w:rPr>
            </w:pPr>
          </w:p>
        </w:tc>
        <w:tc>
          <w:tcPr>
            <w:tcW w:w="411" w:type="pct"/>
            <w:vMerge w:val="restart"/>
            <w:vAlign w:val="center"/>
          </w:tcPr>
          <w:p w:rsidR="00433E29" w:rsidRPr="00385C56" w:rsidRDefault="00385C56" w:rsidP="00AC381B">
            <w:pPr>
              <w:adjustRightInd w:val="0"/>
              <w:rPr>
                <w:rFonts w:ascii="仿宋_GB2312" w:eastAsia="仿宋_GB2312" w:hAnsi="宋体"/>
                <w:b/>
                <w:bCs/>
                <w:szCs w:val="21"/>
              </w:rPr>
            </w:pPr>
            <w:r>
              <w:rPr>
                <w:rFonts w:ascii="仿宋_GB2312" w:eastAsia="仿宋_GB2312" w:hAnsi="宋体" w:hint="eastAsia"/>
                <w:b/>
                <w:bCs/>
                <w:szCs w:val="21"/>
              </w:rPr>
              <w:t>4</w:t>
            </w:r>
          </w:p>
        </w:tc>
        <w:tc>
          <w:tcPr>
            <w:tcW w:w="505" w:type="pct"/>
            <w:vMerge w:val="restart"/>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325"/>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目标管理</w:t>
            </w:r>
          </w:p>
          <w:p w:rsidR="00433E29" w:rsidRPr="00385C56" w:rsidRDefault="00433E29" w:rsidP="00AC381B">
            <w:pPr>
              <w:adjustRightInd w:val="0"/>
              <w:rPr>
                <w:rFonts w:ascii="仿宋_GB2312" w:eastAsia="仿宋_GB2312" w:hAnsi="宋体"/>
                <w:b/>
                <w:bCs/>
                <w:szCs w:val="21"/>
              </w:rPr>
            </w:pP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1、掌握：目标管理的概念、特点及局限性。</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2、熟悉：目标管理的基本过程、临床应用及必要性。</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3、了解：目标的性质和意义、目标管理在护理管理中的应用。</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325"/>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时间管理</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1、掌握：时间管理的定义、目的，管理者对时间管理应具</w:t>
            </w:r>
            <w:r w:rsidRPr="00385C56">
              <w:rPr>
                <w:rFonts w:ascii="仿宋_GB2312" w:eastAsia="仿宋_GB2312" w:hAnsi="宋体" w:hint="eastAsia"/>
                <w:szCs w:val="21"/>
              </w:rPr>
              <w:lastRenderedPageBreak/>
              <w:t>备的基本条件，ABC时间管理的方法。</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2、熟悉：时间管理的基本步骤与策略。</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3、了解：时间消耗的影响因素。</w:t>
            </w:r>
          </w:p>
          <w:p w:rsidR="00433E29" w:rsidRPr="00385C56" w:rsidRDefault="00433E29" w:rsidP="00AC381B">
            <w:pPr>
              <w:adjustRightInd w:val="0"/>
              <w:rPr>
                <w:rFonts w:ascii="仿宋_GB2312" w:eastAsia="仿宋_GB2312" w:hAnsi="宋体"/>
                <w:b/>
                <w:bCs/>
                <w:szCs w:val="21"/>
              </w:rPr>
            </w:pP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57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管理决策</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掌握：决策的概念、原则。</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熟悉；决策的程序。</w:t>
            </w:r>
          </w:p>
          <w:p w:rsidR="00433E29" w:rsidRPr="00385C56" w:rsidRDefault="00433E29" w:rsidP="00AC381B">
            <w:pPr>
              <w:adjustRightInd w:val="0"/>
              <w:rPr>
                <w:rFonts w:ascii="仿宋_GB2312" w:eastAsia="仿宋_GB2312" w:hAnsi="宋体"/>
                <w:b/>
                <w:bCs/>
                <w:szCs w:val="21"/>
              </w:rPr>
            </w:pP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05"/>
          <w:jc w:val="center"/>
        </w:trPr>
        <w:tc>
          <w:tcPr>
            <w:tcW w:w="411"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b/>
                <w:bCs/>
                <w:szCs w:val="21"/>
              </w:rPr>
              <w:t>3</w:t>
            </w:r>
          </w:p>
        </w:tc>
        <w:tc>
          <w:tcPr>
            <w:tcW w:w="605"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组织工作</w:t>
            </w: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组织工作的概述</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1、掌握：组织、正式组织、非正式的概念。</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2、熟悉：常见的组织类型、组织的基本要素和组织设计的原则。</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3、了解：组织设计的程序</w:t>
            </w:r>
          </w:p>
        </w:tc>
        <w:tc>
          <w:tcPr>
            <w:tcW w:w="860" w:type="pct"/>
            <w:vMerge w:val="restar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理论讲授、图片展示，小组讨论、案例分析</w:t>
            </w:r>
          </w:p>
          <w:p w:rsidR="00433E29" w:rsidRPr="00385C56" w:rsidRDefault="00433E29" w:rsidP="00AC381B">
            <w:pPr>
              <w:adjustRightInd w:val="0"/>
              <w:rPr>
                <w:rFonts w:ascii="仿宋_GB2312" w:eastAsia="仿宋_GB2312" w:hAnsi="宋体"/>
                <w:b/>
                <w:bCs/>
                <w:szCs w:val="21"/>
              </w:rPr>
            </w:pPr>
          </w:p>
        </w:tc>
        <w:tc>
          <w:tcPr>
            <w:tcW w:w="411" w:type="pct"/>
            <w:vMerge w:val="restart"/>
            <w:vAlign w:val="center"/>
          </w:tcPr>
          <w:p w:rsidR="00433E29" w:rsidRPr="00385C56" w:rsidRDefault="00385C56" w:rsidP="00AC381B">
            <w:pPr>
              <w:adjustRightInd w:val="0"/>
              <w:rPr>
                <w:rFonts w:ascii="仿宋_GB2312" w:eastAsia="仿宋_GB2312" w:hAnsi="宋体"/>
                <w:b/>
                <w:bCs/>
                <w:szCs w:val="21"/>
              </w:rPr>
            </w:pPr>
            <w:r>
              <w:rPr>
                <w:rFonts w:ascii="仿宋_GB2312" w:eastAsia="仿宋_GB2312" w:hAnsi="宋体" w:hint="eastAsia"/>
                <w:b/>
                <w:bCs/>
                <w:szCs w:val="21"/>
              </w:rPr>
              <w:t>4</w:t>
            </w:r>
          </w:p>
        </w:tc>
        <w:tc>
          <w:tcPr>
            <w:tcW w:w="505" w:type="pct"/>
            <w:vMerge w:val="restart"/>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285"/>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我国卫生组织系统</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1、掌握：组织结构、组织图概念。</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2、熟悉：组织结构的基本类型。</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医院的概念、类型、基本功能。</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3、了解：我国的卫生组织结</w:t>
            </w:r>
            <w:r w:rsidRPr="00385C56">
              <w:rPr>
                <w:rFonts w:ascii="仿宋_GB2312" w:eastAsia="仿宋_GB2312" w:hAnsi="宋体" w:hint="eastAsia"/>
                <w:szCs w:val="21"/>
              </w:rPr>
              <w:lastRenderedPageBreak/>
              <w:t>构、分类、功能。医院护理管理组织系统。护理部的地位、作用及管理职能。</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525"/>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组织设计、组织文化</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、掌握：组织文化、护理组织文化的概念。</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2、熟悉：组织文化的特征。</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3、了解：组织文化的性质、类型、构成要素以及在管理工作活动中的意义和作用。护理组织文化的内容和管理。</w:t>
            </w:r>
          </w:p>
          <w:p w:rsidR="00433E29" w:rsidRPr="00385C56" w:rsidRDefault="00433E29" w:rsidP="00AC381B">
            <w:pPr>
              <w:adjustRightInd w:val="0"/>
              <w:rPr>
                <w:rFonts w:ascii="仿宋_GB2312" w:eastAsia="仿宋_GB2312" w:hAnsi="宋体"/>
                <w:b/>
                <w:bCs/>
                <w:szCs w:val="21"/>
              </w:rPr>
            </w:pP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35"/>
          <w:jc w:val="center"/>
        </w:trPr>
        <w:tc>
          <w:tcPr>
            <w:tcW w:w="411"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b/>
                <w:bCs/>
                <w:szCs w:val="21"/>
              </w:rPr>
              <w:t>4</w:t>
            </w:r>
          </w:p>
        </w:tc>
        <w:tc>
          <w:tcPr>
            <w:tcW w:w="605"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人力资源管理</w:t>
            </w: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护理人力资源管理概述</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1、掌握：人力资源、人力资源管理的概念。</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2、熟悉：护理人力资源的特点，护理人力资源管理职能。</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3、了解：护理人力资源管理的目标、管理体系。</w:t>
            </w:r>
          </w:p>
        </w:tc>
        <w:tc>
          <w:tcPr>
            <w:tcW w:w="860" w:type="pct"/>
            <w:vMerge w:val="restart"/>
            <w:vAlign w:val="center"/>
          </w:tcPr>
          <w:p w:rsidR="00433E29" w:rsidRPr="00385C56" w:rsidRDefault="00433E29" w:rsidP="00AC381B">
            <w:pPr>
              <w:adjustRightInd w:val="0"/>
              <w:rPr>
                <w:rFonts w:ascii="仿宋_GB2312" w:eastAsia="仿宋_GB2312" w:hAnsi="宋体"/>
                <w:szCs w:val="21"/>
              </w:rPr>
            </w:pPr>
          </w:p>
          <w:p w:rsidR="00433E29" w:rsidRPr="00385C56" w:rsidRDefault="00433E29" w:rsidP="00AC381B">
            <w:pPr>
              <w:adjustRightInd w:val="0"/>
              <w:rPr>
                <w:rFonts w:ascii="仿宋_GB2312" w:eastAsia="仿宋_GB2312" w:hAnsi="宋体"/>
                <w:szCs w:val="21"/>
              </w:rPr>
            </w:pPr>
          </w:p>
          <w:p w:rsidR="00433E29" w:rsidRPr="00385C56" w:rsidRDefault="00433E29" w:rsidP="00AC381B">
            <w:pPr>
              <w:adjustRightInd w:val="0"/>
              <w:rPr>
                <w:rFonts w:ascii="仿宋_GB2312" w:eastAsia="仿宋_GB2312" w:hAnsi="宋体"/>
                <w:szCs w:val="21"/>
              </w:rPr>
            </w:pPr>
          </w:p>
          <w:p w:rsidR="00433E29" w:rsidRPr="00385C56" w:rsidRDefault="00433E29" w:rsidP="00AC381B">
            <w:pPr>
              <w:adjustRightInd w:val="0"/>
              <w:rPr>
                <w:rFonts w:ascii="仿宋_GB2312" w:eastAsia="仿宋_GB2312" w:hAnsi="宋体"/>
                <w:szCs w:val="21"/>
              </w:rPr>
            </w:pPr>
          </w:p>
          <w:p w:rsidR="00433E29" w:rsidRPr="00385C56" w:rsidRDefault="00433E29" w:rsidP="00AC381B">
            <w:pPr>
              <w:adjustRightInd w:val="0"/>
              <w:rPr>
                <w:rFonts w:ascii="仿宋_GB2312" w:eastAsia="仿宋_GB2312" w:hAnsi="宋体"/>
                <w:szCs w:val="21"/>
              </w:rPr>
            </w:pPr>
          </w:p>
          <w:p w:rsidR="00433E29" w:rsidRPr="00385C56" w:rsidRDefault="00433E29" w:rsidP="00AC381B">
            <w:pPr>
              <w:adjustRightInd w:val="0"/>
              <w:rPr>
                <w:rFonts w:ascii="仿宋_GB2312" w:eastAsia="仿宋_GB2312" w:hAnsi="宋体"/>
                <w:szCs w:val="21"/>
              </w:rPr>
            </w:pPr>
          </w:p>
          <w:p w:rsidR="00433E29" w:rsidRPr="00385C56" w:rsidRDefault="00433E29" w:rsidP="00AC381B">
            <w:pPr>
              <w:adjustRightInd w:val="0"/>
              <w:rPr>
                <w:rFonts w:ascii="仿宋_GB2312" w:eastAsia="仿宋_GB2312" w:hAnsi="宋体"/>
                <w:szCs w:val="21"/>
              </w:rPr>
            </w:pPr>
          </w:p>
          <w:p w:rsidR="00433E29" w:rsidRPr="00385C56" w:rsidRDefault="00433E29" w:rsidP="00AC381B">
            <w:pPr>
              <w:adjustRightInd w:val="0"/>
              <w:rPr>
                <w:rFonts w:ascii="仿宋_GB2312" w:eastAsia="仿宋_GB2312" w:hAnsi="宋体"/>
                <w:szCs w:val="21"/>
              </w:rPr>
            </w:pPr>
          </w:p>
          <w:p w:rsidR="00433E29" w:rsidRPr="00385C56" w:rsidRDefault="00433E29" w:rsidP="00AC381B">
            <w:pPr>
              <w:adjustRightInd w:val="0"/>
              <w:rPr>
                <w:rFonts w:ascii="仿宋_GB2312" w:eastAsia="仿宋_GB2312" w:hAnsi="宋体"/>
                <w:szCs w:val="21"/>
              </w:rPr>
            </w:pPr>
          </w:p>
          <w:p w:rsidR="00433E29" w:rsidRPr="00385C56" w:rsidRDefault="00433E29" w:rsidP="00AC381B">
            <w:pPr>
              <w:adjustRightInd w:val="0"/>
              <w:rPr>
                <w:rFonts w:ascii="仿宋_GB2312" w:eastAsia="仿宋_GB2312" w:hAnsi="宋体"/>
                <w:szCs w:val="21"/>
              </w:rPr>
            </w:pP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理论讲授、角</w:t>
            </w:r>
            <w:r w:rsidRPr="00385C56">
              <w:rPr>
                <w:rFonts w:ascii="仿宋_GB2312" w:eastAsia="仿宋_GB2312" w:hAnsi="宋体" w:hint="eastAsia"/>
                <w:szCs w:val="21"/>
              </w:rPr>
              <w:lastRenderedPageBreak/>
              <w:t>色扮演、案例分析、资料展示</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实践</w:t>
            </w:r>
          </w:p>
        </w:tc>
        <w:tc>
          <w:tcPr>
            <w:tcW w:w="411" w:type="pct"/>
            <w:vMerge w:val="restart"/>
            <w:vAlign w:val="center"/>
          </w:tcPr>
          <w:p w:rsidR="00433E29" w:rsidRPr="00385C56" w:rsidRDefault="00385C56" w:rsidP="00AC381B">
            <w:pPr>
              <w:adjustRightInd w:val="0"/>
              <w:rPr>
                <w:rFonts w:ascii="仿宋_GB2312" w:eastAsia="仿宋_GB2312" w:hAnsi="宋体"/>
                <w:b/>
                <w:bCs/>
                <w:szCs w:val="21"/>
              </w:rPr>
            </w:pPr>
            <w:r>
              <w:rPr>
                <w:rFonts w:ascii="仿宋_GB2312" w:eastAsia="仿宋_GB2312" w:hAnsi="宋体" w:hint="eastAsia"/>
                <w:b/>
                <w:bCs/>
                <w:szCs w:val="21"/>
              </w:rPr>
              <w:lastRenderedPageBreak/>
              <w:t>6</w:t>
            </w:r>
          </w:p>
        </w:tc>
        <w:tc>
          <w:tcPr>
            <w:tcW w:w="505" w:type="pct"/>
            <w:vMerge w:val="restart"/>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315"/>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护理人员招聘</w:t>
            </w:r>
          </w:p>
        </w:tc>
        <w:tc>
          <w:tcPr>
            <w:tcW w:w="156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了解：护理人员招聘的有关内容。</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51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医院护理人员的配置与使用</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1、掌握：人员编设的原则。护理人员排班的原则。</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2、熟悉：护理工作模式。</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lastRenderedPageBreak/>
              <w:t>3、了解：护理人员排班方法。护理管理岗位职责及任职资格。</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285"/>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护理人员的培训与绩效考核</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1、掌握：绩效评价的定义，护理人员绩效评价的基本原则。护理人员培训原则，教育形式和方法。</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2、熟悉：护理人员绩效评价的作用，绩效评价程序。护理人员培训程序。</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3、了解：护理人员绩效评价工具及评价责任。护理人员培训的目的及功能。</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525"/>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护理人员职业生涯规划</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1、掌握：护理人员职业生涯规划的基本原则。</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2、熟悉：职业生涯规划相关概念，护理人员职业生涯规划</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3、了解：护理人员职业生涯规划理论</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315"/>
          <w:jc w:val="center"/>
        </w:trPr>
        <w:tc>
          <w:tcPr>
            <w:tcW w:w="411"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b/>
                <w:bCs/>
                <w:szCs w:val="21"/>
              </w:rPr>
              <w:t>5</w:t>
            </w:r>
          </w:p>
        </w:tc>
        <w:tc>
          <w:tcPr>
            <w:tcW w:w="605"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领导工作</w:t>
            </w: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领导工作概述</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1、掌握：领导、领导者的概念，领导者与管理者的区别，领导者的影响力。</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lastRenderedPageBreak/>
              <w:t>2、熟悉：领导者的素质要求。</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3、了解：领导效能。</w:t>
            </w:r>
          </w:p>
        </w:tc>
        <w:tc>
          <w:tcPr>
            <w:tcW w:w="860"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lastRenderedPageBreak/>
              <w:t>利用多媒体理论讲授、案例分析、角色扮</w:t>
            </w:r>
            <w:r w:rsidRPr="00385C56">
              <w:rPr>
                <w:rFonts w:ascii="仿宋_GB2312" w:eastAsia="仿宋_GB2312" w:hAnsi="宋体" w:hint="eastAsia"/>
                <w:szCs w:val="21"/>
              </w:rPr>
              <w:lastRenderedPageBreak/>
              <w:t>演、小组讨论</w:t>
            </w:r>
          </w:p>
        </w:tc>
        <w:tc>
          <w:tcPr>
            <w:tcW w:w="411" w:type="pct"/>
            <w:vMerge w:val="restart"/>
            <w:vAlign w:val="center"/>
          </w:tcPr>
          <w:p w:rsidR="00433E29" w:rsidRPr="00385C56" w:rsidRDefault="00385C56" w:rsidP="00AC381B">
            <w:pPr>
              <w:adjustRightInd w:val="0"/>
              <w:rPr>
                <w:rFonts w:ascii="仿宋_GB2312" w:eastAsia="仿宋_GB2312" w:hAnsi="宋体"/>
                <w:b/>
                <w:bCs/>
                <w:szCs w:val="21"/>
              </w:rPr>
            </w:pPr>
            <w:r>
              <w:rPr>
                <w:rFonts w:ascii="仿宋_GB2312" w:eastAsia="仿宋_GB2312" w:hAnsi="宋体" w:hint="eastAsia"/>
                <w:b/>
                <w:bCs/>
                <w:szCs w:val="21"/>
              </w:rPr>
              <w:lastRenderedPageBreak/>
              <w:t>4</w:t>
            </w:r>
          </w:p>
        </w:tc>
        <w:tc>
          <w:tcPr>
            <w:tcW w:w="505" w:type="pct"/>
            <w:vMerge w:val="restart"/>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36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领导理论及应用</w:t>
            </w:r>
          </w:p>
        </w:tc>
        <w:tc>
          <w:tcPr>
            <w:tcW w:w="156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熟悉：领导理论</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39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激励理论及其应用</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1、掌握：激励的概念、原则。</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熟悉：激励模式。</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2、熟悉：双因素理论、强化理论、公平理论、期望理论的主要内容与应用。</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3、了解：层次需要论、成就需要论的主要内容与应用。</w:t>
            </w:r>
          </w:p>
          <w:p w:rsidR="00433E29" w:rsidRPr="00385C56" w:rsidRDefault="00433E29" w:rsidP="00AC381B">
            <w:pPr>
              <w:adjustRightInd w:val="0"/>
              <w:rPr>
                <w:rFonts w:ascii="仿宋_GB2312" w:eastAsia="仿宋_GB2312" w:hAnsi="宋体"/>
                <w:b/>
                <w:bCs/>
                <w:szCs w:val="21"/>
              </w:rPr>
            </w:pP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2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管理沟通与护理信息管理</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1、掌握：护理信息的特点。</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2、熟悉：护理信息的种类与收集方法。护理信息管理方法。</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3、了解：护理信息系统及信息管理类别。</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95"/>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人际关系</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1、掌握建设和改善人机关系的方法和途径</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2、熟悉管理系统中的人际关系，了解影响人际关系的因素</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69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冲突与协调</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1、掌握：冲突的概念，冲突的三种观点。</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熟悉：冲突的四个阶段、医患冲突以及处理方法、策略。</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20"/>
          <w:jc w:val="center"/>
        </w:trPr>
        <w:tc>
          <w:tcPr>
            <w:tcW w:w="411"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b/>
                <w:bCs/>
                <w:szCs w:val="21"/>
              </w:rPr>
              <w:t>6</w:t>
            </w:r>
          </w:p>
        </w:tc>
        <w:tc>
          <w:tcPr>
            <w:tcW w:w="605"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控制工作</w:t>
            </w: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控制工作概述</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1、掌握：控制的概念、类型、原则。</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2、熟悉：控制的功能。</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3、了解：控制的理论基础。</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4、熟悉：护理管理中常用的方法。有效控制系统的特征。</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5、了解：控制的过程。</w:t>
            </w:r>
          </w:p>
          <w:p w:rsidR="00433E29" w:rsidRPr="00385C56" w:rsidRDefault="00433E29" w:rsidP="00AC381B">
            <w:pPr>
              <w:adjustRightInd w:val="0"/>
              <w:rPr>
                <w:rFonts w:ascii="仿宋_GB2312" w:eastAsia="仿宋_GB2312" w:hAnsi="宋体"/>
                <w:b/>
                <w:bCs/>
                <w:szCs w:val="21"/>
              </w:rPr>
            </w:pPr>
          </w:p>
        </w:tc>
        <w:tc>
          <w:tcPr>
            <w:tcW w:w="860" w:type="pct"/>
            <w:vMerge w:val="restar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1.通过讲授掌握理论知识；</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2、通过视频了解PDCA循环管理方法</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3、通过案例分析院内感染的预防和控制</w:t>
            </w:r>
          </w:p>
        </w:tc>
        <w:tc>
          <w:tcPr>
            <w:tcW w:w="411" w:type="pct"/>
            <w:vMerge w:val="restart"/>
            <w:vAlign w:val="center"/>
          </w:tcPr>
          <w:p w:rsidR="00433E29" w:rsidRPr="00385C56" w:rsidRDefault="00385C56" w:rsidP="00AC381B">
            <w:pPr>
              <w:adjustRightInd w:val="0"/>
              <w:rPr>
                <w:rFonts w:ascii="仿宋_GB2312" w:eastAsia="仿宋_GB2312" w:hAnsi="宋体"/>
                <w:b/>
                <w:bCs/>
                <w:szCs w:val="21"/>
              </w:rPr>
            </w:pPr>
            <w:r>
              <w:rPr>
                <w:rFonts w:ascii="仿宋_GB2312" w:eastAsia="仿宋_GB2312" w:hAnsi="宋体" w:hint="eastAsia"/>
                <w:b/>
                <w:bCs/>
                <w:szCs w:val="21"/>
              </w:rPr>
              <w:t>6</w:t>
            </w:r>
          </w:p>
        </w:tc>
        <w:tc>
          <w:tcPr>
            <w:tcW w:w="505" w:type="pct"/>
            <w:vMerge w:val="restart"/>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5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护理质量管理与控制</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1、掌握：质量、质量管理、质量保证、持续质量改进的概念。</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2、熟悉：质量管理过程。掌握：护理质量管理、PDCA循环、护理质量缺陷、医疗事故概念。护理质量管理基本原则。</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3、熟悉：护理质量管理基本任务、常用的护理质量标准、</w:t>
            </w:r>
            <w:r w:rsidRPr="00385C56">
              <w:rPr>
                <w:rFonts w:ascii="仿宋_GB2312" w:eastAsia="仿宋_GB2312" w:hAnsi="宋体" w:hint="eastAsia"/>
                <w:szCs w:val="21"/>
              </w:rPr>
              <w:lastRenderedPageBreak/>
              <w:t>护理质量管理的方法和评价。</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4、了解：护理质量管理标准相关概念</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5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医院感染管理</w:t>
            </w:r>
          </w:p>
        </w:tc>
        <w:tc>
          <w:tcPr>
            <w:tcW w:w="156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1、掌握医院感染的控制与预防的有关内容。</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36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护理风险管理</w:t>
            </w:r>
          </w:p>
        </w:tc>
        <w:tc>
          <w:tcPr>
            <w:tcW w:w="1569" w:type="pc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1、掌握：风险管理、护理风险、护理安全、医院安全、护理成本、护理成本管理、护理成本控制的概念。</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2、熟悉：护理安全管理、护理成本控制的有关内容。</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35"/>
          <w:jc w:val="center"/>
        </w:trPr>
        <w:tc>
          <w:tcPr>
            <w:tcW w:w="411"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b/>
                <w:bCs/>
                <w:szCs w:val="21"/>
              </w:rPr>
              <w:t>7</w:t>
            </w:r>
          </w:p>
        </w:tc>
        <w:tc>
          <w:tcPr>
            <w:tcW w:w="605" w:type="pct"/>
            <w:vMerge w:val="restar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护理研究基础</w:t>
            </w: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护理研究概述</w:t>
            </w:r>
          </w:p>
        </w:tc>
        <w:tc>
          <w:tcPr>
            <w:tcW w:w="1569" w:type="pct"/>
            <w:vAlign w:val="center"/>
          </w:tcPr>
          <w:p w:rsidR="00433E29" w:rsidRPr="00385C56" w:rsidRDefault="00433E29" w:rsidP="00AC381B">
            <w:pPr>
              <w:numPr>
                <w:ilvl w:val="0"/>
                <w:numId w:val="11"/>
              </w:numPr>
              <w:adjustRightInd w:val="0"/>
              <w:ind w:left="0" w:firstLine="0"/>
              <w:rPr>
                <w:rFonts w:ascii="仿宋_GB2312" w:eastAsia="仿宋_GB2312" w:hAnsi="宋体"/>
                <w:szCs w:val="21"/>
              </w:rPr>
            </w:pPr>
            <w:r w:rsidRPr="00385C56">
              <w:rPr>
                <w:rFonts w:ascii="仿宋_GB2312" w:eastAsia="仿宋_GB2312" w:hAnsi="宋体" w:hint="eastAsia"/>
                <w:szCs w:val="21"/>
              </w:rPr>
              <w:t>掌握护理研究中的伦理原则</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2、熟悉护理研究的概念及护理研究的范围</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3、了解护理研究的发展概况</w:t>
            </w:r>
          </w:p>
        </w:tc>
        <w:tc>
          <w:tcPr>
            <w:tcW w:w="860" w:type="pct"/>
            <w:vMerge w:val="restart"/>
            <w:vAlign w:val="center"/>
          </w:tcPr>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1.通过讲授掌握理论知识；</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2.通过多媒体、录像等教学形式展示CBM文献索引的使用。</w:t>
            </w:r>
          </w:p>
          <w:p w:rsidR="00433E29" w:rsidRPr="00385C56" w:rsidRDefault="00433E29" w:rsidP="00AC381B">
            <w:pPr>
              <w:adjustRightInd w:val="0"/>
              <w:rPr>
                <w:rFonts w:ascii="仿宋_GB2312" w:eastAsia="仿宋_GB2312" w:hAnsi="宋体"/>
                <w:szCs w:val="21"/>
              </w:rPr>
            </w:pPr>
            <w:r w:rsidRPr="00385C56">
              <w:rPr>
                <w:rFonts w:ascii="仿宋_GB2312" w:eastAsia="仿宋_GB2312" w:hAnsi="宋体" w:hint="eastAsia"/>
                <w:szCs w:val="21"/>
              </w:rPr>
              <w:t>3.以硕士研究生毕业论文为例进行分析；</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4.上机实际操</w:t>
            </w:r>
            <w:r w:rsidRPr="00385C56">
              <w:rPr>
                <w:rFonts w:ascii="仿宋_GB2312" w:eastAsia="仿宋_GB2312" w:hAnsi="宋体" w:hint="eastAsia"/>
                <w:szCs w:val="21"/>
              </w:rPr>
              <w:lastRenderedPageBreak/>
              <w:t>作</w:t>
            </w:r>
          </w:p>
        </w:tc>
        <w:tc>
          <w:tcPr>
            <w:tcW w:w="411" w:type="pct"/>
            <w:vMerge w:val="restart"/>
            <w:vAlign w:val="center"/>
          </w:tcPr>
          <w:p w:rsidR="00433E29" w:rsidRPr="00385C56" w:rsidRDefault="00385C56" w:rsidP="00AC381B">
            <w:pPr>
              <w:adjustRightInd w:val="0"/>
              <w:rPr>
                <w:rFonts w:ascii="仿宋_GB2312" w:eastAsia="仿宋_GB2312" w:hAnsi="宋体"/>
                <w:b/>
                <w:bCs/>
                <w:szCs w:val="21"/>
              </w:rPr>
            </w:pPr>
            <w:r>
              <w:rPr>
                <w:rFonts w:ascii="仿宋_GB2312" w:eastAsia="仿宋_GB2312" w:hAnsi="宋体" w:hint="eastAsia"/>
                <w:b/>
                <w:bCs/>
                <w:szCs w:val="21"/>
              </w:rPr>
              <w:lastRenderedPageBreak/>
              <w:t>6</w:t>
            </w:r>
          </w:p>
        </w:tc>
        <w:tc>
          <w:tcPr>
            <w:tcW w:w="505" w:type="pct"/>
            <w:vMerge w:val="restart"/>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5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护理研究步骤</w:t>
            </w:r>
          </w:p>
        </w:tc>
        <w:tc>
          <w:tcPr>
            <w:tcW w:w="156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1、掌握护理研究的步骤</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65"/>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确立研究课题及有关问题</w:t>
            </w:r>
          </w:p>
        </w:tc>
        <w:tc>
          <w:tcPr>
            <w:tcW w:w="1569" w:type="pct"/>
            <w:vAlign w:val="center"/>
          </w:tcPr>
          <w:p w:rsidR="00433E29" w:rsidRPr="00385C56" w:rsidRDefault="00433E29" w:rsidP="00AC381B">
            <w:pPr>
              <w:numPr>
                <w:ilvl w:val="0"/>
                <w:numId w:val="12"/>
              </w:numPr>
              <w:adjustRightInd w:val="0"/>
              <w:ind w:left="0" w:firstLine="0"/>
              <w:rPr>
                <w:rFonts w:ascii="仿宋_GB2312" w:eastAsia="仿宋_GB2312" w:hAnsi="宋体"/>
                <w:szCs w:val="21"/>
              </w:rPr>
            </w:pPr>
            <w:r w:rsidRPr="00385C56">
              <w:rPr>
                <w:rFonts w:ascii="仿宋_GB2312" w:eastAsia="仿宋_GB2312" w:hAnsi="宋体" w:hint="eastAsia"/>
                <w:szCs w:val="21"/>
              </w:rPr>
              <w:t>掌握研究问题选择的基本原则和来源</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熟悉研究课题的命定与陈述的理论框架</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5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护理研究方法</w:t>
            </w:r>
          </w:p>
        </w:tc>
        <w:tc>
          <w:tcPr>
            <w:tcW w:w="1569" w:type="pct"/>
            <w:vAlign w:val="center"/>
          </w:tcPr>
          <w:p w:rsidR="00433E29" w:rsidRPr="00385C56" w:rsidRDefault="00433E29" w:rsidP="00AC381B">
            <w:pPr>
              <w:numPr>
                <w:ilvl w:val="0"/>
                <w:numId w:val="13"/>
              </w:numPr>
              <w:adjustRightInd w:val="0"/>
              <w:ind w:left="0" w:firstLine="0"/>
              <w:rPr>
                <w:rFonts w:ascii="仿宋_GB2312" w:eastAsia="仿宋_GB2312" w:hAnsi="宋体"/>
                <w:szCs w:val="21"/>
              </w:rPr>
            </w:pPr>
            <w:r w:rsidRPr="00385C56">
              <w:rPr>
                <w:rFonts w:ascii="仿宋_GB2312" w:eastAsia="仿宋_GB2312" w:hAnsi="宋体" w:hint="eastAsia"/>
                <w:szCs w:val="21"/>
              </w:rPr>
              <w:t>掌握实验性研究方法</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2、熟悉描述性研究方法和分析性方法。</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465"/>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护理文献检索</w:t>
            </w:r>
          </w:p>
        </w:tc>
        <w:tc>
          <w:tcPr>
            <w:tcW w:w="1569" w:type="pct"/>
            <w:vAlign w:val="center"/>
          </w:tcPr>
          <w:p w:rsidR="00433E29" w:rsidRPr="00385C56" w:rsidRDefault="00433E29" w:rsidP="00AC381B">
            <w:pPr>
              <w:numPr>
                <w:ilvl w:val="0"/>
                <w:numId w:val="14"/>
              </w:numPr>
              <w:adjustRightInd w:val="0"/>
              <w:ind w:left="0" w:firstLine="0"/>
              <w:rPr>
                <w:rFonts w:ascii="仿宋_GB2312" w:eastAsia="仿宋_GB2312" w:hAnsi="宋体"/>
                <w:szCs w:val="21"/>
              </w:rPr>
            </w:pPr>
            <w:r w:rsidRPr="00385C56">
              <w:rPr>
                <w:rFonts w:ascii="仿宋_GB2312" w:eastAsia="仿宋_GB2312" w:hAnsi="宋体" w:hint="eastAsia"/>
                <w:szCs w:val="21"/>
              </w:rPr>
              <w:t>掌握计算机在护理文献检索中的应用</w:t>
            </w:r>
          </w:p>
          <w:p w:rsidR="00433E29" w:rsidRPr="00385C56" w:rsidRDefault="00433E29" w:rsidP="00AC381B">
            <w:pPr>
              <w:numPr>
                <w:ilvl w:val="0"/>
                <w:numId w:val="14"/>
              </w:numPr>
              <w:adjustRightInd w:val="0"/>
              <w:ind w:left="0" w:firstLine="0"/>
              <w:rPr>
                <w:rFonts w:ascii="仿宋_GB2312" w:eastAsia="仿宋_GB2312" w:hAnsi="宋体"/>
                <w:szCs w:val="21"/>
              </w:rPr>
            </w:pPr>
            <w:r w:rsidRPr="00385C56">
              <w:rPr>
                <w:rFonts w:ascii="仿宋_GB2312" w:eastAsia="仿宋_GB2312" w:hAnsi="宋体" w:hint="eastAsia"/>
                <w:szCs w:val="21"/>
              </w:rPr>
              <w:t>掌握中英文医学文献检索工具及数据库</w:t>
            </w:r>
          </w:p>
          <w:p w:rsidR="00433E29" w:rsidRPr="00385C56" w:rsidRDefault="00433E29" w:rsidP="00AC381B">
            <w:pPr>
              <w:numPr>
                <w:ilvl w:val="0"/>
                <w:numId w:val="14"/>
              </w:numPr>
              <w:adjustRightInd w:val="0"/>
              <w:ind w:left="0" w:firstLine="0"/>
              <w:rPr>
                <w:rFonts w:ascii="仿宋_GB2312" w:eastAsia="仿宋_GB2312" w:hAnsi="宋体"/>
                <w:szCs w:val="21"/>
              </w:rPr>
            </w:pPr>
            <w:r w:rsidRPr="00385C56">
              <w:rPr>
                <w:rFonts w:ascii="仿宋_GB2312" w:eastAsia="仿宋_GB2312" w:hAnsi="宋体" w:hint="eastAsia"/>
                <w:szCs w:val="21"/>
              </w:rPr>
              <w:t>了解文献的基础知识</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360"/>
          <w:jc w:val="center"/>
        </w:trPr>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605" w:type="pct"/>
            <w:vMerge/>
            <w:vAlign w:val="center"/>
          </w:tcPr>
          <w:p w:rsidR="00433E29" w:rsidRPr="00385C56" w:rsidRDefault="00433E29" w:rsidP="00AC381B">
            <w:pPr>
              <w:adjustRightInd w:val="0"/>
              <w:rPr>
                <w:rFonts w:ascii="仿宋_GB2312" w:eastAsia="仿宋_GB2312" w:hAnsi="宋体"/>
                <w:b/>
                <w:bCs/>
                <w:szCs w:val="21"/>
              </w:rPr>
            </w:pPr>
          </w:p>
        </w:tc>
        <w:tc>
          <w:tcPr>
            <w:tcW w:w="639" w:type="pct"/>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护理论文的写作</w:t>
            </w:r>
          </w:p>
        </w:tc>
        <w:tc>
          <w:tcPr>
            <w:tcW w:w="1569" w:type="pct"/>
            <w:vAlign w:val="center"/>
          </w:tcPr>
          <w:p w:rsidR="00433E29" w:rsidRPr="00385C56" w:rsidRDefault="00433E29" w:rsidP="00AC381B">
            <w:pPr>
              <w:numPr>
                <w:ilvl w:val="0"/>
                <w:numId w:val="15"/>
              </w:numPr>
              <w:adjustRightInd w:val="0"/>
              <w:ind w:left="0" w:firstLine="0"/>
              <w:rPr>
                <w:rFonts w:ascii="仿宋_GB2312" w:eastAsia="仿宋_GB2312" w:hAnsi="宋体"/>
                <w:szCs w:val="21"/>
              </w:rPr>
            </w:pPr>
            <w:r w:rsidRPr="00385C56">
              <w:rPr>
                <w:rFonts w:ascii="仿宋_GB2312" w:eastAsia="仿宋_GB2312" w:hAnsi="宋体" w:hint="eastAsia"/>
                <w:szCs w:val="21"/>
              </w:rPr>
              <w:t>掌握护理科研论文与护理个案论文的写作</w:t>
            </w:r>
          </w:p>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szCs w:val="21"/>
              </w:rPr>
              <w:t>2、熟悉护理综述论文的写作</w:t>
            </w:r>
          </w:p>
        </w:tc>
        <w:tc>
          <w:tcPr>
            <w:tcW w:w="860" w:type="pct"/>
            <w:vMerge/>
            <w:vAlign w:val="center"/>
          </w:tcPr>
          <w:p w:rsidR="00433E29" w:rsidRPr="00385C56" w:rsidRDefault="00433E29" w:rsidP="00AC381B">
            <w:pPr>
              <w:adjustRightInd w:val="0"/>
              <w:rPr>
                <w:rFonts w:ascii="仿宋_GB2312" w:eastAsia="仿宋_GB2312" w:hAnsi="宋体"/>
                <w:b/>
                <w:bCs/>
                <w:szCs w:val="21"/>
              </w:rPr>
            </w:pPr>
          </w:p>
        </w:tc>
        <w:tc>
          <w:tcPr>
            <w:tcW w:w="411" w:type="pct"/>
            <w:vMerge/>
            <w:vAlign w:val="center"/>
          </w:tcPr>
          <w:p w:rsidR="00433E29" w:rsidRPr="00385C56" w:rsidRDefault="00433E29" w:rsidP="00AC381B">
            <w:pPr>
              <w:adjustRightInd w:val="0"/>
              <w:rPr>
                <w:rFonts w:ascii="仿宋_GB2312" w:eastAsia="仿宋_GB2312" w:hAnsi="宋体"/>
                <w:b/>
                <w:bCs/>
                <w:szCs w:val="21"/>
              </w:rPr>
            </w:pPr>
          </w:p>
        </w:tc>
        <w:tc>
          <w:tcPr>
            <w:tcW w:w="505" w:type="pct"/>
            <w:vMerge/>
            <w:vAlign w:val="center"/>
          </w:tcPr>
          <w:p w:rsidR="00433E29" w:rsidRPr="00385C56" w:rsidRDefault="00433E29" w:rsidP="00AC381B">
            <w:pPr>
              <w:adjustRightInd w:val="0"/>
              <w:rPr>
                <w:rFonts w:ascii="仿宋_GB2312" w:eastAsia="仿宋_GB2312" w:hAnsi="宋体"/>
                <w:b/>
                <w:bCs/>
                <w:szCs w:val="21"/>
              </w:rPr>
            </w:pPr>
          </w:p>
        </w:tc>
      </w:tr>
      <w:tr w:rsidR="00433E29" w:rsidRPr="00385C56" w:rsidTr="00123EF1">
        <w:trPr>
          <w:trHeight w:val="550"/>
          <w:jc w:val="center"/>
        </w:trPr>
        <w:tc>
          <w:tcPr>
            <w:tcW w:w="4084" w:type="pct"/>
            <w:gridSpan w:val="5"/>
            <w:vAlign w:val="center"/>
          </w:tcPr>
          <w:p w:rsidR="00433E29" w:rsidRPr="00385C56" w:rsidRDefault="00433E29" w:rsidP="00AC381B">
            <w:pPr>
              <w:adjustRightInd w:val="0"/>
              <w:rPr>
                <w:rFonts w:ascii="仿宋_GB2312" w:eastAsia="仿宋_GB2312" w:hAnsi="宋体"/>
                <w:b/>
                <w:bCs/>
                <w:szCs w:val="21"/>
              </w:rPr>
            </w:pPr>
            <w:r w:rsidRPr="00385C56">
              <w:rPr>
                <w:rFonts w:ascii="仿宋_GB2312" w:eastAsia="仿宋_GB2312" w:hAnsi="宋体" w:hint="eastAsia"/>
                <w:b/>
                <w:bCs/>
                <w:szCs w:val="21"/>
              </w:rPr>
              <w:t>合计</w:t>
            </w:r>
          </w:p>
        </w:tc>
        <w:tc>
          <w:tcPr>
            <w:tcW w:w="411" w:type="pct"/>
            <w:vAlign w:val="center"/>
          </w:tcPr>
          <w:p w:rsidR="00433E29" w:rsidRPr="00385C56" w:rsidRDefault="00AC381B" w:rsidP="00AC381B">
            <w:pPr>
              <w:adjustRightInd w:val="0"/>
              <w:rPr>
                <w:rFonts w:ascii="仿宋_GB2312" w:eastAsia="仿宋_GB2312" w:hAnsi="宋体"/>
                <w:b/>
                <w:bCs/>
                <w:szCs w:val="21"/>
              </w:rPr>
            </w:pPr>
            <w:r>
              <w:rPr>
                <w:rFonts w:ascii="仿宋_GB2312" w:eastAsia="仿宋_GB2312" w:hAnsi="宋体"/>
                <w:b/>
                <w:bCs/>
                <w:szCs w:val="21"/>
              </w:rPr>
              <w:t>36</w:t>
            </w:r>
          </w:p>
        </w:tc>
        <w:tc>
          <w:tcPr>
            <w:tcW w:w="505" w:type="pct"/>
            <w:vAlign w:val="center"/>
          </w:tcPr>
          <w:p w:rsidR="00433E29" w:rsidRPr="00385C56" w:rsidRDefault="00433E29" w:rsidP="00AC381B">
            <w:pPr>
              <w:adjustRightInd w:val="0"/>
              <w:rPr>
                <w:rFonts w:ascii="仿宋_GB2312" w:eastAsia="仿宋_GB2312" w:hAnsi="宋体"/>
                <w:b/>
                <w:bCs/>
                <w:szCs w:val="21"/>
              </w:rPr>
            </w:pPr>
          </w:p>
        </w:tc>
      </w:tr>
    </w:tbl>
    <w:p w:rsidR="00433E29" w:rsidRPr="001A63E2" w:rsidRDefault="00433E29" w:rsidP="00DB6171">
      <w:pPr>
        <w:adjustRightInd w:val="0"/>
        <w:spacing w:line="360" w:lineRule="auto"/>
        <w:ind w:firstLineChars="200" w:firstLine="480"/>
        <w:rPr>
          <w:rFonts w:ascii="仿宋_GB2312" w:eastAsia="仿宋_GB2312" w:hAnsi="宋体"/>
          <w:b/>
          <w:sz w:val="24"/>
        </w:rPr>
      </w:pPr>
    </w:p>
    <w:p w:rsidR="00433E29" w:rsidRPr="00B02E93" w:rsidRDefault="00433E29" w:rsidP="00DB6171">
      <w:pPr>
        <w:adjustRightInd w:val="0"/>
        <w:spacing w:line="360" w:lineRule="auto"/>
        <w:ind w:firstLineChars="200" w:firstLine="560"/>
        <w:rPr>
          <w:rFonts w:ascii="仿宋_GB2312" w:eastAsia="仿宋_GB2312" w:hAnsi="宋体"/>
          <w:b/>
          <w:sz w:val="28"/>
          <w:szCs w:val="28"/>
        </w:rPr>
      </w:pPr>
      <w:r w:rsidRPr="00B02E93">
        <w:rPr>
          <w:rFonts w:ascii="仿宋_GB2312" w:eastAsia="仿宋_GB2312" w:hAnsi="宋体" w:hint="eastAsia"/>
          <w:b/>
          <w:sz w:val="28"/>
          <w:szCs w:val="28"/>
        </w:rPr>
        <w:t>六、教学建议</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1、教学方法</w:t>
      </w:r>
    </w:p>
    <w:p w:rsidR="00433E29" w:rsidRPr="001A63E2" w:rsidRDefault="00433E29" w:rsidP="00B02E9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教学方法在教学过程中根据内容采用讲授、案例讨论、角色扮演、电教等多种形式，让学生参与到教学过程中，将学习的理论和方法融入到实际中来分析，引导学生就如何解决护理管理中遇到的问题进行思考，使学生将所学知识转化为能力。</w:t>
      </w:r>
    </w:p>
    <w:p w:rsidR="00433E29" w:rsidRPr="001A63E2" w:rsidRDefault="00433E29" w:rsidP="00B02E9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教学组织充分发挥临床在职管理者的实践经验，利用多媒体教学优势做好案例与角色情景的分析，将抽象的管理理论和方法与护理管理实践相结合，以消除抽象理论带给学生的乏味，激发学生对护理管理的兴趣。</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2、评价方法</w:t>
      </w:r>
    </w:p>
    <w:p w:rsidR="00433E29" w:rsidRPr="001A63E2" w:rsidRDefault="00433E29" w:rsidP="00B02E9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（1）坚持多元化评价，将日常考核、理论考核和实训考核相结合给予综合评价。</w:t>
      </w:r>
    </w:p>
    <w:p w:rsidR="00433E29" w:rsidRPr="001A63E2" w:rsidRDefault="00433E29" w:rsidP="00B02E9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（2）重视学生平时表现，对考勤、课堂提问、作业、测试、操作情况进行打分，并与考试成绩结合,综合评价学生成绩。</w:t>
      </w:r>
    </w:p>
    <w:p w:rsidR="00433E29" w:rsidRPr="001A63E2" w:rsidRDefault="00433E29" w:rsidP="00B02E9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（3）注重对学生动手能力和在实践中分析问题、解决问题能力的考核，对在学习和应用上有创新的学生应特别给予鼓励，综合评价学生的能力。</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3、教学条件</w:t>
      </w:r>
    </w:p>
    <w:p w:rsidR="00433E29" w:rsidRPr="001A63E2" w:rsidRDefault="00433E29" w:rsidP="00B02E9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（1）课堂教学条件：多媒体教室、多媒体资料及设备、实物及教具模型。</w:t>
      </w:r>
    </w:p>
    <w:p w:rsidR="00433E29" w:rsidRPr="001A63E2" w:rsidRDefault="00433E29" w:rsidP="00B02E9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（2）实训条件：校外实训综合性医院或教学医院</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4、数字化教学资源开发</w:t>
      </w:r>
    </w:p>
    <w:p w:rsidR="00433E29" w:rsidRPr="001A63E2" w:rsidRDefault="00433E29" w:rsidP="00B02E93">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为激发学生的学习兴趣,应创设形象生动的教学情境,尽可能采用现代化教学手段,鼓励学校通过购买、检索、校院合作或者自主研发多媒体课件、挂图、实物教具、影像资料、电子教案、试题库、仿真软件等数字化教学资源。</w:t>
      </w:r>
    </w:p>
    <w:p w:rsidR="00433E29" w:rsidRPr="00500D60" w:rsidRDefault="00433E29" w:rsidP="00500D60">
      <w:pPr>
        <w:adjustRightInd w:val="0"/>
        <w:spacing w:line="360" w:lineRule="auto"/>
        <w:jc w:val="center"/>
        <w:rPr>
          <w:rFonts w:ascii="仿宋_GB2312" w:eastAsia="仿宋_GB2312" w:hAnsi="宋体"/>
          <w:b/>
          <w:bCs/>
          <w:sz w:val="30"/>
          <w:szCs w:val="30"/>
        </w:rPr>
      </w:pPr>
      <w:bookmarkStart w:id="55" w:name="_Toc351840823"/>
      <w:bookmarkStart w:id="56" w:name="_Toc353437518"/>
      <w:r w:rsidRPr="00500D60">
        <w:rPr>
          <w:rFonts w:ascii="仿宋_GB2312" w:eastAsia="仿宋_GB2312" w:hAnsi="宋体" w:hint="eastAsia"/>
          <w:b/>
          <w:bCs/>
          <w:sz w:val="30"/>
          <w:szCs w:val="30"/>
        </w:rPr>
        <w:t>《健康评估》课程标准</w:t>
      </w:r>
      <w:bookmarkEnd w:id="55"/>
      <w:bookmarkEnd w:id="56"/>
    </w:p>
    <w:p w:rsidR="00433E29" w:rsidRPr="00500D60" w:rsidRDefault="00500D60" w:rsidP="00DB6171">
      <w:pPr>
        <w:adjustRightInd w:val="0"/>
        <w:spacing w:line="360" w:lineRule="auto"/>
        <w:ind w:firstLineChars="200" w:firstLine="560"/>
        <w:rPr>
          <w:rFonts w:ascii="仿宋_GB2312" w:eastAsia="仿宋_GB2312" w:hAnsi="宋体"/>
          <w:b/>
          <w:sz w:val="28"/>
          <w:szCs w:val="28"/>
        </w:rPr>
      </w:pPr>
      <w:r w:rsidRPr="00500D60">
        <w:rPr>
          <w:rFonts w:ascii="仿宋_GB2312" w:eastAsia="仿宋_GB2312" w:hAnsi="宋体" w:hint="eastAsia"/>
          <w:b/>
          <w:sz w:val="28"/>
          <w:szCs w:val="28"/>
        </w:rPr>
        <w:t>一、</w:t>
      </w:r>
      <w:r w:rsidR="00433E29" w:rsidRPr="00500D60">
        <w:rPr>
          <w:rFonts w:ascii="仿宋_GB2312" w:eastAsia="仿宋_GB2312" w:hAnsi="宋体" w:hint="eastAsia"/>
          <w:b/>
          <w:sz w:val="28"/>
          <w:szCs w:val="28"/>
        </w:rPr>
        <w:t>课程性质及任务</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健康评估是高级护理专业的一门专业核心能力课程，是研究病人的主观资料和客观资料，以确定其护理需要的基本理论、基本技能和临床思维方法的学科，是护理专业的重要课程之一，也是学习临床护理课程的基础。通过学习和实践，使学生具备本专业所必需的护理评估的专业知识和职业技能，为运用护理程序对病人进行整体护理打下坚实的基础。本课程的主要任务是使学生树立“以人的健康为中心”的现代护理理念，运用健康评估的理论知识和实践技能发现问题、分析问题，为患者提供促进身心健康的服务，为进一步学好各临床学科、培养学生成为高素质的高级护理专门人才，并为适应职业变化和继续学习奠定坚实基础。</w:t>
      </w:r>
    </w:p>
    <w:p w:rsidR="00433E29" w:rsidRPr="00500D60" w:rsidRDefault="00500D60" w:rsidP="00DB6171">
      <w:pPr>
        <w:adjustRightInd w:val="0"/>
        <w:spacing w:line="360" w:lineRule="auto"/>
        <w:ind w:firstLineChars="200" w:firstLine="560"/>
        <w:rPr>
          <w:rFonts w:ascii="仿宋_GB2312" w:eastAsia="仿宋_GB2312" w:hAnsi="宋体"/>
          <w:b/>
          <w:sz w:val="28"/>
          <w:szCs w:val="28"/>
        </w:rPr>
      </w:pPr>
      <w:r w:rsidRPr="00500D60">
        <w:rPr>
          <w:rFonts w:ascii="仿宋_GB2312" w:eastAsia="仿宋_GB2312" w:hAnsi="宋体" w:hint="eastAsia"/>
          <w:b/>
          <w:sz w:val="28"/>
          <w:szCs w:val="28"/>
        </w:rPr>
        <w:lastRenderedPageBreak/>
        <w:t>二、</w:t>
      </w:r>
      <w:r w:rsidR="00433E29" w:rsidRPr="00500D60">
        <w:rPr>
          <w:rFonts w:ascii="仿宋_GB2312" w:eastAsia="仿宋_GB2312" w:hAnsi="宋体" w:hint="eastAsia"/>
          <w:b/>
          <w:sz w:val="28"/>
          <w:szCs w:val="28"/>
        </w:rPr>
        <w:t>课程教学目标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通过系统讲授健康评估的基本概念和基本操作方法，使学生具备收集患者健康资料的能力，正确评估患者健康状况的能力，为培养学生临床思维和技能，解决患者的健康问题提供依据，为临床课程的学习打下必要的理论和操作基础。</w:t>
      </w:r>
    </w:p>
    <w:p w:rsidR="00433E29" w:rsidRPr="00500D60" w:rsidRDefault="00433E29" w:rsidP="00DB6171">
      <w:pPr>
        <w:adjustRightInd w:val="0"/>
        <w:spacing w:line="360" w:lineRule="auto"/>
        <w:ind w:firstLineChars="200" w:firstLine="480"/>
        <w:rPr>
          <w:rFonts w:ascii="仿宋_GB2312" w:eastAsia="仿宋_GB2312" w:hAnsi="宋体"/>
          <w:b/>
          <w:sz w:val="24"/>
        </w:rPr>
      </w:pPr>
      <w:r w:rsidRPr="00500D60">
        <w:rPr>
          <w:rFonts w:ascii="仿宋_GB2312" w:eastAsia="仿宋_GB2312" w:hAnsi="宋体" w:hint="eastAsia"/>
          <w:b/>
          <w:sz w:val="24"/>
        </w:rPr>
        <w:t>1.知识目标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掌握健康评估的目的、内容。掌握健康资料的类型与来源；掌握健康史的内容、问诊的方法与技巧。</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掌握常见症状的病因与临床表现、常见症状的护理评估要点。</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掌握身体评估的基本方法和内容及临床意义。</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掌握心理评估和社会评估的方法、内容、注意事项。</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掌握实验室检查的标本采集的方法与处理。</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掌握心电图各波段的组成与命名、特点；常见异常心电图的特点；心电图的分析步骤。</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掌握常用X线检查及超声检查前的准备与处理。</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熟悉健康评估的学习方法与要求。</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熟悉常见症状的评估方法。</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熟悉实验室检查的内容及临床意义。</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熟悉心电图常用导联体系、心电图的测量方法。</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熟悉常用X线检查、超声检查的内容及临床意义。</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了解健康评估的发展简史。了解常见症状的发生机制。</w:t>
      </w:r>
    </w:p>
    <w:p w:rsidR="00433E29" w:rsidRPr="00500D60" w:rsidRDefault="00433E29" w:rsidP="00DB6171">
      <w:pPr>
        <w:adjustRightInd w:val="0"/>
        <w:spacing w:line="360" w:lineRule="auto"/>
        <w:ind w:firstLineChars="200" w:firstLine="480"/>
        <w:rPr>
          <w:rFonts w:ascii="仿宋_GB2312" w:eastAsia="仿宋_GB2312" w:hAnsi="宋体"/>
          <w:b/>
          <w:sz w:val="24"/>
        </w:rPr>
      </w:pPr>
      <w:r w:rsidRPr="00500D60">
        <w:rPr>
          <w:rFonts w:ascii="仿宋_GB2312" w:eastAsia="仿宋_GB2312" w:hAnsi="宋体" w:hint="eastAsia"/>
          <w:b/>
          <w:sz w:val="24"/>
        </w:rPr>
        <w:t>2.能力目标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能正确运用问诊的方法与技巧，与病人进行有效的沟通和交流，并采集到准确的</w:t>
      </w:r>
      <w:r w:rsidRPr="001A63E2">
        <w:rPr>
          <w:rFonts w:ascii="仿宋_GB2312" w:eastAsia="仿宋_GB2312" w:hAnsi="宋体" w:hint="eastAsia"/>
          <w:sz w:val="24"/>
        </w:rPr>
        <w:lastRenderedPageBreak/>
        <w:t>健康史。</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能正确认识常见症状在建立准确的护理诊断中的作用。</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能正确进行身体评估，为护理诊断提供详实的健康资料。</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能正确选择和评价心理、社会评估的方法。</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能够熟练描记心电图，学会正确分析心电图。</w:t>
      </w:r>
    </w:p>
    <w:p w:rsidR="00433E29" w:rsidRPr="00500D60" w:rsidRDefault="00433E29" w:rsidP="00DB6171">
      <w:pPr>
        <w:adjustRightInd w:val="0"/>
        <w:spacing w:line="360" w:lineRule="auto"/>
        <w:ind w:firstLineChars="200" w:firstLine="480"/>
        <w:rPr>
          <w:rFonts w:ascii="仿宋_GB2312" w:eastAsia="仿宋_GB2312" w:hAnsi="宋体"/>
          <w:b/>
          <w:sz w:val="24"/>
        </w:rPr>
      </w:pPr>
      <w:r w:rsidRPr="00500D60">
        <w:rPr>
          <w:rFonts w:ascii="仿宋_GB2312" w:eastAsia="仿宋_GB2312" w:hAnsi="宋体" w:hint="eastAsia"/>
          <w:b/>
          <w:sz w:val="24"/>
        </w:rPr>
        <w:t>3.素质目标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培养良好的职业道德情操和职业素质。</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具有较强的口头与书面表达能力、沟通协作能力。</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具有良好的团队协作能力，能够与其他工作人员配合、协作。</w:t>
      </w:r>
    </w:p>
    <w:p w:rsidR="00500D60" w:rsidRPr="00500D60" w:rsidRDefault="00500D60" w:rsidP="00DB6171">
      <w:pPr>
        <w:adjustRightInd w:val="0"/>
        <w:spacing w:line="360" w:lineRule="auto"/>
        <w:ind w:firstLineChars="200" w:firstLine="560"/>
        <w:rPr>
          <w:rFonts w:ascii="仿宋_GB2312" w:eastAsia="仿宋_GB2312" w:hAnsi="宋体"/>
          <w:b/>
          <w:sz w:val="28"/>
          <w:szCs w:val="28"/>
        </w:rPr>
      </w:pPr>
      <w:r w:rsidRPr="00500D60">
        <w:rPr>
          <w:rFonts w:ascii="仿宋_GB2312" w:eastAsia="仿宋_GB2312" w:hAnsi="宋体" w:hint="eastAsia"/>
          <w:b/>
          <w:sz w:val="28"/>
          <w:szCs w:val="28"/>
        </w:rPr>
        <w:t>三、</w:t>
      </w:r>
      <w:r w:rsidR="00433E29" w:rsidRPr="00500D60">
        <w:rPr>
          <w:rFonts w:ascii="仿宋_GB2312" w:eastAsia="仿宋_GB2312" w:hAnsi="宋体" w:hint="eastAsia"/>
          <w:b/>
          <w:sz w:val="28"/>
          <w:szCs w:val="28"/>
        </w:rPr>
        <w:t>授课学时：</w:t>
      </w:r>
    </w:p>
    <w:p w:rsidR="00433E29" w:rsidRPr="001A63E2" w:rsidRDefault="00433E29" w:rsidP="00500D60">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54学时</w:t>
      </w:r>
    </w:p>
    <w:p w:rsidR="00500D60" w:rsidRPr="00500D60" w:rsidRDefault="00500D60" w:rsidP="00DB6171">
      <w:pPr>
        <w:adjustRightInd w:val="0"/>
        <w:spacing w:line="360" w:lineRule="auto"/>
        <w:ind w:firstLineChars="200" w:firstLine="560"/>
        <w:rPr>
          <w:rFonts w:ascii="仿宋_GB2312" w:eastAsia="仿宋_GB2312" w:hAnsi="宋体"/>
          <w:b/>
          <w:sz w:val="28"/>
          <w:szCs w:val="28"/>
        </w:rPr>
      </w:pPr>
      <w:r w:rsidRPr="00500D60">
        <w:rPr>
          <w:rFonts w:ascii="仿宋_GB2312" w:eastAsia="仿宋_GB2312" w:hAnsi="宋体" w:hint="eastAsia"/>
          <w:b/>
          <w:sz w:val="28"/>
          <w:szCs w:val="28"/>
        </w:rPr>
        <w:t>四、</w:t>
      </w:r>
      <w:r w:rsidR="00433E29" w:rsidRPr="00500D60">
        <w:rPr>
          <w:rFonts w:ascii="仿宋_GB2312" w:eastAsia="仿宋_GB2312" w:hAnsi="宋体" w:hint="eastAsia"/>
          <w:b/>
          <w:sz w:val="28"/>
          <w:szCs w:val="28"/>
        </w:rPr>
        <w:t>课程学分：</w:t>
      </w:r>
    </w:p>
    <w:p w:rsidR="00433E29" w:rsidRPr="001A63E2" w:rsidRDefault="00433E29" w:rsidP="00500D6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3学分</w:t>
      </w:r>
    </w:p>
    <w:p w:rsidR="00433E29" w:rsidRPr="00500D60" w:rsidRDefault="00500D60" w:rsidP="00DB6171">
      <w:pPr>
        <w:adjustRightInd w:val="0"/>
        <w:spacing w:line="360" w:lineRule="auto"/>
        <w:ind w:firstLineChars="200" w:firstLine="560"/>
        <w:rPr>
          <w:rFonts w:ascii="仿宋_GB2312" w:eastAsia="仿宋_GB2312" w:hAnsi="宋体"/>
          <w:b/>
          <w:sz w:val="28"/>
          <w:szCs w:val="28"/>
        </w:rPr>
      </w:pPr>
      <w:r w:rsidRPr="00500D60">
        <w:rPr>
          <w:rFonts w:ascii="仿宋_GB2312" w:eastAsia="仿宋_GB2312" w:hAnsi="宋体" w:hint="eastAsia"/>
          <w:b/>
          <w:sz w:val="28"/>
          <w:szCs w:val="28"/>
        </w:rPr>
        <w:t>五、</w:t>
      </w:r>
      <w:r w:rsidR="00433E29" w:rsidRPr="00500D60">
        <w:rPr>
          <w:rFonts w:ascii="仿宋_GB2312" w:eastAsia="仿宋_GB2312" w:hAnsi="宋体" w:hint="eastAsia"/>
          <w:b/>
          <w:sz w:val="28"/>
          <w:szCs w:val="28"/>
        </w:rPr>
        <w:t>教学内容及要求：</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720"/>
        <w:gridCol w:w="1627"/>
        <w:gridCol w:w="4097"/>
        <w:gridCol w:w="1560"/>
        <w:gridCol w:w="708"/>
        <w:gridCol w:w="674"/>
      </w:tblGrid>
      <w:tr w:rsidR="00433E29" w:rsidRPr="00500D60" w:rsidTr="00123EF1">
        <w:trPr>
          <w:trHeight w:val="333"/>
          <w:jc w:val="center"/>
        </w:trPr>
        <w:tc>
          <w:tcPr>
            <w:tcW w:w="468" w:type="dxa"/>
            <w:vMerge w:val="restart"/>
            <w:vAlign w:val="center"/>
          </w:tcPr>
          <w:p w:rsidR="00433E29" w:rsidRPr="00500D60" w:rsidRDefault="00433E29" w:rsidP="00500D60">
            <w:pPr>
              <w:adjustRightInd w:val="0"/>
              <w:rPr>
                <w:rFonts w:ascii="仿宋_GB2312" w:eastAsia="仿宋_GB2312" w:hAnsi="宋体"/>
                <w:b/>
                <w:sz w:val="24"/>
              </w:rPr>
            </w:pPr>
            <w:r w:rsidRPr="00500D60">
              <w:rPr>
                <w:rFonts w:ascii="仿宋_GB2312" w:eastAsia="仿宋_GB2312" w:hAnsi="宋体" w:hint="eastAsia"/>
                <w:b/>
                <w:sz w:val="24"/>
              </w:rPr>
              <w:t>序号</w:t>
            </w:r>
          </w:p>
        </w:tc>
        <w:tc>
          <w:tcPr>
            <w:tcW w:w="720" w:type="dxa"/>
            <w:vMerge w:val="restart"/>
            <w:vAlign w:val="center"/>
          </w:tcPr>
          <w:p w:rsidR="00433E29" w:rsidRPr="00500D60" w:rsidRDefault="00433E29" w:rsidP="00500D60">
            <w:pPr>
              <w:adjustRightInd w:val="0"/>
              <w:rPr>
                <w:rFonts w:ascii="仿宋_GB2312" w:eastAsia="仿宋_GB2312" w:hAnsi="宋体"/>
                <w:b/>
                <w:sz w:val="24"/>
              </w:rPr>
            </w:pPr>
            <w:r w:rsidRPr="00500D60">
              <w:rPr>
                <w:rFonts w:ascii="仿宋_GB2312" w:eastAsia="仿宋_GB2312" w:hAnsi="宋体" w:hint="eastAsia"/>
                <w:b/>
                <w:sz w:val="24"/>
              </w:rPr>
              <w:t>教学项目</w:t>
            </w:r>
          </w:p>
        </w:tc>
        <w:tc>
          <w:tcPr>
            <w:tcW w:w="5724" w:type="dxa"/>
            <w:gridSpan w:val="2"/>
            <w:vMerge w:val="restart"/>
            <w:vAlign w:val="center"/>
          </w:tcPr>
          <w:p w:rsidR="00433E29" w:rsidRPr="00500D60" w:rsidRDefault="00433E29" w:rsidP="00500D60">
            <w:pPr>
              <w:adjustRightInd w:val="0"/>
              <w:rPr>
                <w:rFonts w:ascii="仿宋_GB2312" w:eastAsia="仿宋_GB2312" w:hAnsi="宋体"/>
                <w:b/>
                <w:sz w:val="24"/>
              </w:rPr>
            </w:pPr>
            <w:r w:rsidRPr="00500D60">
              <w:rPr>
                <w:rFonts w:ascii="仿宋_GB2312" w:eastAsia="仿宋_GB2312" w:hAnsi="宋体" w:hint="eastAsia"/>
                <w:b/>
                <w:sz w:val="24"/>
              </w:rPr>
              <w:t>课程内容与教学要求</w:t>
            </w:r>
          </w:p>
        </w:tc>
        <w:tc>
          <w:tcPr>
            <w:tcW w:w="1560" w:type="dxa"/>
            <w:vMerge w:val="restart"/>
            <w:vAlign w:val="center"/>
          </w:tcPr>
          <w:p w:rsidR="00433E29" w:rsidRPr="00500D60" w:rsidRDefault="00433E29" w:rsidP="00500D60">
            <w:pPr>
              <w:adjustRightInd w:val="0"/>
              <w:rPr>
                <w:rFonts w:ascii="仿宋_GB2312" w:eastAsia="仿宋_GB2312" w:hAnsi="宋体"/>
                <w:b/>
                <w:sz w:val="24"/>
              </w:rPr>
            </w:pPr>
            <w:r w:rsidRPr="00500D60">
              <w:rPr>
                <w:rFonts w:ascii="仿宋_GB2312" w:eastAsia="仿宋_GB2312" w:hAnsi="宋体" w:hint="eastAsia"/>
                <w:b/>
                <w:sz w:val="24"/>
              </w:rPr>
              <w:t>教学活动设计建议</w:t>
            </w:r>
          </w:p>
        </w:tc>
        <w:tc>
          <w:tcPr>
            <w:tcW w:w="1382" w:type="dxa"/>
            <w:gridSpan w:val="2"/>
            <w:vAlign w:val="center"/>
          </w:tcPr>
          <w:p w:rsidR="00433E29" w:rsidRPr="00500D60" w:rsidRDefault="00433E29" w:rsidP="00500D60">
            <w:pPr>
              <w:adjustRightInd w:val="0"/>
              <w:rPr>
                <w:rFonts w:ascii="仿宋_GB2312" w:eastAsia="仿宋_GB2312" w:hAnsi="宋体"/>
                <w:b/>
                <w:sz w:val="24"/>
              </w:rPr>
            </w:pPr>
            <w:r w:rsidRPr="00500D60">
              <w:rPr>
                <w:rFonts w:ascii="仿宋_GB2312" w:eastAsia="仿宋_GB2312" w:hAnsi="宋体" w:hint="eastAsia"/>
                <w:b/>
                <w:sz w:val="24"/>
              </w:rPr>
              <w:t>参考学时</w:t>
            </w:r>
          </w:p>
        </w:tc>
      </w:tr>
      <w:tr w:rsidR="00433E29" w:rsidRPr="00500D60" w:rsidTr="009855AB">
        <w:trPr>
          <w:trHeight w:val="852"/>
          <w:jc w:val="center"/>
        </w:trPr>
        <w:tc>
          <w:tcPr>
            <w:tcW w:w="468" w:type="dxa"/>
            <w:vMerge/>
            <w:vAlign w:val="center"/>
          </w:tcPr>
          <w:p w:rsidR="00433E29" w:rsidRPr="00500D60" w:rsidRDefault="00433E29" w:rsidP="00500D60">
            <w:pPr>
              <w:adjustRightInd w:val="0"/>
              <w:rPr>
                <w:rFonts w:ascii="仿宋_GB2312" w:eastAsia="仿宋_GB2312" w:hAnsi="宋体"/>
                <w:b/>
                <w:sz w:val="24"/>
              </w:rPr>
            </w:pPr>
          </w:p>
        </w:tc>
        <w:tc>
          <w:tcPr>
            <w:tcW w:w="720" w:type="dxa"/>
            <w:vMerge/>
            <w:vAlign w:val="center"/>
          </w:tcPr>
          <w:p w:rsidR="00433E29" w:rsidRPr="00500D60" w:rsidRDefault="00433E29" w:rsidP="00500D60">
            <w:pPr>
              <w:adjustRightInd w:val="0"/>
              <w:rPr>
                <w:rFonts w:ascii="仿宋_GB2312" w:eastAsia="仿宋_GB2312" w:hAnsi="宋体"/>
                <w:b/>
                <w:sz w:val="24"/>
              </w:rPr>
            </w:pPr>
          </w:p>
        </w:tc>
        <w:tc>
          <w:tcPr>
            <w:tcW w:w="5724" w:type="dxa"/>
            <w:gridSpan w:val="2"/>
            <w:vMerge/>
            <w:vAlign w:val="center"/>
          </w:tcPr>
          <w:p w:rsidR="00433E29" w:rsidRPr="00500D60" w:rsidRDefault="00433E29" w:rsidP="00500D60">
            <w:pPr>
              <w:adjustRightInd w:val="0"/>
              <w:rPr>
                <w:rFonts w:ascii="仿宋_GB2312" w:eastAsia="仿宋_GB2312" w:hAnsi="宋体"/>
                <w:b/>
                <w:sz w:val="24"/>
              </w:rPr>
            </w:pPr>
          </w:p>
        </w:tc>
        <w:tc>
          <w:tcPr>
            <w:tcW w:w="1560" w:type="dxa"/>
            <w:vMerge/>
            <w:vAlign w:val="center"/>
          </w:tcPr>
          <w:p w:rsidR="00433E29" w:rsidRPr="00500D60" w:rsidRDefault="00433E29" w:rsidP="00500D60">
            <w:pPr>
              <w:adjustRightInd w:val="0"/>
              <w:rPr>
                <w:rFonts w:ascii="仿宋_GB2312" w:eastAsia="仿宋_GB2312" w:hAnsi="宋体"/>
                <w:b/>
                <w:sz w:val="24"/>
              </w:rPr>
            </w:pPr>
          </w:p>
        </w:tc>
        <w:tc>
          <w:tcPr>
            <w:tcW w:w="708" w:type="dxa"/>
            <w:vAlign w:val="center"/>
          </w:tcPr>
          <w:p w:rsidR="00433E29" w:rsidRPr="00500D60" w:rsidRDefault="00433E29" w:rsidP="00500D60">
            <w:pPr>
              <w:adjustRightInd w:val="0"/>
              <w:rPr>
                <w:rFonts w:ascii="仿宋_GB2312" w:eastAsia="仿宋_GB2312" w:hAnsi="宋体"/>
                <w:b/>
                <w:sz w:val="24"/>
              </w:rPr>
            </w:pPr>
            <w:r w:rsidRPr="00500D60">
              <w:rPr>
                <w:rFonts w:ascii="仿宋_GB2312" w:eastAsia="仿宋_GB2312" w:hAnsi="宋体" w:hint="eastAsia"/>
                <w:b/>
                <w:sz w:val="24"/>
              </w:rPr>
              <w:t>理论</w:t>
            </w:r>
          </w:p>
        </w:tc>
        <w:tc>
          <w:tcPr>
            <w:tcW w:w="674" w:type="dxa"/>
            <w:vAlign w:val="center"/>
          </w:tcPr>
          <w:p w:rsidR="00433E29" w:rsidRPr="00500D60" w:rsidRDefault="00433E29" w:rsidP="00500D60">
            <w:pPr>
              <w:adjustRightInd w:val="0"/>
              <w:rPr>
                <w:rFonts w:ascii="仿宋_GB2312" w:eastAsia="仿宋_GB2312" w:hAnsi="宋体"/>
                <w:b/>
                <w:sz w:val="24"/>
              </w:rPr>
            </w:pPr>
            <w:r w:rsidRPr="00500D60">
              <w:rPr>
                <w:rFonts w:ascii="仿宋_GB2312" w:eastAsia="仿宋_GB2312" w:hAnsi="宋体" w:hint="eastAsia"/>
                <w:b/>
                <w:sz w:val="24"/>
              </w:rPr>
              <w:t>理实一体化</w:t>
            </w:r>
          </w:p>
        </w:tc>
      </w:tr>
      <w:tr w:rsidR="00433E29" w:rsidRPr="00500D60" w:rsidTr="00123EF1">
        <w:trPr>
          <w:trHeight w:val="895"/>
          <w:jc w:val="center"/>
        </w:trPr>
        <w:tc>
          <w:tcPr>
            <w:tcW w:w="46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w:t>
            </w:r>
          </w:p>
        </w:tc>
        <w:tc>
          <w:tcPr>
            <w:tcW w:w="720" w:type="dxa"/>
            <w:vAlign w:val="center"/>
          </w:tcPr>
          <w:p w:rsidR="00433E29" w:rsidRPr="00500D60" w:rsidRDefault="00433E29" w:rsidP="00500D60">
            <w:pPr>
              <w:adjustRightInd w:val="0"/>
              <w:rPr>
                <w:rFonts w:ascii="仿宋_GB2312" w:eastAsia="仿宋_GB2312" w:hAnsi="宋体"/>
                <w:bCs/>
                <w:szCs w:val="21"/>
              </w:rPr>
            </w:pPr>
            <w:r w:rsidRPr="00500D60">
              <w:rPr>
                <w:rFonts w:ascii="仿宋_GB2312" w:eastAsia="仿宋_GB2312" w:hAnsi="宋体" w:hint="eastAsia"/>
                <w:szCs w:val="21"/>
              </w:rPr>
              <w:t>绪论</w:t>
            </w: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一、健康评估的发展简史；</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二、健康评估的目的与任务；</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三、健康评估的内容；</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四、健康评估的学习方法与要求</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掌握健康评估的目的、内容。</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熟悉健康评估的学习方法与要求。</w:t>
            </w:r>
          </w:p>
          <w:p w:rsidR="00433E29" w:rsidRPr="00500D60" w:rsidRDefault="00433E29" w:rsidP="00500D60">
            <w:pPr>
              <w:adjustRightInd w:val="0"/>
              <w:rPr>
                <w:rFonts w:ascii="仿宋_GB2312" w:eastAsia="仿宋_GB2312" w:hAnsi="宋体"/>
                <w:b/>
                <w:bCs/>
                <w:szCs w:val="21"/>
              </w:rPr>
            </w:pPr>
            <w:r w:rsidRPr="00500D60">
              <w:rPr>
                <w:rFonts w:ascii="仿宋_GB2312" w:eastAsia="仿宋_GB2312" w:hAnsi="宋体" w:hint="eastAsia"/>
                <w:szCs w:val="21"/>
              </w:rPr>
              <w:lastRenderedPageBreak/>
              <w:t>了解健康评估的发展简史。</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w:t>
            </w:r>
            <w:r w:rsidRPr="00500D60">
              <w:rPr>
                <w:rFonts w:ascii="仿宋_GB2312" w:eastAsia="仿宋_GB2312" w:hAnsi="宋体" w:hint="eastAsia"/>
                <w:szCs w:val="21"/>
              </w:rPr>
              <w:lastRenderedPageBreak/>
              <w:t>展示。</w:t>
            </w:r>
          </w:p>
        </w:tc>
        <w:tc>
          <w:tcPr>
            <w:tcW w:w="708"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2</w:t>
            </w:r>
          </w:p>
        </w:tc>
        <w:tc>
          <w:tcPr>
            <w:tcW w:w="674" w:type="dxa"/>
            <w:vMerge w:val="restart"/>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204"/>
          <w:jc w:val="center"/>
        </w:trPr>
        <w:tc>
          <w:tcPr>
            <w:tcW w:w="46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2</w:t>
            </w:r>
          </w:p>
        </w:tc>
        <w:tc>
          <w:tcPr>
            <w:tcW w:w="720" w:type="dxa"/>
            <w:vAlign w:val="center"/>
          </w:tcPr>
          <w:p w:rsidR="00433E29" w:rsidRPr="00500D60" w:rsidRDefault="00433E29" w:rsidP="00500D60">
            <w:pPr>
              <w:adjustRightInd w:val="0"/>
              <w:rPr>
                <w:rFonts w:ascii="仿宋_GB2312" w:eastAsia="仿宋_GB2312" w:hAnsi="宋体"/>
                <w:bCs/>
                <w:szCs w:val="21"/>
              </w:rPr>
            </w:pPr>
            <w:r w:rsidRPr="00500D60">
              <w:rPr>
                <w:rFonts w:ascii="仿宋_GB2312" w:eastAsia="仿宋_GB2312" w:hAnsi="宋体" w:hint="eastAsia"/>
                <w:bCs/>
                <w:szCs w:val="21"/>
              </w:rPr>
              <w:t>健康资料</w:t>
            </w: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一、健康资料的来源与类型；</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二、健康资料的内容</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掌握健康资料的类型与来源。</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熟悉健康资料的内容。</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Merge/>
            <w:vAlign w:val="center"/>
          </w:tcPr>
          <w:p w:rsidR="00433E29" w:rsidRPr="00500D60" w:rsidRDefault="00433E29" w:rsidP="00500D60">
            <w:pPr>
              <w:adjustRightInd w:val="0"/>
              <w:rPr>
                <w:rFonts w:ascii="仿宋_GB2312" w:eastAsia="仿宋_GB2312" w:hAnsi="宋体"/>
                <w:szCs w:val="21"/>
              </w:rPr>
            </w:pP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204"/>
          <w:jc w:val="center"/>
        </w:trPr>
        <w:tc>
          <w:tcPr>
            <w:tcW w:w="46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w:t>
            </w:r>
          </w:p>
        </w:tc>
        <w:tc>
          <w:tcPr>
            <w:tcW w:w="720" w:type="dxa"/>
            <w:vAlign w:val="center"/>
          </w:tcPr>
          <w:p w:rsidR="00433E29" w:rsidRPr="00500D60" w:rsidRDefault="00433E29" w:rsidP="00500D60">
            <w:pPr>
              <w:adjustRightInd w:val="0"/>
              <w:rPr>
                <w:rFonts w:ascii="仿宋_GB2312" w:eastAsia="仿宋_GB2312" w:hAnsi="宋体"/>
                <w:bCs/>
                <w:szCs w:val="21"/>
              </w:rPr>
            </w:pPr>
            <w:r w:rsidRPr="00500D60">
              <w:rPr>
                <w:rFonts w:ascii="仿宋_GB2312" w:eastAsia="仿宋_GB2312" w:hAnsi="宋体" w:hint="eastAsia"/>
                <w:bCs/>
                <w:szCs w:val="21"/>
              </w:rPr>
              <w:t>健康史评估</w:t>
            </w: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一、健康史的内容；</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二、健康史评估的方法</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掌握健康史的内容、问诊的方法与技巧。</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能正确运用问诊的方法与技巧，与病人进行有效的沟通和交流，并采集到准确的健康史。</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Merge/>
            <w:vAlign w:val="center"/>
          </w:tcPr>
          <w:p w:rsidR="00433E29" w:rsidRPr="00500D60" w:rsidRDefault="00433E29" w:rsidP="00500D60">
            <w:pPr>
              <w:adjustRightInd w:val="0"/>
              <w:rPr>
                <w:rFonts w:ascii="仿宋_GB2312" w:eastAsia="仿宋_GB2312" w:hAnsi="宋体"/>
                <w:szCs w:val="21"/>
              </w:rPr>
            </w:pP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w:t>
            </w:r>
          </w:p>
        </w:tc>
        <w:tc>
          <w:tcPr>
            <w:tcW w:w="72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常见症状评估</w:t>
            </w: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发热、疼痛、呼吸困难、咳嗽与咳痰、咯血、心悸、发绀、水肿、黄疸、恶心与呕吐、便血、腹泻与便秘、排尿异</w:t>
            </w:r>
            <w:r w:rsidRPr="00500D60">
              <w:rPr>
                <w:rFonts w:ascii="仿宋_GB2312" w:eastAsia="仿宋_GB2312" w:hAnsi="宋体" w:hint="eastAsia"/>
                <w:szCs w:val="21"/>
              </w:rPr>
              <w:lastRenderedPageBreak/>
              <w:t>常、抽搐与惊厥</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掌握常见症状的病因与临床表现、常见症状的护理评估要点。</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熟悉常见症状的评估方法。</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了解常见症状的发生机制。</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能正确认识常见症状在建立准确的护理诊断中的作用。</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8</w:t>
            </w:r>
          </w:p>
        </w:tc>
        <w:tc>
          <w:tcPr>
            <w:tcW w:w="674" w:type="dxa"/>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5</w:t>
            </w:r>
          </w:p>
        </w:tc>
        <w:tc>
          <w:tcPr>
            <w:tcW w:w="720"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身体评估</w:t>
            </w: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身体评估的基本方法</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掌握身体评估的基本方法。</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一般状态评估（性别、年龄、生命征、发育与体型、营养状态、意识状态、面容与表情、体位、步态）</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掌握一般状态（性别、年龄、生命征、发育与体型、营养状态、意识状态、面容与表情、体位、步态）的评估内容及临床意义。</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能正确进行一般状态的评估，为护理诊断提供详实的健康资料。</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皮肤、浅表淋巴结评估</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掌握皮肤、浅表淋巴结的评估内容及临床意义。</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能正确进行皮肤、浅表淋巴结的评估，为护理诊断提供详实的健康资料。</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头部和颈部评估</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掌握头部和颈部的评估内容及临床意义。</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能正确进行头部和颈部的评估，为护理诊</w:t>
            </w:r>
            <w:r w:rsidRPr="00500D60">
              <w:rPr>
                <w:rFonts w:ascii="仿宋_GB2312" w:eastAsia="仿宋_GB2312" w:hAnsi="宋体" w:hint="eastAsia"/>
                <w:szCs w:val="21"/>
              </w:rPr>
              <w:lastRenderedPageBreak/>
              <w:t>断提供详实的健康资料。</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w:t>
            </w:r>
            <w:r w:rsidRPr="00500D60">
              <w:rPr>
                <w:rFonts w:ascii="仿宋_GB2312" w:eastAsia="仿宋_GB2312" w:hAnsi="宋体" w:hint="eastAsia"/>
                <w:szCs w:val="21"/>
              </w:rPr>
              <w:lastRenderedPageBreak/>
              <w:t>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w:t>
            </w: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胸壁和胸廓评估</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掌握胸壁和胸廓的评估内容及临床意义。</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能正确进行胸壁和胸廓的评估，为护理诊断提供详实的健康资料。</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肺脏评估</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掌握肺部的评估内容及临床意义。</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能正确进行肺部的评估，为护理诊断提供详实的健康资料。</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心脏和血管评估</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掌握心脏和血管的评估内容及临床意义。</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能正确进行心脏和血管的评估，为护理诊断提供详实的健康资料。</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w:t>
            </w:r>
          </w:p>
        </w:tc>
      </w:tr>
      <w:tr w:rsidR="00433E29" w:rsidRPr="00500D60" w:rsidTr="00123EF1">
        <w:trPr>
          <w:trHeight w:val="834"/>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腹部评估</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掌握腹部的评估内容及临床意义。</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能正确进行腹部的评估，为护理诊断提供详实的健康资料。</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w:t>
            </w: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肛门、直肠和生殖器评估</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熟悉肛门、直肠和生殖器评估的内容和方法。</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脊柱与四肢评估</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熟悉脊柱、四肢评估的内容和方法。</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能正确进行脊柱和四肢的评估，为护理诊断提供详实的健康资料。</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3.教学视频。</w:t>
            </w:r>
          </w:p>
        </w:tc>
        <w:tc>
          <w:tcPr>
            <w:tcW w:w="708" w:type="dxa"/>
            <w:vMerge w:val="restart"/>
            <w:vAlign w:val="center"/>
          </w:tcPr>
          <w:p w:rsidR="00433E29" w:rsidRPr="00500D60" w:rsidRDefault="00433E29" w:rsidP="00500D60">
            <w:pPr>
              <w:adjustRightInd w:val="0"/>
              <w:rPr>
                <w:rFonts w:ascii="仿宋_GB2312" w:eastAsia="仿宋_GB2312" w:hAnsi="宋体"/>
                <w:szCs w:val="21"/>
              </w:rPr>
            </w:pP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神经系统评估</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掌握神经系统的评估内容及临床意义。</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能正确进行神经系统的评估，为护理诊断提供详实的健康资料。</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Merge/>
            <w:vAlign w:val="center"/>
          </w:tcPr>
          <w:p w:rsidR="00433E29" w:rsidRPr="00500D60" w:rsidRDefault="00433E29" w:rsidP="00500D60">
            <w:pPr>
              <w:adjustRightInd w:val="0"/>
              <w:rPr>
                <w:rFonts w:ascii="仿宋_GB2312" w:eastAsia="仿宋_GB2312" w:hAnsi="宋体"/>
                <w:szCs w:val="21"/>
              </w:rPr>
            </w:pP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6</w:t>
            </w:r>
          </w:p>
        </w:tc>
        <w:tc>
          <w:tcPr>
            <w:tcW w:w="72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心理评估</w:t>
            </w: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一、心理评估的目的、方法及注意事项</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二、心理评估的内容</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掌握社会评估的方法、内容、注意事项，自我概念评估、认知评估、情绪和情感评估、个性评估和应激评估的方法与内容，</w:t>
            </w:r>
            <w:r w:rsidRPr="00500D60">
              <w:rPr>
                <w:rFonts w:ascii="仿宋_GB2312" w:eastAsia="仿宋_GB2312" w:hAnsi="宋体" w:hint="eastAsia"/>
                <w:szCs w:val="21"/>
              </w:rPr>
              <w:lastRenderedPageBreak/>
              <w:t>相关护理诊断/问题。</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能正确选择和评价心理评估的方法。</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自学模块</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7</w:t>
            </w:r>
          </w:p>
        </w:tc>
        <w:tc>
          <w:tcPr>
            <w:tcW w:w="72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社会评估</w:t>
            </w: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一、社会评估的目的、方法及注意事项二、社会评估的内容</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掌握心理评估的方法、内容、注意事项，角色和角色适应评估、文化评估、家庭评估、环境评估的方法与内容，相关护理诊断/问题。</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能正确选择和评价社会评估的方法。</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自学模块</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743"/>
          <w:jc w:val="center"/>
        </w:trPr>
        <w:tc>
          <w:tcPr>
            <w:tcW w:w="468"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8</w:t>
            </w:r>
          </w:p>
        </w:tc>
        <w:tc>
          <w:tcPr>
            <w:tcW w:w="720"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实验室检查</w:t>
            </w: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血液一般检验</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掌握血液一般检查的标本采集的方法与处理。</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熟悉一般血液检查的内容及临床意义。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c>
          <w:tcPr>
            <w:tcW w:w="674" w:type="dxa"/>
            <w:vMerge w:val="restart"/>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743"/>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止血与血栓常用的筛选检查</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掌握止血与血栓常用的筛选检查的标本采集的方法与处理。</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熟悉止血与血栓常用的筛选检查的内容及临床意义。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w:t>
            </w: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尿液检查</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掌握尿液检查的标本采集的方法与处理。</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熟悉尿液检查的内容及临床意义。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粪便检查</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掌握粪便检查的标本采集的方法与处理。</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熟悉粪便检查的内容及临床意义。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w:t>
            </w: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肾脏功能检验</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掌握肾脏功能检查的标本采集的方法与处理。</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熟悉肾脏功能检查的内容及临床意义。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w:t>
            </w:r>
            <w:r w:rsidRPr="00500D60">
              <w:rPr>
                <w:rFonts w:ascii="仿宋_GB2312" w:eastAsia="仿宋_GB2312" w:hAnsi="宋体" w:hint="eastAsia"/>
                <w:szCs w:val="21"/>
              </w:rPr>
              <w:lastRenderedPageBreak/>
              <w:t>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1</w:t>
            </w: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肝脏病常用检验</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掌握肝脏病常用检验检查的标本采集的方法与处理。</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熟悉肝脏病常用检验检查的内容及临床意义。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w:t>
            </w: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脑脊液检查</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掌握脑脊液检查的标本采集的方法与处理。</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熟悉脑脊液检查的内容及临床意义。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w:t>
            </w: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浆膜腔积液检查</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掌握浆膜腔积液检查的标本采集的方法与处理。</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熟悉浆膜腔积液检查的内容及临床意义。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w:t>
            </w: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540"/>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常用内分泌及代谢功能及心肌损伤标志物检查</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掌握常用内分泌及代谢功能及心肌损伤标志物检查的标本采集的方法与处理。</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熟悉常用内分泌及代谢功能及心肌损伤标志物检查的内容及临床意义。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540"/>
          <w:jc w:val="center"/>
        </w:trPr>
        <w:tc>
          <w:tcPr>
            <w:tcW w:w="468" w:type="dxa"/>
            <w:vAlign w:val="center"/>
          </w:tcPr>
          <w:p w:rsidR="00433E29" w:rsidRPr="00500D60" w:rsidRDefault="00433E29" w:rsidP="00500D60">
            <w:pPr>
              <w:adjustRightInd w:val="0"/>
              <w:rPr>
                <w:rFonts w:ascii="仿宋_GB2312" w:eastAsia="仿宋_GB2312" w:hAnsi="宋体"/>
                <w:szCs w:val="21"/>
              </w:rPr>
            </w:pPr>
          </w:p>
        </w:tc>
        <w:tc>
          <w:tcPr>
            <w:tcW w:w="720" w:type="dxa"/>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常用免疫性检查</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掌握常用免疫性检查的标本采集的方法与处理。</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熟悉常用免疫性检查的内容及临床意义。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Merge/>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540"/>
          <w:jc w:val="center"/>
        </w:trPr>
        <w:tc>
          <w:tcPr>
            <w:tcW w:w="468" w:type="dxa"/>
            <w:vAlign w:val="center"/>
          </w:tcPr>
          <w:p w:rsidR="00433E29" w:rsidRPr="00500D60" w:rsidRDefault="00433E29" w:rsidP="00500D60">
            <w:pPr>
              <w:adjustRightInd w:val="0"/>
              <w:rPr>
                <w:rFonts w:ascii="仿宋_GB2312" w:eastAsia="仿宋_GB2312" w:hAnsi="宋体"/>
                <w:szCs w:val="21"/>
              </w:rPr>
            </w:pPr>
          </w:p>
        </w:tc>
        <w:tc>
          <w:tcPr>
            <w:tcW w:w="720" w:type="dxa"/>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微量血糖仪的使用</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能够熟练准确使用微量血糖仪。</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w:t>
            </w:r>
            <w:r w:rsidRPr="00500D60">
              <w:rPr>
                <w:rFonts w:ascii="仿宋_GB2312" w:eastAsia="仿宋_GB2312" w:hAnsi="宋体" w:hint="eastAsia"/>
                <w:szCs w:val="21"/>
              </w:rPr>
              <w:lastRenderedPageBreak/>
              <w:t>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r>
      <w:tr w:rsidR="00433E29" w:rsidRPr="00500D60" w:rsidTr="00123EF1">
        <w:trPr>
          <w:trHeight w:val="70"/>
          <w:jc w:val="center"/>
        </w:trPr>
        <w:tc>
          <w:tcPr>
            <w:tcW w:w="468"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lastRenderedPageBreak/>
              <w:t>9</w:t>
            </w:r>
          </w:p>
        </w:tc>
        <w:tc>
          <w:tcPr>
            <w:tcW w:w="720"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心电图检查</w:t>
            </w: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心电图基本知识</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掌握心电图各波段的组成与命名、特点。</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熟悉心电图常用导联体系、心电图的测量方法。</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c>
          <w:tcPr>
            <w:tcW w:w="674" w:type="dxa"/>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1517"/>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异常心电图</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掌握常见异常心电图的特点。</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学会正确判断异常心电图。</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c>
          <w:tcPr>
            <w:tcW w:w="674" w:type="dxa"/>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1517"/>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心电图的描记、分析和临床应用</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掌握心电图的分析步骤。</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学会正确分析心电图。</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能够熟练描记心电图。</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1.讲授、演示；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3.学生边学边做，相互讨论；</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4.教师点评。</w:t>
            </w:r>
          </w:p>
        </w:tc>
        <w:tc>
          <w:tcPr>
            <w:tcW w:w="708" w:type="dxa"/>
            <w:vAlign w:val="center"/>
          </w:tcPr>
          <w:p w:rsidR="00433E29" w:rsidRPr="00500D60" w:rsidRDefault="00433E29" w:rsidP="00500D60">
            <w:pPr>
              <w:adjustRightInd w:val="0"/>
              <w:rPr>
                <w:rFonts w:ascii="仿宋_GB2312" w:eastAsia="仿宋_GB2312" w:hAnsi="宋体"/>
                <w:szCs w:val="21"/>
              </w:rPr>
            </w:pPr>
          </w:p>
        </w:tc>
        <w:tc>
          <w:tcPr>
            <w:tcW w:w="674"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r>
      <w:tr w:rsidR="00433E29" w:rsidRPr="00500D60" w:rsidTr="00123EF1">
        <w:trPr>
          <w:trHeight w:val="1517"/>
          <w:jc w:val="center"/>
        </w:trPr>
        <w:tc>
          <w:tcPr>
            <w:tcW w:w="468"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10</w:t>
            </w:r>
          </w:p>
        </w:tc>
        <w:tc>
          <w:tcPr>
            <w:tcW w:w="720"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影像学检查</w:t>
            </w:r>
          </w:p>
        </w:tc>
        <w:tc>
          <w:tcPr>
            <w:tcW w:w="1627" w:type="dxa"/>
            <w:vAlign w:val="center"/>
          </w:tcPr>
          <w:p w:rsidR="00433E29" w:rsidRPr="00500D60" w:rsidRDefault="00433E29" w:rsidP="00500D60">
            <w:pPr>
              <w:adjustRightInd w:val="0"/>
              <w:rPr>
                <w:rFonts w:ascii="仿宋_GB2312" w:eastAsia="仿宋_GB2312" w:hAnsi="宋体"/>
                <w:bCs/>
                <w:szCs w:val="21"/>
              </w:rPr>
            </w:pPr>
            <w:r w:rsidRPr="00500D60">
              <w:rPr>
                <w:rFonts w:ascii="仿宋_GB2312" w:eastAsia="仿宋_GB2312" w:hAnsi="宋体" w:hint="eastAsia"/>
                <w:bCs/>
                <w:szCs w:val="21"/>
              </w:rPr>
              <w:t>X线检查</w:t>
            </w:r>
          </w:p>
          <w:p w:rsidR="00433E29" w:rsidRPr="00500D60" w:rsidRDefault="00433E29" w:rsidP="00500D60">
            <w:pPr>
              <w:adjustRightInd w:val="0"/>
              <w:rPr>
                <w:rFonts w:ascii="仿宋_GB2312" w:eastAsia="仿宋_GB2312" w:hAnsi="宋体"/>
                <w:szCs w:val="21"/>
              </w:rPr>
            </w:pP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掌握常用X线检查前的准备与处理。熟悉常用X线检查的内容及临床意义。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Merge w:val="restart"/>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w:t>
            </w:r>
          </w:p>
        </w:tc>
        <w:tc>
          <w:tcPr>
            <w:tcW w:w="674" w:type="dxa"/>
            <w:vMerge w:val="restart"/>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1517"/>
          <w:jc w:val="center"/>
        </w:trPr>
        <w:tc>
          <w:tcPr>
            <w:tcW w:w="468" w:type="dxa"/>
            <w:vMerge/>
            <w:vAlign w:val="center"/>
          </w:tcPr>
          <w:p w:rsidR="00433E29" w:rsidRPr="00500D60" w:rsidRDefault="00433E29" w:rsidP="00500D60">
            <w:pPr>
              <w:adjustRightInd w:val="0"/>
              <w:rPr>
                <w:rFonts w:ascii="仿宋_GB2312" w:eastAsia="仿宋_GB2312" w:hAnsi="宋体"/>
                <w:szCs w:val="21"/>
              </w:rPr>
            </w:pPr>
          </w:p>
        </w:tc>
        <w:tc>
          <w:tcPr>
            <w:tcW w:w="720" w:type="dxa"/>
            <w:vMerge/>
            <w:vAlign w:val="center"/>
          </w:tcPr>
          <w:p w:rsidR="00433E29" w:rsidRPr="00500D60" w:rsidRDefault="00433E29" w:rsidP="00500D60">
            <w:pPr>
              <w:adjustRightInd w:val="0"/>
              <w:rPr>
                <w:rFonts w:ascii="仿宋_GB2312" w:eastAsia="仿宋_GB2312" w:hAnsi="宋体"/>
                <w:szCs w:val="21"/>
              </w:rPr>
            </w:pPr>
          </w:p>
        </w:tc>
        <w:tc>
          <w:tcPr>
            <w:tcW w:w="1627" w:type="dxa"/>
            <w:vAlign w:val="center"/>
          </w:tcPr>
          <w:p w:rsidR="00433E29" w:rsidRPr="00500D60" w:rsidRDefault="00433E29" w:rsidP="00500D60">
            <w:pPr>
              <w:adjustRightInd w:val="0"/>
              <w:rPr>
                <w:rFonts w:ascii="仿宋_GB2312" w:eastAsia="仿宋_GB2312" w:hAnsi="宋体"/>
                <w:bCs/>
                <w:szCs w:val="21"/>
              </w:rPr>
            </w:pPr>
            <w:r w:rsidRPr="00500D60">
              <w:rPr>
                <w:rFonts w:ascii="仿宋_GB2312" w:eastAsia="仿宋_GB2312" w:hAnsi="宋体" w:hint="eastAsia"/>
                <w:szCs w:val="21"/>
              </w:rPr>
              <w:t>超声检查</w:t>
            </w:r>
          </w:p>
        </w:tc>
        <w:tc>
          <w:tcPr>
            <w:tcW w:w="4097"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掌握常用超声检查前的准备与处理。熟悉常用超声检查的内容及临床意义。</w:t>
            </w:r>
          </w:p>
        </w:tc>
        <w:tc>
          <w:tcPr>
            <w:tcW w:w="1560"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1.讲授；</w:t>
            </w:r>
          </w:p>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2.多媒体课件展示；</w:t>
            </w:r>
          </w:p>
        </w:tc>
        <w:tc>
          <w:tcPr>
            <w:tcW w:w="708" w:type="dxa"/>
            <w:vMerge/>
            <w:vAlign w:val="center"/>
          </w:tcPr>
          <w:p w:rsidR="00433E29" w:rsidRPr="00500D60" w:rsidRDefault="00433E29" w:rsidP="00500D60">
            <w:pPr>
              <w:adjustRightInd w:val="0"/>
              <w:rPr>
                <w:rFonts w:ascii="仿宋_GB2312" w:eastAsia="仿宋_GB2312" w:hAnsi="宋体"/>
                <w:szCs w:val="21"/>
              </w:rPr>
            </w:pPr>
          </w:p>
        </w:tc>
        <w:tc>
          <w:tcPr>
            <w:tcW w:w="674" w:type="dxa"/>
            <w:vMerge/>
            <w:vAlign w:val="center"/>
          </w:tcPr>
          <w:p w:rsidR="00433E29" w:rsidRPr="00500D60" w:rsidRDefault="00433E29" w:rsidP="00500D60">
            <w:pPr>
              <w:adjustRightInd w:val="0"/>
              <w:rPr>
                <w:rFonts w:ascii="仿宋_GB2312" w:eastAsia="仿宋_GB2312" w:hAnsi="宋体"/>
                <w:szCs w:val="21"/>
              </w:rPr>
            </w:pPr>
          </w:p>
        </w:tc>
      </w:tr>
      <w:tr w:rsidR="00433E29" w:rsidRPr="00500D60" w:rsidTr="00123EF1">
        <w:trPr>
          <w:trHeight w:val="1003"/>
          <w:jc w:val="center"/>
        </w:trPr>
        <w:tc>
          <w:tcPr>
            <w:tcW w:w="8472" w:type="dxa"/>
            <w:gridSpan w:val="5"/>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合计</w:t>
            </w:r>
          </w:p>
        </w:tc>
        <w:tc>
          <w:tcPr>
            <w:tcW w:w="708"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28</w:t>
            </w:r>
          </w:p>
        </w:tc>
        <w:tc>
          <w:tcPr>
            <w:tcW w:w="674" w:type="dxa"/>
            <w:vAlign w:val="center"/>
          </w:tcPr>
          <w:p w:rsidR="00433E29" w:rsidRPr="00500D60" w:rsidRDefault="00433E29" w:rsidP="00500D60">
            <w:pPr>
              <w:adjustRightInd w:val="0"/>
              <w:rPr>
                <w:rFonts w:ascii="仿宋_GB2312" w:eastAsia="仿宋_GB2312" w:hAnsi="宋体"/>
                <w:szCs w:val="21"/>
              </w:rPr>
            </w:pPr>
            <w:r w:rsidRPr="00500D60">
              <w:rPr>
                <w:rFonts w:ascii="仿宋_GB2312" w:eastAsia="仿宋_GB2312" w:hAnsi="宋体" w:hint="eastAsia"/>
                <w:szCs w:val="21"/>
              </w:rPr>
              <w:t>26</w:t>
            </w:r>
          </w:p>
        </w:tc>
      </w:tr>
    </w:tbl>
    <w:p w:rsidR="00433E29" w:rsidRPr="00500D60" w:rsidRDefault="00500D60" w:rsidP="00DB6171">
      <w:pPr>
        <w:adjustRightInd w:val="0"/>
        <w:spacing w:line="360" w:lineRule="auto"/>
        <w:ind w:firstLineChars="200" w:firstLine="560"/>
        <w:rPr>
          <w:rFonts w:ascii="仿宋_GB2312" w:eastAsia="仿宋_GB2312" w:hAnsi="宋体"/>
          <w:b/>
          <w:sz w:val="28"/>
          <w:szCs w:val="28"/>
        </w:rPr>
      </w:pPr>
      <w:r w:rsidRPr="00500D60">
        <w:rPr>
          <w:rFonts w:ascii="仿宋_GB2312" w:eastAsia="仿宋_GB2312" w:hAnsi="宋体" w:hint="eastAsia"/>
          <w:b/>
          <w:sz w:val="28"/>
          <w:szCs w:val="28"/>
        </w:rPr>
        <w:lastRenderedPageBreak/>
        <w:t>六、</w:t>
      </w:r>
      <w:r w:rsidR="00433E29" w:rsidRPr="00500D60">
        <w:rPr>
          <w:rFonts w:ascii="仿宋_GB2312" w:eastAsia="仿宋_GB2312" w:hAnsi="宋体" w:hint="eastAsia"/>
          <w:b/>
          <w:sz w:val="28"/>
          <w:szCs w:val="28"/>
        </w:rPr>
        <w:t>教学建议</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sz w:val="24"/>
        </w:rPr>
        <w:t>1．教学方法（手段）</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课堂讲授法：传统的课堂讲授法能更好地阐述教学内容的重点和难点，任课教师通过举例、比较、说明、解释、归纳等讲授方式，能使学生系统、全面、深刻地理解每个教学项目的整体结构、相关要点及知识点之间的区别与联系等。</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课堂讨论法：讨论法是学生在教师的指导下为解决某个问题而进行探讨、辨明是非真伪以获取知识的方法。课堂讨论能更好的发挥学生的主动性、积极性，有利于培养学生独立思维能力、口头表达能力，促进学生灵活地运用知识。</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（3）多媒体课件展示：通过多媒体课件演示能够较好地展示课程内容，激发学生的学习兴趣，提高学生的学习积极性。</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理实一体化：即理论实践一体化教学法。它强调充分发挥教师的主导作用，为达到教学目标，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方法。</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在教学中，应从学生实际出发，因材施教，充分调动学生对本课程的学习兴趣，提高学生学习的主动性、积极性和岗位适应能力。</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2．评价方法</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（1）坚持日常考核、理论考核、实训考核等多元化评价相结合给予综合评价。</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（2）重视学生平时表现，对考勤、课堂提问、作业、测试、操作情况进行打分，并与考试成绩结合,综合评价学生成绩。</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（3）注重对学生动手能力和在实践中分析问题、解决问题能力的考核，对在学习</w:t>
      </w:r>
      <w:r w:rsidRPr="001A63E2">
        <w:rPr>
          <w:rFonts w:ascii="仿宋_GB2312" w:eastAsia="仿宋_GB2312" w:hAnsi="宋体" w:hint="eastAsia"/>
          <w:sz w:val="24"/>
        </w:rPr>
        <w:lastRenderedPageBreak/>
        <w:t>和应用上有创新的学生应特别给予鼓励，综合评价学生的能力。</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3．教学条件</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（1）课堂教学条件：多媒体教室、多媒体资料及设备、实物及教具模型。</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实训条件：参照实训室设备配备标准进行，健康评估实训室设4间，1间装备60台身体评估模拟人的实训室，1间身体评估实训室，1间心电图机的实训室，1间装备有全自动血液分析仪、全自动生化分析仪、血糖仪各数台的实验室检查实训室。</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4．教学资源（教材、数字化资源等）</w:t>
      </w:r>
    </w:p>
    <w:p w:rsidR="00433E29" w:rsidRPr="001A63E2" w:rsidRDefault="00433E29" w:rsidP="00A927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（1）教材紧密结合</w:t>
      </w:r>
      <w:r w:rsidRPr="001A63E2">
        <w:rPr>
          <w:rFonts w:ascii="仿宋_GB2312" w:eastAsia="仿宋_GB2312" w:hAnsi="宋体" w:hint="eastAsia"/>
          <w:sz w:val="24"/>
        </w:rPr>
        <w:t>职业需求</w:t>
      </w:r>
      <w:r w:rsidRPr="001A63E2">
        <w:rPr>
          <w:rFonts w:ascii="仿宋_GB2312" w:eastAsia="仿宋_GB2312" w:hAnsi="宋体" w:hint="eastAsia"/>
          <w:bCs/>
          <w:sz w:val="24"/>
        </w:rPr>
        <w:t>，引入必需的理论知识，增加理论实践一体化、任务驱动式教学内容，体现教学做一体化的教学理念,培养学生的兴趣，提高学习的主动性，充分体现职业教育特色。</w:t>
      </w:r>
    </w:p>
    <w:p w:rsidR="00433E29" w:rsidRPr="001A63E2" w:rsidRDefault="00433E29" w:rsidP="00A927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（2）教材内容表达必须精练、准确、科学，体现先进性、通用性、实用性；合理吸收本专业新技术、新设备；内容组织以适度够用、规范合理为原则，以便采用多种教学方法灵活组织教学。</w:t>
      </w:r>
    </w:p>
    <w:p w:rsidR="00433E29" w:rsidRPr="001A63E2" w:rsidRDefault="00433E29" w:rsidP="00A92761">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（3）教材配图尽量实物照片、操作照片等图片，形象生动，符合学生的学习特点。</w:t>
      </w:r>
    </w:p>
    <w:p w:rsidR="00433E29" w:rsidRPr="001A63E2" w:rsidRDefault="00433E29" w:rsidP="00A9276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（4）数字化教学资源开发</w:t>
      </w:r>
      <w:r w:rsidRPr="001A63E2">
        <w:rPr>
          <w:rFonts w:ascii="仿宋_GB2312" w:eastAsia="仿宋_GB2312" w:hAnsi="宋体" w:hint="eastAsia"/>
          <w:sz w:val="24"/>
        </w:rPr>
        <w:t>为激发学生学习的兴趣，应创设形象生动的教学情境，尽可能采用现代化教学手段，鼓励学校通过购买、检索、校院合作或者自主研发多媒体课件、挂图、实物教具、影像资料使教学内容生动、直观的展现给学生。积极制作教学录像，特别是实验录像，将难度偏大的实验通过观看录像让学生轻松掌握。</w:t>
      </w:r>
    </w:p>
    <w:p w:rsidR="00433E29" w:rsidRPr="005C039D" w:rsidRDefault="005C039D" w:rsidP="00DB6171">
      <w:pPr>
        <w:adjustRightInd w:val="0"/>
        <w:spacing w:line="360" w:lineRule="auto"/>
        <w:ind w:firstLineChars="200" w:firstLine="560"/>
        <w:jc w:val="center"/>
        <w:rPr>
          <w:rFonts w:ascii="仿宋_GB2312" w:eastAsia="仿宋_GB2312" w:hAnsi="宋体"/>
          <w:b/>
          <w:bCs/>
          <w:sz w:val="28"/>
          <w:szCs w:val="28"/>
        </w:rPr>
      </w:pPr>
      <w:bookmarkStart w:id="57" w:name="_Toc353437520"/>
      <w:bookmarkStart w:id="58" w:name="_Toc351840825"/>
      <w:r w:rsidRPr="005C039D">
        <w:rPr>
          <w:rFonts w:ascii="仿宋_GB2312" w:eastAsia="仿宋_GB2312" w:hAnsi="宋体" w:hint="eastAsia"/>
          <w:b/>
          <w:bCs/>
          <w:sz w:val="28"/>
          <w:szCs w:val="28"/>
        </w:rPr>
        <w:t>《儿科护理</w:t>
      </w:r>
      <w:r w:rsidR="00433E29" w:rsidRPr="005C039D">
        <w:rPr>
          <w:rFonts w:ascii="仿宋_GB2312" w:eastAsia="仿宋_GB2312" w:hAnsi="宋体" w:hint="eastAsia"/>
          <w:b/>
          <w:bCs/>
          <w:sz w:val="28"/>
          <w:szCs w:val="28"/>
        </w:rPr>
        <w:t>》课程标准</w:t>
      </w:r>
      <w:bookmarkEnd w:id="57"/>
      <w:bookmarkEnd w:id="58"/>
    </w:p>
    <w:p w:rsidR="00433E29" w:rsidRPr="005C039D" w:rsidRDefault="00433E29" w:rsidP="00DB6171">
      <w:pPr>
        <w:adjustRightInd w:val="0"/>
        <w:spacing w:line="360" w:lineRule="auto"/>
        <w:ind w:firstLineChars="200" w:firstLine="560"/>
        <w:rPr>
          <w:rFonts w:ascii="仿宋_GB2312" w:eastAsia="仿宋_GB2312" w:hAnsi="宋体"/>
          <w:b/>
          <w:bCs/>
          <w:sz w:val="28"/>
          <w:szCs w:val="28"/>
        </w:rPr>
      </w:pPr>
      <w:r w:rsidRPr="005C039D">
        <w:rPr>
          <w:rFonts w:ascii="仿宋_GB2312" w:eastAsia="仿宋_GB2312" w:hAnsi="宋体" w:hint="eastAsia"/>
          <w:b/>
          <w:bCs/>
          <w:sz w:val="28"/>
          <w:szCs w:val="28"/>
        </w:rPr>
        <w:t>一、课程性质及任务</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本课程是护理专业的一门专业核心课程，是护理专业的必修课;同时,也是护士执照考试中的必考科目，占40分左右；是研究小儿生长发育、儿童保健和疾病患儿的防护</w:t>
      </w:r>
      <w:r w:rsidRPr="001A63E2">
        <w:rPr>
          <w:rFonts w:ascii="仿宋_GB2312" w:eastAsia="仿宋_GB2312" w:hAnsi="宋体" w:hint="eastAsia"/>
          <w:sz w:val="24"/>
        </w:rPr>
        <w:lastRenderedPageBreak/>
        <w:t>的一门学科。通过学习和实践，使学生具备本专业所必需的儿科护理的专业知识和职业技能，运用护理程序对小儿现存和潜在的健康问题实施整体护理。</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本课程的主要任务是使学生树立“以小儿及其家庭为中心”的现代护理理念，使学生对《儿科护理学》有完整的认识，并掌握必要的技能。不仅对小儿疾病进行护理，还包括开展优生优育、提高儿童保健和疾病的防治质量，为减少发病率、降低死亡率，增强儿童体质，促进儿童身心健康提供综合性、广泛性的护理。</w:t>
      </w:r>
    </w:p>
    <w:p w:rsidR="00433E29" w:rsidRPr="005C039D" w:rsidRDefault="00433E29" w:rsidP="00DB6171">
      <w:pPr>
        <w:adjustRightInd w:val="0"/>
        <w:spacing w:line="360" w:lineRule="auto"/>
        <w:ind w:firstLineChars="200" w:firstLine="560"/>
        <w:rPr>
          <w:rFonts w:ascii="仿宋_GB2312" w:eastAsia="仿宋_GB2312" w:hAnsi="宋体"/>
          <w:b/>
          <w:bCs/>
          <w:sz w:val="28"/>
          <w:szCs w:val="28"/>
        </w:rPr>
      </w:pPr>
      <w:r w:rsidRPr="005C039D">
        <w:rPr>
          <w:rFonts w:ascii="仿宋_GB2312" w:eastAsia="仿宋_GB2312" w:hAnsi="宋体" w:hint="eastAsia"/>
          <w:b/>
          <w:bCs/>
          <w:sz w:val="28"/>
          <w:szCs w:val="28"/>
        </w:rPr>
        <w:t>二、课程教学目标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通过系统讲授《儿科护理》中的基本概念、小儿年龄分期、生长发育、营养喂养、儿童保健、儿科护理技术、营养代谢及内分泌疾病、新生儿及新生儿疾病、消化系统疾病、呼吸系统疾病、循环系统疾病、泌尿系统疾病、造血系统疾病、神经系统疾病、结缔组织病等患儿护理的基本理论和实训，使学生掌握儿科护理工作所需要的理论知识，具备生长发育监测、婴儿营养喂养、儿童保健、儿科常用护理技术、儿科常见疾病护理及健康教育等技能，为学生将来能合理利用所掌握的理论和技能为儿童及家庭提供及时、综合、连续性护理服务，维持和促进儿童的身心健康发展打下必要的基础。</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本课程注重培养学生在临床护理工作中，运用整体护理程序的方法，解决儿童及其家属的健康问题，在教学工作中，注重培养学生的自学能力，提高学生综合素质。</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（一）知识目标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1.掌握儿科护理的基本概念和护理技术，培养应用型的高等护理专科人员;</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2.掌握现代护理模式，全方位地体现以“小儿及家庭为中心”的整体护理;</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（二）技能目标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1.学会运用儿科护理的基本知识在对病儿实施程序护理的同时，对其病因、发病机制和临床表现等能够有正确的认识，使之成为真正意义上的有用之才。</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2.学会对小儿进行生长发育监测、婴儿营养喂养、儿童保健、儿科常用护理技术、儿科常见疾病护理及健康教育等技能，使学生能掌握护理程序，合理利用所掌握的理论和技能为儿童及家庭提供及时、综合、连续性护理服务，维持和促进儿童的身心健康发展打下必要的基础。</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3.学会运用儿科护理知识开展健康指导、卫生咨询、预防儿科常见疾病。</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（三）素质目标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1.通过本课程学习使学生有儿科护理理念，热爱儿科护理工作。</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2.使学生具有高度的责任心、同情心、爱心，有为护理事业奋斗终身的决心。</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3.使学生具有良好的职业道德，把握儿科护士的素质及角色要求，成为一名合格的职业护士。</w:t>
      </w:r>
    </w:p>
    <w:p w:rsidR="005C039D" w:rsidRPr="005C039D" w:rsidRDefault="00433E29" w:rsidP="00DB6171">
      <w:pPr>
        <w:adjustRightInd w:val="0"/>
        <w:spacing w:line="360" w:lineRule="auto"/>
        <w:ind w:firstLineChars="200" w:firstLine="560"/>
        <w:rPr>
          <w:rFonts w:ascii="仿宋_GB2312" w:eastAsia="仿宋_GB2312" w:hAnsi="宋体"/>
          <w:b/>
          <w:bCs/>
          <w:sz w:val="28"/>
          <w:szCs w:val="28"/>
        </w:rPr>
      </w:pPr>
      <w:r w:rsidRPr="005C039D">
        <w:rPr>
          <w:rFonts w:ascii="仿宋_GB2312" w:eastAsia="仿宋_GB2312" w:hAnsi="宋体" w:hint="eastAsia"/>
          <w:b/>
          <w:bCs/>
          <w:sz w:val="28"/>
          <w:szCs w:val="28"/>
        </w:rPr>
        <w:t>三、授课学时：</w:t>
      </w:r>
    </w:p>
    <w:p w:rsidR="00433E29" w:rsidRPr="005C039D" w:rsidRDefault="00433E29" w:rsidP="005C039D">
      <w:pPr>
        <w:adjustRightInd w:val="0"/>
        <w:spacing w:line="360" w:lineRule="auto"/>
        <w:ind w:firstLineChars="200" w:firstLine="480"/>
        <w:rPr>
          <w:rFonts w:ascii="仿宋_GB2312" w:eastAsia="仿宋_GB2312" w:hAnsi="宋体"/>
          <w:bCs/>
          <w:sz w:val="24"/>
        </w:rPr>
      </w:pPr>
      <w:r w:rsidRPr="005C039D">
        <w:rPr>
          <w:rFonts w:ascii="仿宋_GB2312" w:eastAsia="仿宋_GB2312" w:hAnsi="宋体" w:hint="eastAsia"/>
          <w:bCs/>
          <w:sz w:val="24"/>
        </w:rPr>
        <w:t>72学时</w:t>
      </w:r>
    </w:p>
    <w:p w:rsidR="005C039D" w:rsidRPr="005C039D" w:rsidRDefault="00433E29" w:rsidP="00DB6171">
      <w:pPr>
        <w:adjustRightInd w:val="0"/>
        <w:spacing w:line="360" w:lineRule="auto"/>
        <w:ind w:firstLineChars="200" w:firstLine="560"/>
        <w:rPr>
          <w:rFonts w:ascii="仿宋_GB2312" w:eastAsia="仿宋_GB2312" w:hAnsi="宋体"/>
          <w:b/>
          <w:bCs/>
          <w:sz w:val="28"/>
          <w:szCs w:val="28"/>
        </w:rPr>
      </w:pPr>
      <w:r w:rsidRPr="005C039D">
        <w:rPr>
          <w:rFonts w:ascii="仿宋_GB2312" w:eastAsia="仿宋_GB2312" w:hAnsi="宋体" w:hint="eastAsia"/>
          <w:b/>
          <w:bCs/>
          <w:sz w:val="28"/>
          <w:szCs w:val="28"/>
        </w:rPr>
        <w:t>四、课程学分：</w:t>
      </w:r>
    </w:p>
    <w:p w:rsidR="00433E29" w:rsidRPr="005C039D" w:rsidRDefault="00433E29" w:rsidP="005C039D">
      <w:pPr>
        <w:adjustRightInd w:val="0"/>
        <w:spacing w:line="360" w:lineRule="auto"/>
        <w:ind w:firstLineChars="200" w:firstLine="480"/>
        <w:rPr>
          <w:rFonts w:ascii="仿宋_GB2312" w:eastAsia="仿宋_GB2312" w:hAnsi="宋体"/>
          <w:bCs/>
          <w:sz w:val="24"/>
        </w:rPr>
      </w:pPr>
      <w:r w:rsidRPr="005C039D">
        <w:rPr>
          <w:rFonts w:ascii="仿宋_GB2312" w:eastAsia="仿宋_GB2312" w:hAnsi="宋体" w:hint="eastAsia"/>
          <w:bCs/>
          <w:sz w:val="24"/>
        </w:rPr>
        <w:t>4学分</w:t>
      </w:r>
    </w:p>
    <w:p w:rsidR="00433E29" w:rsidRPr="005C039D" w:rsidRDefault="00433E29" w:rsidP="00DB6171">
      <w:pPr>
        <w:adjustRightInd w:val="0"/>
        <w:spacing w:line="360" w:lineRule="auto"/>
        <w:ind w:firstLineChars="200" w:firstLine="560"/>
        <w:rPr>
          <w:rFonts w:ascii="仿宋_GB2312" w:eastAsia="仿宋_GB2312" w:hAnsi="宋体"/>
          <w:b/>
          <w:bCs/>
          <w:sz w:val="28"/>
          <w:szCs w:val="28"/>
        </w:rPr>
      </w:pPr>
      <w:r w:rsidRPr="005C039D">
        <w:rPr>
          <w:rFonts w:ascii="仿宋_GB2312" w:eastAsia="仿宋_GB2312" w:hAnsi="宋体" w:hint="eastAsia"/>
          <w:b/>
          <w:bCs/>
          <w:sz w:val="28"/>
          <w:szCs w:val="28"/>
        </w:rPr>
        <w:t>五、教学内容及要求：</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按照护理专业课程目标和儿科护理临床涵盖的工作任务要求，结合学生的认知特点和护士职业资格标准确定课程内容。</w:t>
      </w:r>
    </w:p>
    <w:p w:rsidR="00433E29" w:rsidRPr="001A63E2" w:rsidRDefault="00433E29" w:rsidP="00B06250">
      <w:pPr>
        <w:adjustRightInd w:val="0"/>
        <w:spacing w:line="360" w:lineRule="auto"/>
        <w:ind w:firstLineChars="200" w:firstLine="480"/>
        <w:rPr>
          <w:rFonts w:ascii="仿宋_GB2312" w:eastAsia="仿宋_GB2312" w:hAnsi="宋体"/>
          <w:sz w:val="24"/>
        </w:rPr>
      </w:pP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524"/>
        <w:gridCol w:w="402"/>
        <w:gridCol w:w="801"/>
        <w:gridCol w:w="3713"/>
        <w:gridCol w:w="1719"/>
        <w:gridCol w:w="426"/>
        <w:gridCol w:w="426"/>
      </w:tblGrid>
      <w:tr w:rsidR="00433E29" w:rsidRPr="005C039D" w:rsidTr="00123EF1">
        <w:trPr>
          <w:trHeight w:val="465"/>
          <w:jc w:val="center"/>
        </w:trPr>
        <w:tc>
          <w:tcPr>
            <w:tcW w:w="733" w:type="dxa"/>
            <w:vMerge w:val="restart"/>
            <w:vAlign w:val="center"/>
          </w:tcPr>
          <w:p w:rsidR="00433E29" w:rsidRPr="005C039D" w:rsidRDefault="00433E29" w:rsidP="005C039D">
            <w:pPr>
              <w:adjustRightInd w:val="0"/>
              <w:rPr>
                <w:rFonts w:ascii="仿宋_GB2312" w:eastAsia="仿宋_GB2312" w:hAnsi="宋体"/>
                <w:b/>
                <w:sz w:val="24"/>
              </w:rPr>
            </w:pPr>
            <w:r w:rsidRPr="005C039D">
              <w:rPr>
                <w:rFonts w:ascii="仿宋_GB2312" w:eastAsia="仿宋_GB2312" w:hAnsi="宋体" w:hint="eastAsia"/>
                <w:b/>
                <w:sz w:val="24"/>
              </w:rPr>
              <w:t>序号</w:t>
            </w:r>
          </w:p>
        </w:tc>
        <w:tc>
          <w:tcPr>
            <w:tcW w:w="926" w:type="dxa"/>
            <w:gridSpan w:val="2"/>
            <w:vMerge w:val="restart"/>
            <w:vAlign w:val="center"/>
          </w:tcPr>
          <w:p w:rsidR="00433E29" w:rsidRPr="005C039D" w:rsidRDefault="00433E29" w:rsidP="005C039D">
            <w:pPr>
              <w:adjustRightInd w:val="0"/>
              <w:rPr>
                <w:rFonts w:ascii="仿宋_GB2312" w:eastAsia="仿宋_GB2312" w:hAnsi="宋体"/>
                <w:b/>
                <w:sz w:val="24"/>
              </w:rPr>
            </w:pPr>
            <w:r w:rsidRPr="005C039D">
              <w:rPr>
                <w:rFonts w:ascii="仿宋_GB2312" w:eastAsia="仿宋_GB2312" w:hAnsi="宋体" w:hint="eastAsia"/>
                <w:b/>
                <w:sz w:val="24"/>
              </w:rPr>
              <w:t>教学项目</w:t>
            </w:r>
          </w:p>
        </w:tc>
        <w:tc>
          <w:tcPr>
            <w:tcW w:w="4514" w:type="dxa"/>
            <w:gridSpan w:val="2"/>
            <w:vMerge w:val="restart"/>
            <w:vAlign w:val="center"/>
          </w:tcPr>
          <w:p w:rsidR="00433E29" w:rsidRPr="005C039D" w:rsidRDefault="00433E29" w:rsidP="005C039D">
            <w:pPr>
              <w:adjustRightInd w:val="0"/>
              <w:rPr>
                <w:rFonts w:ascii="仿宋_GB2312" w:eastAsia="仿宋_GB2312" w:hAnsi="宋体"/>
                <w:b/>
                <w:sz w:val="24"/>
              </w:rPr>
            </w:pPr>
            <w:r w:rsidRPr="005C039D">
              <w:rPr>
                <w:rFonts w:ascii="仿宋_GB2312" w:eastAsia="仿宋_GB2312" w:hAnsi="宋体" w:hint="eastAsia"/>
                <w:b/>
                <w:sz w:val="24"/>
              </w:rPr>
              <w:t>课程内容与教学要求</w:t>
            </w:r>
          </w:p>
        </w:tc>
        <w:tc>
          <w:tcPr>
            <w:tcW w:w="1719" w:type="dxa"/>
            <w:vMerge w:val="restart"/>
            <w:vAlign w:val="center"/>
          </w:tcPr>
          <w:p w:rsidR="00433E29" w:rsidRPr="005C039D" w:rsidRDefault="00433E29" w:rsidP="005C039D">
            <w:pPr>
              <w:adjustRightInd w:val="0"/>
              <w:rPr>
                <w:rFonts w:ascii="仿宋_GB2312" w:eastAsia="仿宋_GB2312" w:hAnsi="宋体"/>
                <w:b/>
                <w:sz w:val="24"/>
              </w:rPr>
            </w:pPr>
            <w:r w:rsidRPr="005C039D">
              <w:rPr>
                <w:rFonts w:ascii="仿宋_GB2312" w:eastAsia="仿宋_GB2312" w:hAnsi="宋体" w:hint="eastAsia"/>
                <w:b/>
                <w:sz w:val="24"/>
              </w:rPr>
              <w:t>教学活动设计建议</w:t>
            </w:r>
          </w:p>
        </w:tc>
        <w:tc>
          <w:tcPr>
            <w:tcW w:w="852" w:type="dxa"/>
            <w:gridSpan w:val="2"/>
            <w:vAlign w:val="center"/>
          </w:tcPr>
          <w:p w:rsidR="00433E29" w:rsidRPr="005C039D" w:rsidRDefault="00433E29" w:rsidP="005C039D">
            <w:pPr>
              <w:adjustRightInd w:val="0"/>
              <w:rPr>
                <w:rFonts w:ascii="仿宋_GB2312" w:eastAsia="仿宋_GB2312" w:hAnsi="宋体"/>
                <w:b/>
                <w:sz w:val="24"/>
              </w:rPr>
            </w:pPr>
            <w:r w:rsidRPr="005C039D">
              <w:rPr>
                <w:rFonts w:ascii="仿宋_GB2312" w:eastAsia="仿宋_GB2312" w:hAnsi="宋体" w:hint="eastAsia"/>
                <w:b/>
                <w:sz w:val="24"/>
              </w:rPr>
              <w:t>参考</w:t>
            </w:r>
          </w:p>
          <w:p w:rsidR="00433E29" w:rsidRPr="005C039D" w:rsidRDefault="00433E29" w:rsidP="005C039D">
            <w:pPr>
              <w:adjustRightInd w:val="0"/>
              <w:rPr>
                <w:rFonts w:ascii="仿宋_GB2312" w:eastAsia="仿宋_GB2312" w:hAnsi="宋体"/>
                <w:b/>
                <w:sz w:val="24"/>
              </w:rPr>
            </w:pPr>
            <w:r w:rsidRPr="005C039D">
              <w:rPr>
                <w:rFonts w:ascii="仿宋_GB2312" w:eastAsia="仿宋_GB2312" w:hAnsi="宋体" w:hint="eastAsia"/>
                <w:b/>
                <w:sz w:val="24"/>
              </w:rPr>
              <w:t>学时</w:t>
            </w:r>
          </w:p>
        </w:tc>
      </w:tr>
      <w:tr w:rsidR="00433E29" w:rsidRPr="005C039D" w:rsidTr="00123EF1">
        <w:trPr>
          <w:trHeight w:val="465"/>
          <w:jc w:val="center"/>
        </w:trPr>
        <w:tc>
          <w:tcPr>
            <w:tcW w:w="733" w:type="dxa"/>
            <w:vMerge/>
            <w:vAlign w:val="center"/>
          </w:tcPr>
          <w:p w:rsidR="00433E29" w:rsidRPr="005C039D" w:rsidRDefault="00433E29" w:rsidP="005C039D">
            <w:pPr>
              <w:adjustRightInd w:val="0"/>
              <w:rPr>
                <w:rFonts w:ascii="仿宋_GB2312" w:eastAsia="仿宋_GB2312" w:hAnsi="宋体"/>
                <w:b/>
                <w:sz w:val="24"/>
              </w:rPr>
            </w:pPr>
          </w:p>
        </w:tc>
        <w:tc>
          <w:tcPr>
            <w:tcW w:w="926" w:type="dxa"/>
            <w:gridSpan w:val="2"/>
            <w:vMerge/>
            <w:vAlign w:val="center"/>
          </w:tcPr>
          <w:p w:rsidR="00433E29" w:rsidRPr="005C039D" w:rsidRDefault="00433E29" w:rsidP="005C039D">
            <w:pPr>
              <w:adjustRightInd w:val="0"/>
              <w:rPr>
                <w:rFonts w:ascii="仿宋_GB2312" w:eastAsia="仿宋_GB2312" w:hAnsi="宋体"/>
                <w:b/>
                <w:sz w:val="24"/>
              </w:rPr>
            </w:pPr>
          </w:p>
        </w:tc>
        <w:tc>
          <w:tcPr>
            <w:tcW w:w="4514" w:type="dxa"/>
            <w:gridSpan w:val="2"/>
            <w:vMerge/>
            <w:vAlign w:val="center"/>
          </w:tcPr>
          <w:p w:rsidR="00433E29" w:rsidRPr="005C039D" w:rsidRDefault="00433E29" w:rsidP="005C039D">
            <w:pPr>
              <w:adjustRightInd w:val="0"/>
              <w:rPr>
                <w:rFonts w:ascii="仿宋_GB2312" w:eastAsia="仿宋_GB2312" w:hAnsi="宋体"/>
                <w:b/>
                <w:sz w:val="24"/>
              </w:rPr>
            </w:pPr>
          </w:p>
        </w:tc>
        <w:tc>
          <w:tcPr>
            <w:tcW w:w="1719" w:type="dxa"/>
            <w:vMerge/>
            <w:vAlign w:val="center"/>
          </w:tcPr>
          <w:p w:rsidR="00433E29" w:rsidRPr="005C039D" w:rsidRDefault="00433E29" w:rsidP="005C039D">
            <w:pPr>
              <w:adjustRightInd w:val="0"/>
              <w:rPr>
                <w:rFonts w:ascii="仿宋_GB2312" w:eastAsia="仿宋_GB2312" w:hAnsi="宋体"/>
                <w:b/>
                <w:sz w:val="24"/>
              </w:rPr>
            </w:pPr>
          </w:p>
        </w:tc>
        <w:tc>
          <w:tcPr>
            <w:tcW w:w="426" w:type="dxa"/>
            <w:vAlign w:val="center"/>
          </w:tcPr>
          <w:p w:rsidR="00433E29" w:rsidRPr="005C039D" w:rsidRDefault="00433E29" w:rsidP="005C039D">
            <w:pPr>
              <w:adjustRightInd w:val="0"/>
              <w:rPr>
                <w:rFonts w:ascii="仿宋_GB2312" w:eastAsia="仿宋_GB2312" w:hAnsi="宋体"/>
                <w:b/>
                <w:sz w:val="24"/>
              </w:rPr>
            </w:pPr>
            <w:r w:rsidRPr="005C039D">
              <w:rPr>
                <w:rFonts w:ascii="仿宋_GB2312" w:eastAsia="仿宋_GB2312" w:hAnsi="宋体" w:hint="eastAsia"/>
                <w:b/>
                <w:sz w:val="24"/>
              </w:rPr>
              <w:t>理论</w:t>
            </w:r>
          </w:p>
        </w:tc>
        <w:tc>
          <w:tcPr>
            <w:tcW w:w="426" w:type="dxa"/>
            <w:vAlign w:val="center"/>
          </w:tcPr>
          <w:p w:rsidR="00433E29" w:rsidRPr="005C039D" w:rsidRDefault="00433E29" w:rsidP="005C039D">
            <w:pPr>
              <w:adjustRightInd w:val="0"/>
              <w:rPr>
                <w:rFonts w:ascii="仿宋_GB2312" w:eastAsia="仿宋_GB2312" w:hAnsi="宋体"/>
                <w:b/>
                <w:sz w:val="24"/>
              </w:rPr>
            </w:pPr>
            <w:r w:rsidRPr="005C039D">
              <w:rPr>
                <w:rFonts w:ascii="仿宋_GB2312" w:eastAsia="仿宋_GB2312" w:hAnsi="宋体" w:hint="eastAsia"/>
                <w:b/>
                <w:sz w:val="24"/>
              </w:rPr>
              <w:t>实践</w:t>
            </w:r>
          </w:p>
        </w:tc>
      </w:tr>
      <w:tr w:rsidR="00433E29" w:rsidRPr="005C039D" w:rsidTr="00123EF1">
        <w:trPr>
          <w:trHeight w:val="356"/>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1</w:t>
            </w:r>
          </w:p>
        </w:tc>
        <w:tc>
          <w:tcPr>
            <w:tcW w:w="926" w:type="dxa"/>
            <w:gridSpan w:val="2"/>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绪论</w:t>
            </w:r>
          </w:p>
        </w:tc>
        <w:tc>
          <w:tcPr>
            <w:tcW w:w="801"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儿科护理范围</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1.掌握儿科护理的概念、范围。</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2.通过问题导入法、案例教学讨论总结儿科护理范围、特点。</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990"/>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926" w:type="dxa"/>
            <w:gridSpan w:val="2"/>
            <w:vMerge/>
            <w:vAlign w:val="center"/>
          </w:tcPr>
          <w:p w:rsidR="00433E29" w:rsidRPr="005C039D" w:rsidRDefault="00433E29" w:rsidP="005C039D">
            <w:pPr>
              <w:adjustRightInd w:val="0"/>
              <w:rPr>
                <w:rFonts w:ascii="仿宋_GB2312" w:eastAsia="仿宋_GB2312" w:hAnsi="宋体"/>
                <w:szCs w:val="21"/>
              </w:rPr>
            </w:pPr>
          </w:p>
        </w:tc>
        <w:tc>
          <w:tcPr>
            <w:tcW w:w="801"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儿科护理特点</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1.掌握小儿机体特点；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2.熟悉小儿患病特点；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3.熟悉儿科护理特点；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4.熟悉儿科护士角色。</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619"/>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w:t>
            </w:r>
          </w:p>
        </w:tc>
        <w:tc>
          <w:tcPr>
            <w:tcW w:w="926" w:type="dxa"/>
            <w:gridSpan w:val="2"/>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生命发展保健</w:t>
            </w:r>
          </w:p>
        </w:tc>
        <w:tc>
          <w:tcPr>
            <w:tcW w:w="801"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小儿年龄分期</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1.掌握小儿年龄分期；</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2.掌握各年龄期特点及保健要点。</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2.通过视频展现各年龄期小儿特点、生长发育规律；</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3.案例分析：分析、讨论、评估小儿生长发育情况；</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4.通过角色扮演练习婴儿喂养的方法及注意事项；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5．通过实训操作</w:t>
            </w:r>
            <w:r w:rsidRPr="005C039D">
              <w:rPr>
                <w:rFonts w:ascii="仿宋_GB2312" w:eastAsia="仿宋_GB2312" w:hAnsi="宋体" w:hint="eastAsia"/>
                <w:szCs w:val="21"/>
              </w:rPr>
              <w:lastRenderedPageBreak/>
              <w:t>掌握小儿体格发育测量法及配喂乳法。</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6</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w:t>
            </w:r>
          </w:p>
        </w:tc>
      </w:tr>
      <w:tr w:rsidR="00433E29" w:rsidRPr="005C039D" w:rsidTr="00123EF1">
        <w:trPr>
          <w:trHeight w:val="1753"/>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926" w:type="dxa"/>
            <w:gridSpan w:val="2"/>
            <w:vMerge/>
            <w:vAlign w:val="center"/>
          </w:tcPr>
          <w:p w:rsidR="00433E29" w:rsidRPr="005C039D" w:rsidRDefault="00433E29" w:rsidP="005C039D">
            <w:pPr>
              <w:adjustRightInd w:val="0"/>
              <w:rPr>
                <w:rFonts w:ascii="仿宋_GB2312" w:eastAsia="仿宋_GB2312" w:hAnsi="宋体"/>
                <w:szCs w:val="21"/>
              </w:rPr>
            </w:pPr>
          </w:p>
        </w:tc>
        <w:tc>
          <w:tcPr>
            <w:tcW w:w="801"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生长发育</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1.熟悉生长发育的规律及影响因素；</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2.掌握体格发育及评价；</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3.掌握神经心理发育特点；</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994"/>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926" w:type="dxa"/>
            <w:gridSpan w:val="2"/>
            <w:vMerge/>
            <w:vAlign w:val="center"/>
          </w:tcPr>
          <w:p w:rsidR="00433E29" w:rsidRPr="005C039D" w:rsidRDefault="00433E29" w:rsidP="005C039D">
            <w:pPr>
              <w:adjustRightInd w:val="0"/>
              <w:rPr>
                <w:rFonts w:ascii="仿宋_GB2312" w:eastAsia="仿宋_GB2312" w:hAnsi="宋体"/>
                <w:szCs w:val="21"/>
              </w:rPr>
            </w:pPr>
          </w:p>
        </w:tc>
        <w:tc>
          <w:tcPr>
            <w:tcW w:w="801"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营养喂养</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1.掌握能量与营养素的需要；</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2.掌握母乳喂养优点及方法；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3.掌握人工喂养方法及乳量计算。</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740"/>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926" w:type="dxa"/>
            <w:gridSpan w:val="2"/>
            <w:vMerge/>
            <w:vAlign w:val="center"/>
          </w:tcPr>
          <w:p w:rsidR="00433E29" w:rsidRPr="005C039D" w:rsidRDefault="00433E29" w:rsidP="005C039D">
            <w:pPr>
              <w:adjustRightInd w:val="0"/>
              <w:rPr>
                <w:rFonts w:ascii="仿宋_GB2312" w:eastAsia="仿宋_GB2312" w:hAnsi="宋体"/>
                <w:szCs w:val="21"/>
              </w:rPr>
            </w:pPr>
          </w:p>
        </w:tc>
        <w:tc>
          <w:tcPr>
            <w:tcW w:w="801"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儿童保健</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1.掌握不同年龄阶段小儿的护理；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2.了解小儿体格锻炼与游戏；</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3.掌握小儿计划免疫。</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232"/>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926" w:type="dxa"/>
            <w:gridSpan w:val="2"/>
            <w:vMerge/>
            <w:vAlign w:val="center"/>
          </w:tcPr>
          <w:p w:rsidR="00433E29" w:rsidRPr="005C039D" w:rsidRDefault="00433E29" w:rsidP="005C039D">
            <w:pPr>
              <w:adjustRightInd w:val="0"/>
              <w:rPr>
                <w:rFonts w:ascii="仿宋_GB2312" w:eastAsia="仿宋_GB2312" w:hAnsi="宋体"/>
                <w:szCs w:val="21"/>
              </w:rPr>
            </w:pPr>
          </w:p>
        </w:tc>
        <w:tc>
          <w:tcPr>
            <w:tcW w:w="801"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青春期保健</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掌握青春期特点及保健要点。</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014"/>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3</w:t>
            </w:r>
          </w:p>
        </w:tc>
        <w:tc>
          <w:tcPr>
            <w:tcW w:w="926" w:type="dxa"/>
            <w:gridSpan w:val="2"/>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住院患儿护理</w:t>
            </w:r>
          </w:p>
        </w:tc>
        <w:tc>
          <w:tcPr>
            <w:tcW w:w="801"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儿科医疗机构组成特点</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1.了解儿科门诊设置及特点；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2.了解儿科急诊设置特点；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3.掌握儿科抢救室设备；</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4.熟悉儿科病房设置特点。</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2.通过视频展现儿科常用护理技术操作；</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3.通过案例练习药物剂量计算；</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4.通过角色扮演练习婴幼儿臀部肌注技巧；</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5.通过实验操作熟练掌握儿科常</w:t>
            </w:r>
            <w:r w:rsidRPr="005C039D">
              <w:rPr>
                <w:rFonts w:ascii="仿宋_GB2312" w:eastAsia="仿宋_GB2312" w:hAnsi="宋体" w:hint="eastAsia"/>
                <w:szCs w:val="21"/>
              </w:rPr>
              <w:lastRenderedPageBreak/>
              <w:t>用护理技术；</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6.通过书写实验报告强化实验操作效果。</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3</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6</w:t>
            </w: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tc>
      </w:tr>
      <w:tr w:rsidR="00433E29" w:rsidRPr="005C039D" w:rsidTr="00123EF1">
        <w:trPr>
          <w:trHeight w:val="841"/>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926" w:type="dxa"/>
            <w:gridSpan w:val="2"/>
            <w:vMerge/>
            <w:vAlign w:val="center"/>
          </w:tcPr>
          <w:p w:rsidR="00433E29" w:rsidRPr="005C039D" w:rsidRDefault="00433E29" w:rsidP="005C039D">
            <w:pPr>
              <w:adjustRightInd w:val="0"/>
              <w:rPr>
                <w:rFonts w:ascii="仿宋_GB2312" w:eastAsia="仿宋_GB2312" w:hAnsi="宋体"/>
                <w:szCs w:val="21"/>
              </w:rPr>
            </w:pPr>
          </w:p>
        </w:tc>
        <w:tc>
          <w:tcPr>
            <w:tcW w:w="801"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儿科基础护理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1.熟悉儿科住院护理常规；</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2.掌握住院患儿生命体征测量；</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3.掌握住院患儿的心理护理。</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926" w:type="dxa"/>
            <w:gridSpan w:val="2"/>
            <w:vMerge/>
            <w:vAlign w:val="center"/>
          </w:tcPr>
          <w:p w:rsidR="00433E29" w:rsidRPr="005C039D" w:rsidRDefault="00433E29" w:rsidP="005C039D">
            <w:pPr>
              <w:adjustRightInd w:val="0"/>
              <w:rPr>
                <w:rFonts w:ascii="仿宋_GB2312" w:eastAsia="仿宋_GB2312" w:hAnsi="宋体"/>
                <w:szCs w:val="21"/>
              </w:rPr>
            </w:pPr>
          </w:p>
        </w:tc>
        <w:tc>
          <w:tcPr>
            <w:tcW w:w="801"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小儿用药护理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1.熟悉小儿常用药物的选择；</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2.掌握按体重计算药物剂量的方法；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3.熟悉小儿给药方法；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4.掌握婴幼儿臀部肌注方法。</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4518"/>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儿科常用护理技术操作</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1.掌握体重测量法；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2.掌握身高、坐高、头围、胸围、腹围、上臂围测量法；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3.掌握配喂乳法；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4.掌握更换尿布法；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5.掌握婴儿沐浴法；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6.掌握婴儿抚触法、游泳法；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7.掌握臀红护理法；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8.掌握头皮静脉输液法；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9.掌握光照疗法；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10.掌握给氧法；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11.掌握约束法；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12.掌握常用标本留取法；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13.掌握暖箱使用法；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14.掌握远红外辐射床使用法；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15.掌握清理呼吸道法、氧驱雾化吸入法；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16.熟悉鼻饲法；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17.熟悉婴幼儿灌肠法；</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4</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营养代</w:t>
            </w:r>
            <w:r w:rsidRPr="005C039D">
              <w:rPr>
                <w:rFonts w:ascii="仿宋_GB2312" w:eastAsia="仿宋_GB2312" w:hAnsi="宋体" w:hint="eastAsia"/>
                <w:szCs w:val="21"/>
              </w:rPr>
              <w:lastRenderedPageBreak/>
              <w:t>谢及内分泌疾病患儿护理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蛋白质能量营养不良患儿护</w:t>
            </w:r>
            <w:r w:rsidRPr="005C039D">
              <w:rPr>
                <w:rFonts w:ascii="仿宋_GB2312" w:eastAsia="仿宋_GB2312" w:hAnsi="宋体" w:hint="eastAsia"/>
                <w:szCs w:val="21"/>
              </w:rPr>
              <w:lastRenderedPageBreak/>
              <w:t>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4.掌握护理措施。</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2.通过图片、视</w:t>
            </w:r>
            <w:r w:rsidRPr="005C039D">
              <w:rPr>
                <w:rFonts w:ascii="仿宋_GB2312" w:eastAsia="仿宋_GB2312" w:hAnsi="宋体" w:hint="eastAsia"/>
                <w:szCs w:val="21"/>
              </w:rPr>
              <w:lastRenderedPageBreak/>
              <w:t>频展现临床特点；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3.问题导入法、案例分析法、图示法、演示法等分析讨论病因、临床表现、治疗原则、护理问题、护理措施；</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4.通过儿科病房见习或实训室模拟综合实训掌握与家长及儿童的沟通技巧和患儿护理技术操作。</w:t>
            </w:r>
          </w:p>
          <w:p w:rsidR="00433E29" w:rsidRPr="005C039D" w:rsidRDefault="00433E29" w:rsidP="005C039D">
            <w:pPr>
              <w:adjustRightInd w:val="0"/>
              <w:rPr>
                <w:rFonts w:ascii="仿宋_GB2312" w:eastAsia="仿宋_GB2312" w:hAnsi="宋体"/>
                <w:szCs w:val="21"/>
              </w:rPr>
            </w:pPr>
          </w:p>
        </w:tc>
        <w:tc>
          <w:tcPr>
            <w:tcW w:w="426" w:type="dxa"/>
            <w:vMerge w:val="restart"/>
            <w:vAlign w:val="center"/>
          </w:tcPr>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w:t>
            </w:r>
          </w:p>
        </w:tc>
      </w:tr>
      <w:tr w:rsidR="00433E29" w:rsidRPr="005C039D" w:rsidTr="00123EF1">
        <w:trPr>
          <w:trHeight w:val="113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单纯性肥胖患儿护理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1.熟悉护理评估；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3.了解护理诊断/问题；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4.熟悉护理措施。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维生素D缺乏性佝偻病患儿的护理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216"/>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维生素D缺乏性手足搐搦症患儿的护理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先天性甲状腺功能减低症患儿护理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1.了解护理评估；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3.了解护理诊断/问题；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4.了解护理措施。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558"/>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5</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新生</w:t>
            </w:r>
            <w:r w:rsidRPr="005C039D">
              <w:rPr>
                <w:rFonts w:ascii="仿宋_GB2312" w:eastAsia="仿宋_GB2312" w:hAnsi="宋体" w:hint="eastAsia"/>
                <w:szCs w:val="21"/>
              </w:rPr>
              <w:lastRenderedPageBreak/>
              <w:t>儿及新生儿疾病患儿护理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新生儿概述</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1.掌握新生儿概念；</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2.掌握新生儿分类。</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2.通过视频展示新生儿分类、特点、护理方法；</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3.通过案例分析法、角色扮演法、讨论分析法对新生儿常见病进行正确诊断、分析主要护理问题、制定相应护理措施；</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4.通过NICU临床见习，熟悉设备，掌握新生儿疾病特点及护理。</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8</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w:t>
            </w:r>
          </w:p>
        </w:tc>
      </w:tr>
      <w:tr w:rsidR="00433E29" w:rsidRPr="005C039D" w:rsidTr="00123EF1">
        <w:trPr>
          <w:trHeight w:val="841"/>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正常足月新生儿特点及护理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1.掌握正常足月新生儿特点；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2.熟悉新生儿特殊生理状态；</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3.掌握足月新生儿护理。</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740"/>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早产儿特点及护理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1.掌握早产儿特点；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2.掌握早产儿护理。</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56"/>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新生儿窒息患儿护理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76"/>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新生儿颅内出血患儿护理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69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新生儿缺氧缺血性脑病患儿护理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419"/>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新生儿黄疸患儿护理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1.了解新生儿胆红素代谢特点；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2.掌握新生儿黄疸分类及特点；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3.熟悉病理性黄疸常见病特点；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5.掌握护理措施。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新生儿寒冷损伤综合征患儿护理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692"/>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新生儿脐炎患儿护理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3.了解护理诊断/问题；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876"/>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新生儿低血糖患儿护理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3.了解护理诊断/问题；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076"/>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新生儿低血钙患儿护理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45"/>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6</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消化系统疾病</w:t>
            </w:r>
            <w:r w:rsidRPr="005C039D">
              <w:rPr>
                <w:rFonts w:ascii="仿宋_GB2312" w:eastAsia="仿宋_GB2312" w:hAnsi="宋体" w:hint="eastAsia"/>
                <w:szCs w:val="21"/>
              </w:rPr>
              <w:lastRenderedPageBreak/>
              <w:t>患儿护理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小儿消化系统解剖生理特点</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1.熟悉口腔、食管、胃、肠特点；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2.熟悉肝、胰腺特点；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3.熟悉肠道菌群；</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4.掌握正常小儿粪便特点。</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2.通过讨论总结知识要点；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3.通过案例分析对腹泻患儿进行</w:t>
            </w:r>
            <w:r w:rsidRPr="005C039D">
              <w:rPr>
                <w:rFonts w:ascii="仿宋_GB2312" w:eastAsia="仿宋_GB2312" w:hAnsi="宋体" w:hint="eastAsia"/>
                <w:szCs w:val="21"/>
              </w:rPr>
              <w:lastRenderedPageBreak/>
              <w:t>正确护理评估，列出主要护理问题，制定正确护理措施（包括制定正确的液疗方案）。</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4.角色扮演：演示患儿护理措施步骤；</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5.通过儿科病房见习或实验室模拟综合实训掌握与家长、儿童的沟通技巧及患儿护理技术操作。</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4</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w:t>
            </w:r>
          </w:p>
        </w:tc>
      </w:tr>
      <w:tr w:rsidR="00433E29" w:rsidRPr="005C039D" w:rsidTr="00123EF1">
        <w:trPr>
          <w:trHeight w:val="114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口腔炎患儿的护理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582"/>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腹泻患儿护理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841"/>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7</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呼吸系统疾病患</w:t>
            </w:r>
            <w:r w:rsidRPr="005C039D">
              <w:rPr>
                <w:rFonts w:ascii="仿宋_GB2312" w:eastAsia="仿宋_GB2312" w:hAnsi="宋体" w:hint="eastAsia"/>
                <w:szCs w:val="21"/>
              </w:rPr>
              <w:lastRenderedPageBreak/>
              <w:t>儿护理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小儿呼吸系统解剖生理特点</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1.熟悉解剖特点；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2.熟悉生理特点；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3.熟悉免疫特点。</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2.问题导入法、案例分析法、角色扮演法、演示法等掌握呼吸道疾病的诊断、治</w:t>
            </w:r>
            <w:r w:rsidRPr="005C039D">
              <w:rPr>
                <w:rFonts w:ascii="仿宋_GB2312" w:eastAsia="仿宋_GB2312" w:hAnsi="宋体" w:hint="eastAsia"/>
                <w:szCs w:val="21"/>
              </w:rPr>
              <w:lastRenderedPageBreak/>
              <w:t>疗、护理问题及护理措施；</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3.通过儿科病房见习或实训室模拟综合实训掌握与家长及儿童的沟通技巧和患儿护理技术操作。</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4</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w:t>
            </w:r>
          </w:p>
        </w:tc>
      </w:tr>
      <w:tr w:rsidR="00433E29" w:rsidRPr="005C039D" w:rsidTr="00123EF1">
        <w:trPr>
          <w:trHeight w:val="114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急性上呼吸道感染患儿护理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86"/>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急性支气管炎患儿护理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210"/>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肺炎患儿护理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5.熟悉小儿毛细支气管炎特点。</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08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急性呼吸衰竭患儿护理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821"/>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8</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循环系统疾病患儿护</w:t>
            </w:r>
            <w:r w:rsidRPr="005C039D">
              <w:rPr>
                <w:rFonts w:ascii="仿宋_GB2312" w:eastAsia="仿宋_GB2312" w:hAnsi="宋体" w:hint="eastAsia"/>
                <w:szCs w:val="21"/>
              </w:rPr>
              <w:lastRenderedPageBreak/>
              <w:t>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小儿循环系统解剖生理特点</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1.熟悉解剖生理特点；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2.了解胎儿血液循环及生后的改变。</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2.通过多媒体展示胎儿血液循环及生后改变；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3．通过病例讨论对先心病进行正确的诊断、护理。</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0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先天性心脏病患儿护理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1.掌握先天性心脏病分类；</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2.掌握几种常见先天性心脏病患儿护理：掌握护理评估，了解治疗原则，掌握护理诊断/问题，掌握护理措施。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充血性心力衰竭患</w:t>
            </w:r>
            <w:r w:rsidRPr="005C039D">
              <w:rPr>
                <w:rFonts w:ascii="仿宋_GB2312" w:eastAsia="仿宋_GB2312" w:hAnsi="宋体" w:hint="eastAsia"/>
                <w:szCs w:val="21"/>
              </w:rPr>
              <w:lastRenderedPageBreak/>
              <w:t>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821"/>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9</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造血系统疾病患儿护理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小儿造血及血液特点</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1.了解小儿造血特点；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2.熟悉小儿血液特点。</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2．案例分析：通过讨论得出临床诊断，分析主要护理问题，进一步制定护理措施。</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w:t>
            </w:r>
          </w:p>
        </w:tc>
      </w:tr>
      <w:tr w:rsidR="00433E29" w:rsidRPr="005C039D" w:rsidTr="00123EF1">
        <w:trPr>
          <w:trHeight w:val="568"/>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小儿贫血概述</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1.掌握小儿贫血分度；</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2.掌握小儿贫血分类。</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76"/>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营养性缺铁性贫血患儿护理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营养性巨幼细胞性贫血患儿护理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818"/>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血友病患儿护理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1.了解护理评估；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3.了解护理诊断/问题；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4.了解护理措施。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821"/>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10</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泌尿系</w:t>
            </w:r>
            <w:r w:rsidRPr="005C039D">
              <w:rPr>
                <w:rFonts w:ascii="仿宋_GB2312" w:eastAsia="仿宋_GB2312" w:hAnsi="宋体" w:hint="eastAsia"/>
                <w:szCs w:val="21"/>
              </w:rPr>
              <w:lastRenderedPageBreak/>
              <w:t>统疾病患儿护理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小儿泌尿系统解剖生理特点</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1.熟悉解剖特点；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2.掌握生理特点。</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2．案例分析：通</w:t>
            </w:r>
            <w:r w:rsidRPr="005C039D">
              <w:rPr>
                <w:rFonts w:ascii="仿宋_GB2312" w:eastAsia="仿宋_GB2312" w:hAnsi="宋体" w:hint="eastAsia"/>
                <w:szCs w:val="21"/>
              </w:rPr>
              <w:lastRenderedPageBreak/>
              <w:t>过病例讨论得出临床诊断，分析主要护理问题，制定正确护理措施；</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3.通过儿科病房见习或实训室模拟综合实训掌握与家长、儿童的沟通技巧和患儿护理技术。</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3</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w:t>
            </w: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急性肾小球肾炎患儿护理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肾病综合征患儿护理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8"/>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尿路感染患儿护理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4.熟悉护理措施。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872"/>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11</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神经系统疾病患儿护理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小儿神经系统解剖生理特点</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1.了解小儿脑、脊髓特点；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2.了解小儿正常脑脊液特点；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3.掌握小儿神经反射特点。</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2.通过视频展示小儿惊厥特点及急救护理；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3.病例分析：讨论总结病因、诊断、护理问题、护理措施。</w:t>
            </w:r>
          </w:p>
          <w:p w:rsidR="00433E29" w:rsidRPr="005C039D" w:rsidRDefault="00433E29" w:rsidP="005C039D">
            <w:pPr>
              <w:adjustRightInd w:val="0"/>
              <w:rPr>
                <w:rFonts w:ascii="仿宋_GB2312" w:eastAsia="仿宋_GB2312" w:hAnsi="宋体"/>
                <w:szCs w:val="21"/>
              </w:rPr>
            </w:pP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化脓性脑膜炎患儿护理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2.掌握治理原则；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病毒性脑炎患儿护理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2.熟悉治理原则；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4.熟悉护理措施。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3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惊厥患儿护理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841"/>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急性颅内压增高症患儿护理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12</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结缔组织病患儿护理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风湿热患儿护理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1.熟悉护理评估；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4.熟悉护理措施。</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2.通过视频展示疾病特点。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自学</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57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川崎病患儿护理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1.了解护理评估；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3.了解护理诊断/问题；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4.了解护理措施。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774"/>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13</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传染病患</w:t>
            </w:r>
            <w:r w:rsidRPr="005C039D">
              <w:rPr>
                <w:rFonts w:ascii="仿宋_GB2312" w:eastAsia="仿宋_GB2312" w:hAnsi="宋体" w:hint="eastAsia"/>
                <w:szCs w:val="21"/>
              </w:rPr>
              <w:lastRenderedPageBreak/>
              <w:t>儿护理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传染病总论</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1.掌握传染病的传染过程；</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2.掌握传染病的基本特征；</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3.掌握传染病流行的三个环节；</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4.掌握影响流行过程的因素；</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5.掌握传染病的临床特点；</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6.掌握传染病的预防。</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2.通过视频展示传染病特征；</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3.案例分析法：讨论分析不同传染病病原体、传播途径、临床特点、护理措施。</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4</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麻疹患儿护理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66"/>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水痘患儿护理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3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流行性腮腺炎患儿护理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猩红热患儿护理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66"/>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中毒性菌痢患儿护理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手足口病患儿护理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1.熟悉护理评估；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3.了解护理诊断/问题；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4.熟悉护理措施。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流行性</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脑脊髓膜炎患儿护理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2.熟悉治疗原则；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流行性乙型脑炎患儿护理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2.了解治疗原则；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806"/>
          <w:jc w:val="center"/>
        </w:trPr>
        <w:tc>
          <w:tcPr>
            <w:tcW w:w="733"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14</w:t>
            </w:r>
          </w:p>
        </w:tc>
        <w:tc>
          <w:tcPr>
            <w:tcW w:w="524"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结核病患儿护理</w:t>
            </w: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小儿结核病总论</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1.掌握诊断检查；</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2.掌握预防；</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3.熟悉治疗原则。</w:t>
            </w:r>
          </w:p>
        </w:tc>
        <w:tc>
          <w:tcPr>
            <w:tcW w:w="1719"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1.通过讲授掌握理论知识；</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2.通过案例分析掌握各种结核病的临床诊断、护理问题、护理措施。</w:t>
            </w:r>
          </w:p>
          <w:p w:rsidR="00433E29" w:rsidRPr="005C039D" w:rsidRDefault="00433E29" w:rsidP="005C039D">
            <w:pPr>
              <w:adjustRightInd w:val="0"/>
              <w:rPr>
                <w:rFonts w:ascii="仿宋_GB2312" w:eastAsia="仿宋_GB2312" w:hAnsi="宋体"/>
                <w:szCs w:val="21"/>
              </w:rPr>
            </w:pPr>
          </w:p>
        </w:tc>
        <w:tc>
          <w:tcPr>
            <w:tcW w:w="426" w:type="dxa"/>
            <w:vMerge w:val="restart"/>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lastRenderedPageBreak/>
              <w:t>3</w:t>
            </w:r>
          </w:p>
        </w:tc>
        <w:tc>
          <w:tcPr>
            <w:tcW w:w="426" w:type="dxa"/>
            <w:vMerge w:val="restart"/>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原发型肺结核患儿护理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2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急性粟粒型肺结核患儿护理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3.熟悉护理诊断/问题；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r w:rsidR="00433E29" w:rsidRPr="005C039D" w:rsidTr="00123EF1">
        <w:trPr>
          <w:trHeight w:val="1145"/>
          <w:jc w:val="center"/>
        </w:trPr>
        <w:tc>
          <w:tcPr>
            <w:tcW w:w="733" w:type="dxa"/>
            <w:vMerge/>
            <w:vAlign w:val="center"/>
          </w:tcPr>
          <w:p w:rsidR="00433E29" w:rsidRPr="005C039D" w:rsidRDefault="00433E29" w:rsidP="005C039D">
            <w:pPr>
              <w:adjustRightInd w:val="0"/>
              <w:rPr>
                <w:rFonts w:ascii="仿宋_GB2312" w:eastAsia="仿宋_GB2312" w:hAnsi="宋体"/>
                <w:szCs w:val="21"/>
              </w:rPr>
            </w:pPr>
          </w:p>
        </w:tc>
        <w:tc>
          <w:tcPr>
            <w:tcW w:w="524" w:type="dxa"/>
            <w:vMerge/>
            <w:vAlign w:val="center"/>
          </w:tcPr>
          <w:p w:rsidR="00433E29" w:rsidRPr="005C039D" w:rsidRDefault="00433E29" w:rsidP="005C039D">
            <w:pPr>
              <w:adjustRightInd w:val="0"/>
              <w:rPr>
                <w:rFonts w:ascii="仿宋_GB2312" w:eastAsia="仿宋_GB2312" w:hAnsi="宋体"/>
                <w:szCs w:val="21"/>
              </w:rPr>
            </w:pPr>
          </w:p>
        </w:tc>
        <w:tc>
          <w:tcPr>
            <w:tcW w:w="1203" w:type="dxa"/>
            <w:gridSpan w:val="2"/>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结核性脑膜炎患儿护理</w:t>
            </w:r>
          </w:p>
        </w:tc>
        <w:tc>
          <w:tcPr>
            <w:tcW w:w="3713" w:type="dxa"/>
            <w:vAlign w:val="center"/>
          </w:tcPr>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1.掌握护理评估；</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2.掌握治疗原则；</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3.掌握护理诊断/问题；</w:t>
            </w:r>
          </w:p>
          <w:p w:rsidR="00433E29" w:rsidRPr="005C039D" w:rsidRDefault="00433E29" w:rsidP="005C039D">
            <w:pPr>
              <w:adjustRightInd w:val="0"/>
              <w:rPr>
                <w:rFonts w:ascii="仿宋_GB2312" w:eastAsia="仿宋_GB2312" w:hAnsi="宋体"/>
                <w:szCs w:val="21"/>
              </w:rPr>
            </w:pPr>
            <w:r w:rsidRPr="005C039D">
              <w:rPr>
                <w:rFonts w:ascii="仿宋_GB2312" w:eastAsia="仿宋_GB2312" w:hAnsi="宋体" w:hint="eastAsia"/>
                <w:szCs w:val="21"/>
              </w:rPr>
              <w:t>4.掌握护理措施。</w:t>
            </w:r>
          </w:p>
        </w:tc>
        <w:tc>
          <w:tcPr>
            <w:tcW w:w="1719"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c>
          <w:tcPr>
            <w:tcW w:w="426" w:type="dxa"/>
            <w:vMerge/>
            <w:vAlign w:val="center"/>
          </w:tcPr>
          <w:p w:rsidR="00433E29" w:rsidRPr="005C039D" w:rsidRDefault="00433E29" w:rsidP="005C039D">
            <w:pPr>
              <w:adjustRightInd w:val="0"/>
              <w:rPr>
                <w:rFonts w:ascii="仿宋_GB2312" w:eastAsia="仿宋_GB2312" w:hAnsi="宋体"/>
                <w:szCs w:val="21"/>
              </w:rPr>
            </w:pPr>
          </w:p>
        </w:tc>
      </w:tr>
    </w:tbl>
    <w:p w:rsidR="00433E29" w:rsidRPr="0051699C" w:rsidRDefault="00433E29" w:rsidP="00DB6171">
      <w:pPr>
        <w:adjustRightInd w:val="0"/>
        <w:spacing w:line="360" w:lineRule="auto"/>
        <w:ind w:firstLineChars="200" w:firstLine="560"/>
        <w:rPr>
          <w:rFonts w:ascii="仿宋_GB2312" w:eastAsia="仿宋_GB2312" w:hAnsi="宋体"/>
          <w:b/>
          <w:bCs/>
          <w:sz w:val="28"/>
          <w:szCs w:val="28"/>
        </w:rPr>
      </w:pPr>
      <w:r w:rsidRPr="0051699C">
        <w:rPr>
          <w:rFonts w:ascii="仿宋_GB2312" w:eastAsia="仿宋_GB2312" w:hAnsi="宋体" w:hint="eastAsia"/>
          <w:b/>
          <w:bCs/>
          <w:sz w:val="28"/>
          <w:szCs w:val="28"/>
        </w:rPr>
        <w:t>六、教学实施建议</w:t>
      </w:r>
    </w:p>
    <w:p w:rsidR="00433E29" w:rsidRPr="0051699C" w:rsidRDefault="00433E29" w:rsidP="00DB6171">
      <w:pPr>
        <w:adjustRightInd w:val="0"/>
        <w:spacing w:line="360" w:lineRule="auto"/>
        <w:ind w:firstLineChars="200" w:firstLine="480"/>
        <w:rPr>
          <w:rFonts w:ascii="仿宋_GB2312" w:eastAsia="仿宋_GB2312" w:hAnsi="宋体"/>
          <w:b/>
          <w:sz w:val="24"/>
        </w:rPr>
      </w:pPr>
      <w:r w:rsidRPr="0051699C">
        <w:rPr>
          <w:rFonts w:ascii="仿宋_GB2312" w:eastAsia="仿宋_GB2312" w:hAnsi="宋体" w:hint="eastAsia"/>
          <w:b/>
          <w:sz w:val="24"/>
        </w:rPr>
        <w:t>（一）教学方法</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1.理论讲授与实践操作相结合，高度重视实践和实训教学环节，强化实践能力和技能培养，提高动手能力。</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2..充分利用多媒体资源开展教学。</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可以采用理实一体化教学、任务驱动式教学、项目式教学等方法，灵活运用集体讲解、小组讨论、案例分析、示范演示、分组训练、综合实践等教学形式，配合实物教学设备、多媒体教学课件、数字化教学资源等手段，从学生实际出发，因材施教，充分调动学生对本课程的学习兴趣，提高学生学习的主动性、积极性和岗位适应能力。</w:t>
      </w:r>
    </w:p>
    <w:p w:rsidR="00433E29" w:rsidRPr="0051699C" w:rsidRDefault="00433E29" w:rsidP="00DB6171">
      <w:pPr>
        <w:adjustRightInd w:val="0"/>
        <w:spacing w:line="360" w:lineRule="auto"/>
        <w:ind w:firstLineChars="200" w:firstLine="480"/>
        <w:rPr>
          <w:rFonts w:ascii="仿宋_GB2312" w:eastAsia="仿宋_GB2312" w:hAnsi="宋体"/>
          <w:b/>
          <w:sz w:val="24"/>
        </w:rPr>
      </w:pPr>
      <w:r w:rsidRPr="0051699C">
        <w:rPr>
          <w:rFonts w:ascii="仿宋_GB2312" w:eastAsia="仿宋_GB2312" w:hAnsi="宋体" w:hint="eastAsia"/>
          <w:b/>
          <w:sz w:val="24"/>
        </w:rPr>
        <w:t>（二）评价方法</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1.重视学生平时表现，对考勤、课堂提问、作业、测试、操作情况进行打分，并与期中期末考试成绩结合,综合评价学生成绩。</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2.坚持多元化评价原则，将日常考核（占20%）、期中期末理论考核（占40%）、实训考核（占30%）和临床见习（10%)相结合给予综合评价。</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3.注重对学生动手能力和在实践中分析问题、解决问题能力的考核，对在学习和应用上有创新的学生应特别给予鼓励，综合评价学生的能力。</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4.临床见习百闻不如一见，注重理论联系实际，加强校企合作。</w:t>
      </w:r>
    </w:p>
    <w:p w:rsidR="00433E29" w:rsidRPr="0051699C" w:rsidRDefault="00433E29" w:rsidP="00DB6171">
      <w:pPr>
        <w:adjustRightInd w:val="0"/>
        <w:spacing w:line="360" w:lineRule="auto"/>
        <w:ind w:firstLineChars="200" w:firstLine="480"/>
        <w:rPr>
          <w:rFonts w:ascii="仿宋_GB2312" w:eastAsia="仿宋_GB2312" w:hAnsi="宋体"/>
          <w:b/>
          <w:sz w:val="24"/>
        </w:rPr>
      </w:pPr>
      <w:r w:rsidRPr="0051699C">
        <w:rPr>
          <w:rFonts w:ascii="仿宋_GB2312" w:eastAsia="仿宋_GB2312" w:hAnsi="宋体" w:hint="eastAsia"/>
          <w:b/>
          <w:sz w:val="24"/>
        </w:rPr>
        <w:t>（三）教学条件</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1.课堂教学条件：多媒体教室、多媒体资料及设备、实物及教具模型。</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2.实训条件：参照实训室设备配备标准进行，建议师生比在1:15～1:20。</w:t>
      </w:r>
    </w:p>
    <w:p w:rsidR="00433E29" w:rsidRPr="0051699C" w:rsidRDefault="00433E29" w:rsidP="00DB6171">
      <w:pPr>
        <w:adjustRightInd w:val="0"/>
        <w:spacing w:line="360" w:lineRule="auto"/>
        <w:ind w:firstLineChars="200" w:firstLine="480"/>
        <w:rPr>
          <w:rFonts w:ascii="仿宋_GB2312" w:eastAsia="仿宋_GB2312" w:hAnsi="宋体"/>
          <w:b/>
          <w:sz w:val="24"/>
        </w:rPr>
      </w:pPr>
      <w:r w:rsidRPr="0051699C">
        <w:rPr>
          <w:rFonts w:ascii="仿宋_GB2312" w:eastAsia="仿宋_GB2312" w:hAnsi="宋体" w:hint="eastAsia"/>
          <w:b/>
          <w:sz w:val="24"/>
        </w:rPr>
        <w:t>（四）教学资源</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教材编写：</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1.指导思想：以服务为宗旨，以就业为导向，以能力为本位，以学生为主体，立德树人，促进人才培养模式的改革创新，提高学生综合素质和能力，培养高素质劳动者和技能型人才。</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2.以本省经济发展为基础，与护理岗位需求和时代发展相适应。</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3.课程安排及教学内容紧扣护士执业资格考试大纲。</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4.教材体现人文素养教育和思想道德建设，增加案例。</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5.体现中高职课程的衔接。</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6.教材内容表达精炼、准确、科学、图文并茂、版式活泼，体现先进性、实用性，符合中职学生的学习特点。内容组织以适度够用、规范合理为原则。</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7.教材编写思路：①按章节编排教材，以章为单位组织编写，教材编写大纲章节顺序要与护考大纲考点衔接；②知识点根据护理岗位需求进行调整，如加大护理技术操作所占比重，增加一些儿科护理常用且较新的护理技术如远红外辐射抢救台使用法、婴儿抚触法、婴儿游泳法、氧气驱动雾化吸入法。③编写题型要求：每章内容前有学习目标，内容后有能力检测题，习题内容也是按照国家护士执业资格考试的要求分布</w:t>
      </w:r>
      <w:r w:rsidRPr="001A63E2">
        <w:rPr>
          <w:rFonts w:ascii="仿宋_GB2312" w:eastAsia="仿宋_GB2312" w:hAnsi="宋体" w:hint="eastAsia"/>
          <w:sz w:val="24"/>
        </w:rPr>
        <w:lastRenderedPageBreak/>
        <w:t>于基础知识、相关知识和专业知识中，题型含多种题型，以使学生在进行自我检测学习效果和提高分析问题、解决问题能力的同时，能很快适应国家护士执业资格考试，为获得护士执业资格提供帮助。</w:t>
      </w:r>
    </w:p>
    <w:p w:rsidR="00433E29" w:rsidRPr="0051699C" w:rsidRDefault="00433E29" w:rsidP="0051699C">
      <w:pPr>
        <w:adjustRightInd w:val="0"/>
        <w:spacing w:line="360" w:lineRule="auto"/>
        <w:ind w:firstLineChars="200" w:firstLine="480"/>
        <w:rPr>
          <w:rFonts w:ascii="仿宋_GB2312" w:eastAsia="仿宋_GB2312" w:hAnsi="宋体"/>
          <w:sz w:val="24"/>
        </w:rPr>
      </w:pPr>
      <w:r w:rsidRPr="0051699C">
        <w:rPr>
          <w:rFonts w:ascii="仿宋_GB2312" w:eastAsia="仿宋_GB2312" w:hAnsi="宋体" w:hint="eastAsia"/>
          <w:sz w:val="24"/>
        </w:rPr>
        <w:t>数字化教学资源开发：</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为激发学生学习课程的兴趣,应创设形象生动的教学情境,尽可能采用现代化教学手段,鼓励学校通过购买、检索、校院合作或者自主研发多媒体课件、挂图、实物教具、影像资料、电子教案、试题库、仿真软件等数字化教学资源。</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1.进一步完善试题库建设。</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2.探讨护考辅导班的教学，录制视频，供学生随时学习。</w:t>
      </w:r>
    </w:p>
    <w:p w:rsidR="0051699C"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3.模拟实训室建设，规范实训流程，录制视频，循环播放，使学生有据可循。</w:t>
      </w:r>
    </w:p>
    <w:p w:rsidR="00433E29" w:rsidRPr="0051699C" w:rsidRDefault="0051699C" w:rsidP="0051699C">
      <w:pPr>
        <w:adjustRightInd w:val="0"/>
        <w:spacing w:line="360" w:lineRule="auto"/>
        <w:jc w:val="center"/>
        <w:rPr>
          <w:rFonts w:ascii="仿宋_GB2312" w:eastAsia="仿宋_GB2312" w:hAnsi="宋体"/>
          <w:sz w:val="24"/>
        </w:rPr>
      </w:pPr>
      <w:r>
        <w:rPr>
          <w:rFonts w:ascii="仿宋_GB2312" w:eastAsia="仿宋_GB2312" w:hAnsi="宋体" w:hint="eastAsia"/>
          <w:b/>
          <w:sz w:val="30"/>
          <w:szCs w:val="30"/>
        </w:rPr>
        <w:t>《</w:t>
      </w:r>
      <w:r w:rsidR="00433E29" w:rsidRPr="0051699C">
        <w:rPr>
          <w:rFonts w:ascii="仿宋_GB2312" w:eastAsia="仿宋_GB2312" w:hAnsi="宋体" w:hint="eastAsia"/>
          <w:b/>
          <w:sz w:val="30"/>
          <w:szCs w:val="30"/>
        </w:rPr>
        <w:t>病理学</w:t>
      </w:r>
      <w:r>
        <w:rPr>
          <w:rFonts w:ascii="仿宋_GB2312" w:eastAsia="仿宋_GB2312" w:hAnsi="宋体" w:hint="eastAsia"/>
          <w:b/>
          <w:sz w:val="30"/>
          <w:szCs w:val="30"/>
        </w:rPr>
        <w:t>》</w:t>
      </w:r>
      <w:r w:rsidR="00433E29" w:rsidRPr="0051699C">
        <w:rPr>
          <w:rFonts w:ascii="仿宋_GB2312" w:eastAsia="仿宋_GB2312" w:hAnsi="宋体" w:hint="eastAsia"/>
          <w:b/>
          <w:sz w:val="30"/>
          <w:szCs w:val="30"/>
        </w:rPr>
        <w:t>课程标准</w:t>
      </w:r>
    </w:p>
    <w:p w:rsidR="00433E29" w:rsidRPr="0051699C" w:rsidRDefault="0051699C" w:rsidP="00DB6171">
      <w:pPr>
        <w:adjustRightInd w:val="0"/>
        <w:spacing w:line="360" w:lineRule="auto"/>
        <w:ind w:firstLineChars="200" w:firstLine="560"/>
        <w:rPr>
          <w:rFonts w:ascii="仿宋_GB2312" w:eastAsia="仿宋_GB2312" w:hAnsi="宋体"/>
          <w:b/>
          <w:sz w:val="28"/>
          <w:szCs w:val="28"/>
        </w:rPr>
      </w:pPr>
      <w:r w:rsidRPr="0051699C">
        <w:rPr>
          <w:rFonts w:ascii="仿宋_GB2312" w:eastAsia="仿宋_GB2312" w:hAnsi="宋体" w:hint="eastAsia"/>
          <w:b/>
          <w:sz w:val="28"/>
          <w:szCs w:val="28"/>
        </w:rPr>
        <w:t>一、</w:t>
      </w:r>
      <w:r w:rsidR="00433E29" w:rsidRPr="0051699C">
        <w:rPr>
          <w:rFonts w:ascii="仿宋_GB2312" w:eastAsia="仿宋_GB2312" w:hAnsi="宋体" w:hint="eastAsia"/>
          <w:b/>
          <w:sz w:val="28"/>
          <w:szCs w:val="28"/>
        </w:rPr>
        <w:t>课程性质与任务</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病理学是护理专业必修的一门专业基础课程，是密切联系基础医学与临床医学的重要的桥梁学科。其任务是通过研究疾病的病因、发病机制、病理变化和转归，揭示疾病的本质，使学生掌握疾病发生发展的基本规律，为学习专业课程奠定扎实的理论基础。</w:t>
      </w:r>
    </w:p>
    <w:p w:rsidR="00433E29" w:rsidRPr="0051699C" w:rsidRDefault="0051699C" w:rsidP="00DB6171">
      <w:pPr>
        <w:adjustRightInd w:val="0"/>
        <w:spacing w:line="360" w:lineRule="auto"/>
        <w:ind w:firstLineChars="200" w:firstLine="560"/>
        <w:rPr>
          <w:rFonts w:ascii="仿宋_GB2312" w:eastAsia="仿宋_GB2312" w:hAnsi="宋体"/>
          <w:b/>
          <w:sz w:val="28"/>
          <w:szCs w:val="28"/>
        </w:rPr>
      </w:pPr>
      <w:r w:rsidRPr="0051699C">
        <w:rPr>
          <w:rFonts w:ascii="仿宋_GB2312" w:eastAsia="仿宋_GB2312" w:hAnsi="宋体" w:hint="eastAsia"/>
          <w:b/>
          <w:sz w:val="28"/>
          <w:szCs w:val="28"/>
        </w:rPr>
        <w:t>二、</w:t>
      </w:r>
      <w:r w:rsidR="00433E29" w:rsidRPr="0051699C">
        <w:rPr>
          <w:rFonts w:ascii="仿宋_GB2312" w:eastAsia="仿宋_GB2312" w:hAnsi="宋体" w:hint="eastAsia"/>
          <w:b/>
          <w:sz w:val="28"/>
          <w:szCs w:val="28"/>
        </w:rPr>
        <w:t>课程教学目标</w:t>
      </w:r>
    </w:p>
    <w:p w:rsidR="00433E29" w:rsidRPr="0051699C" w:rsidRDefault="00433E29" w:rsidP="00DB6171">
      <w:pPr>
        <w:adjustRightInd w:val="0"/>
        <w:spacing w:line="360" w:lineRule="auto"/>
        <w:ind w:firstLineChars="200" w:firstLine="480"/>
        <w:rPr>
          <w:rFonts w:ascii="仿宋_GB2312" w:eastAsia="仿宋_GB2312" w:hAnsi="宋体"/>
          <w:b/>
          <w:sz w:val="24"/>
        </w:rPr>
      </w:pPr>
      <w:r w:rsidRPr="0051699C">
        <w:rPr>
          <w:rFonts w:ascii="仿宋_GB2312" w:eastAsia="仿宋_GB2312" w:hAnsi="宋体" w:hint="eastAsia"/>
          <w:b/>
          <w:sz w:val="24"/>
        </w:rPr>
        <w:t>1.知识目标</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（1）掌握病理学课程中的基本概念、基本病理变化特点及常见的病理过程。</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（2）掌握常见疾病的病理变化、病理临床联系。</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（3）熟悉常见疾病的结局及并发症。</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（4）了解常见疾病的病因和发生机制。</w:t>
      </w:r>
    </w:p>
    <w:p w:rsidR="00433E29" w:rsidRPr="0051699C" w:rsidRDefault="00433E29" w:rsidP="00DB6171">
      <w:pPr>
        <w:adjustRightInd w:val="0"/>
        <w:spacing w:line="360" w:lineRule="auto"/>
        <w:ind w:firstLineChars="200" w:firstLine="480"/>
        <w:rPr>
          <w:rFonts w:ascii="仿宋_GB2312" w:eastAsia="仿宋_GB2312" w:hAnsi="宋体"/>
          <w:b/>
          <w:sz w:val="24"/>
        </w:rPr>
      </w:pPr>
      <w:r w:rsidRPr="0051699C">
        <w:rPr>
          <w:rFonts w:ascii="仿宋_GB2312" w:eastAsia="仿宋_GB2312" w:hAnsi="宋体" w:hint="eastAsia"/>
          <w:b/>
          <w:sz w:val="24"/>
        </w:rPr>
        <w:lastRenderedPageBreak/>
        <w:t>2.能力目标</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（1）学会观察大体标本和组织切片病理变化的方法。</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（2）具备运用所学病理变化与临床病理联系，分析解决临床问题的能力。</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（3）具备利用发展的观念认识局部病变与整体之间的关系的能力。</w:t>
      </w:r>
    </w:p>
    <w:p w:rsidR="00433E29" w:rsidRPr="0051699C" w:rsidRDefault="00433E29" w:rsidP="00DB6171">
      <w:pPr>
        <w:adjustRightInd w:val="0"/>
        <w:spacing w:line="360" w:lineRule="auto"/>
        <w:ind w:firstLineChars="200" w:firstLine="480"/>
        <w:rPr>
          <w:rFonts w:ascii="仿宋_GB2312" w:eastAsia="仿宋_GB2312" w:hAnsi="宋体"/>
          <w:b/>
          <w:sz w:val="24"/>
        </w:rPr>
      </w:pPr>
      <w:r w:rsidRPr="0051699C">
        <w:rPr>
          <w:rFonts w:ascii="仿宋_GB2312" w:eastAsia="仿宋_GB2312" w:hAnsi="宋体" w:hint="eastAsia"/>
          <w:b/>
          <w:sz w:val="24"/>
        </w:rPr>
        <w:t>3.素质目标</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（1）培养学生具有认真、科学、严谨的工作作风，不怕苦、不怕累、不怕脏的职业精神。</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（2）培养学生具有良好的团队协作能力及人际沟通能力。</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（3）培养学生具有勤奋好学和自主学习的能力。</w:t>
      </w:r>
    </w:p>
    <w:p w:rsidR="00433E29" w:rsidRPr="0051699C" w:rsidRDefault="0051699C" w:rsidP="00DB6171">
      <w:pPr>
        <w:adjustRightInd w:val="0"/>
        <w:spacing w:line="360" w:lineRule="auto"/>
        <w:ind w:firstLineChars="200" w:firstLine="560"/>
        <w:rPr>
          <w:rFonts w:ascii="仿宋_GB2312" w:eastAsia="仿宋_GB2312" w:hAnsi="宋体"/>
          <w:b/>
          <w:sz w:val="28"/>
          <w:szCs w:val="28"/>
        </w:rPr>
      </w:pPr>
      <w:r w:rsidRPr="0051699C">
        <w:rPr>
          <w:rFonts w:ascii="仿宋_GB2312" w:eastAsia="仿宋_GB2312" w:hAnsi="宋体" w:hint="eastAsia"/>
          <w:b/>
          <w:sz w:val="28"/>
          <w:szCs w:val="28"/>
        </w:rPr>
        <w:t>三、</w:t>
      </w:r>
      <w:r w:rsidR="00433E29" w:rsidRPr="0051699C">
        <w:rPr>
          <w:rFonts w:ascii="仿宋_GB2312" w:eastAsia="仿宋_GB2312" w:hAnsi="宋体" w:hint="eastAsia"/>
          <w:b/>
          <w:sz w:val="28"/>
          <w:szCs w:val="28"/>
        </w:rPr>
        <w:t>参考学时</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36学时</w:t>
      </w:r>
    </w:p>
    <w:p w:rsidR="00433E29" w:rsidRPr="0051699C" w:rsidRDefault="0051699C" w:rsidP="00DB6171">
      <w:pPr>
        <w:adjustRightInd w:val="0"/>
        <w:spacing w:line="360" w:lineRule="auto"/>
        <w:ind w:firstLineChars="200" w:firstLine="560"/>
        <w:rPr>
          <w:rFonts w:ascii="仿宋_GB2312" w:eastAsia="仿宋_GB2312" w:hAnsi="宋体"/>
          <w:b/>
          <w:sz w:val="28"/>
          <w:szCs w:val="28"/>
        </w:rPr>
      </w:pPr>
      <w:r w:rsidRPr="0051699C">
        <w:rPr>
          <w:rFonts w:ascii="仿宋_GB2312" w:eastAsia="仿宋_GB2312" w:hAnsi="宋体" w:hint="eastAsia"/>
          <w:b/>
          <w:sz w:val="28"/>
          <w:szCs w:val="28"/>
        </w:rPr>
        <w:t>四、</w:t>
      </w:r>
      <w:r w:rsidR="00433E29" w:rsidRPr="0051699C">
        <w:rPr>
          <w:rFonts w:ascii="仿宋_GB2312" w:eastAsia="仿宋_GB2312" w:hAnsi="宋体" w:hint="eastAsia"/>
          <w:b/>
          <w:sz w:val="28"/>
          <w:szCs w:val="28"/>
        </w:rPr>
        <w:t>课程学分</w:t>
      </w:r>
    </w:p>
    <w:p w:rsidR="00433E29" w:rsidRPr="001A63E2" w:rsidRDefault="00433E29" w:rsidP="0051699C">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2学分。</w:t>
      </w:r>
    </w:p>
    <w:p w:rsidR="00433E29" w:rsidRPr="00F61CAF" w:rsidRDefault="0051699C" w:rsidP="00DB6171">
      <w:pPr>
        <w:adjustRightInd w:val="0"/>
        <w:spacing w:line="360" w:lineRule="auto"/>
        <w:ind w:firstLineChars="200" w:firstLine="560"/>
        <w:rPr>
          <w:rFonts w:ascii="仿宋_GB2312" w:eastAsia="仿宋_GB2312" w:hAnsi="宋体"/>
          <w:b/>
          <w:sz w:val="28"/>
          <w:szCs w:val="28"/>
        </w:rPr>
      </w:pPr>
      <w:r w:rsidRPr="0051699C">
        <w:rPr>
          <w:rFonts w:ascii="仿宋_GB2312" w:eastAsia="仿宋_GB2312" w:hAnsi="宋体" w:hint="eastAsia"/>
          <w:b/>
          <w:sz w:val="28"/>
          <w:szCs w:val="28"/>
        </w:rPr>
        <w:t>五、</w:t>
      </w:r>
      <w:r w:rsidR="00433E29" w:rsidRPr="0051699C">
        <w:rPr>
          <w:rFonts w:ascii="仿宋_GB2312" w:eastAsia="仿宋_GB2312" w:hAnsi="宋体" w:hint="eastAsia"/>
          <w:b/>
          <w:sz w:val="28"/>
          <w:szCs w:val="28"/>
        </w:rPr>
        <w:t>课程内容和要求</w:t>
      </w:r>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
        <w:gridCol w:w="683"/>
        <w:gridCol w:w="4244"/>
        <w:gridCol w:w="2886"/>
        <w:gridCol w:w="1271"/>
        <w:gridCol w:w="460"/>
      </w:tblGrid>
      <w:tr w:rsidR="00433E29" w:rsidRPr="00F61CAF" w:rsidTr="00123EF1">
        <w:trPr>
          <w:trHeight w:val="548"/>
          <w:jc w:val="center"/>
        </w:trPr>
        <w:tc>
          <w:tcPr>
            <w:tcW w:w="230" w:type="pct"/>
            <w:vMerge w:val="restart"/>
            <w:vAlign w:val="center"/>
          </w:tcPr>
          <w:p w:rsidR="00433E29" w:rsidRPr="00F61CAF" w:rsidRDefault="00433E29" w:rsidP="00F61CAF">
            <w:pPr>
              <w:adjustRightInd w:val="0"/>
              <w:rPr>
                <w:rFonts w:ascii="仿宋_GB2312" w:eastAsia="仿宋_GB2312" w:hAnsi="宋体"/>
                <w:b/>
                <w:sz w:val="24"/>
              </w:rPr>
            </w:pPr>
            <w:r w:rsidRPr="00F61CAF">
              <w:rPr>
                <w:rFonts w:ascii="仿宋_GB2312" w:eastAsia="仿宋_GB2312" w:hAnsi="宋体" w:hint="eastAsia"/>
                <w:b/>
                <w:sz w:val="24"/>
              </w:rPr>
              <w:t>序号</w:t>
            </w:r>
          </w:p>
        </w:tc>
        <w:tc>
          <w:tcPr>
            <w:tcW w:w="342" w:type="pct"/>
            <w:vMerge w:val="restart"/>
            <w:vAlign w:val="center"/>
          </w:tcPr>
          <w:p w:rsidR="00433E29" w:rsidRPr="00F61CAF" w:rsidRDefault="00433E29" w:rsidP="00F61CAF">
            <w:pPr>
              <w:adjustRightInd w:val="0"/>
              <w:rPr>
                <w:rFonts w:ascii="仿宋_GB2312" w:eastAsia="仿宋_GB2312" w:hAnsi="宋体"/>
                <w:b/>
                <w:sz w:val="24"/>
              </w:rPr>
            </w:pPr>
            <w:r w:rsidRPr="00F61CAF">
              <w:rPr>
                <w:rFonts w:ascii="仿宋_GB2312" w:eastAsia="仿宋_GB2312" w:hAnsi="宋体" w:hint="eastAsia"/>
                <w:b/>
                <w:sz w:val="24"/>
              </w:rPr>
              <w:t>教学</w:t>
            </w:r>
          </w:p>
          <w:p w:rsidR="00433E29" w:rsidRPr="00F61CAF" w:rsidRDefault="00433E29" w:rsidP="00F61CAF">
            <w:pPr>
              <w:adjustRightInd w:val="0"/>
              <w:rPr>
                <w:rFonts w:ascii="仿宋_GB2312" w:eastAsia="仿宋_GB2312" w:hAnsi="宋体"/>
                <w:b/>
                <w:sz w:val="24"/>
              </w:rPr>
            </w:pPr>
            <w:r w:rsidRPr="00F61CAF">
              <w:rPr>
                <w:rFonts w:ascii="仿宋_GB2312" w:eastAsia="仿宋_GB2312" w:hAnsi="宋体" w:hint="eastAsia"/>
                <w:b/>
                <w:sz w:val="24"/>
              </w:rPr>
              <w:t>项目</w:t>
            </w:r>
          </w:p>
        </w:tc>
        <w:tc>
          <w:tcPr>
            <w:tcW w:w="2121" w:type="pct"/>
            <w:vMerge w:val="restart"/>
            <w:vAlign w:val="center"/>
          </w:tcPr>
          <w:p w:rsidR="00433E29" w:rsidRPr="00F61CAF" w:rsidRDefault="00433E29" w:rsidP="00F61CAF">
            <w:pPr>
              <w:adjustRightInd w:val="0"/>
              <w:rPr>
                <w:rFonts w:ascii="仿宋_GB2312" w:eastAsia="仿宋_GB2312" w:hAnsi="宋体"/>
                <w:b/>
                <w:sz w:val="24"/>
              </w:rPr>
            </w:pPr>
            <w:r w:rsidRPr="00F61CAF">
              <w:rPr>
                <w:rFonts w:ascii="仿宋_GB2312" w:eastAsia="仿宋_GB2312" w:hAnsi="宋体" w:hint="eastAsia"/>
                <w:b/>
                <w:sz w:val="24"/>
              </w:rPr>
              <w:t>教学内容与教学要求</w:t>
            </w:r>
          </w:p>
        </w:tc>
        <w:tc>
          <w:tcPr>
            <w:tcW w:w="1442" w:type="pct"/>
            <w:vMerge w:val="restart"/>
            <w:vAlign w:val="center"/>
          </w:tcPr>
          <w:p w:rsidR="00433E29" w:rsidRPr="00F61CAF" w:rsidRDefault="00433E29" w:rsidP="00F61CAF">
            <w:pPr>
              <w:adjustRightInd w:val="0"/>
              <w:rPr>
                <w:rFonts w:ascii="仿宋_GB2312" w:eastAsia="仿宋_GB2312" w:hAnsi="宋体"/>
                <w:b/>
                <w:sz w:val="24"/>
              </w:rPr>
            </w:pPr>
            <w:r w:rsidRPr="00F61CAF">
              <w:rPr>
                <w:rFonts w:ascii="仿宋_GB2312" w:eastAsia="仿宋_GB2312" w:hAnsi="宋体" w:hint="eastAsia"/>
                <w:b/>
                <w:sz w:val="24"/>
              </w:rPr>
              <w:t>教学活动设计建议</w:t>
            </w:r>
          </w:p>
        </w:tc>
        <w:tc>
          <w:tcPr>
            <w:tcW w:w="865" w:type="pct"/>
            <w:gridSpan w:val="2"/>
            <w:vAlign w:val="center"/>
          </w:tcPr>
          <w:p w:rsidR="00433E29" w:rsidRPr="00F61CAF" w:rsidRDefault="00433E29" w:rsidP="00F61CAF">
            <w:pPr>
              <w:adjustRightInd w:val="0"/>
              <w:rPr>
                <w:rFonts w:ascii="仿宋_GB2312" w:eastAsia="仿宋_GB2312" w:hAnsi="宋体"/>
                <w:b/>
                <w:sz w:val="24"/>
              </w:rPr>
            </w:pPr>
            <w:r w:rsidRPr="00F61CAF">
              <w:rPr>
                <w:rFonts w:ascii="仿宋_GB2312" w:eastAsia="仿宋_GB2312" w:hAnsi="宋体" w:hint="eastAsia"/>
                <w:b/>
                <w:sz w:val="24"/>
              </w:rPr>
              <w:t>参考</w:t>
            </w:r>
          </w:p>
          <w:p w:rsidR="00433E29" w:rsidRPr="00F61CAF" w:rsidRDefault="00433E29" w:rsidP="00F61CAF">
            <w:pPr>
              <w:adjustRightInd w:val="0"/>
              <w:rPr>
                <w:rFonts w:ascii="仿宋_GB2312" w:eastAsia="仿宋_GB2312" w:hAnsi="宋体"/>
                <w:b/>
                <w:sz w:val="24"/>
              </w:rPr>
            </w:pPr>
            <w:r w:rsidRPr="00F61CAF">
              <w:rPr>
                <w:rFonts w:ascii="仿宋_GB2312" w:eastAsia="仿宋_GB2312" w:hAnsi="宋体" w:hint="eastAsia"/>
                <w:b/>
                <w:sz w:val="24"/>
              </w:rPr>
              <w:t>课时</w:t>
            </w:r>
          </w:p>
        </w:tc>
      </w:tr>
      <w:tr w:rsidR="00433E29" w:rsidRPr="00F61CAF" w:rsidTr="00123EF1">
        <w:trPr>
          <w:trHeight w:val="547"/>
          <w:jc w:val="center"/>
        </w:trPr>
        <w:tc>
          <w:tcPr>
            <w:tcW w:w="230" w:type="pct"/>
            <w:vMerge/>
            <w:vAlign w:val="center"/>
          </w:tcPr>
          <w:p w:rsidR="00433E29" w:rsidRPr="00F61CAF" w:rsidRDefault="00433E29" w:rsidP="00F61CAF">
            <w:pPr>
              <w:adjustRightInd w:val="0"/>
              <w:rPr>
                <w:rFonts w:ascii="仿宋_GB2312" w:eastAsia="仿宋_GB2312" w:hAnsi="宋体"/>
                <w:b/>
                <w:sz w:val="24"/>
              </w:rPr>
            </w:pPr>
          </w:p>
        </w:tc>
        <w:tc>
          <w:tcPr>
            <w:tcW w:w="342" w:type="pct"/>
            <w:vMerge/>
            <w:vAlign w:val="center"/>
          </w:tcPr>
          <w:p w:rsidR="00433E29" w:rsidRPr="00F61CAF" w:rsidRDefault="00433E29" w:rsidP="00F61CAF">
            <w:pPr>
              <w:adjustRightInd w:val="0"/>
              <w:rPr>
                <w:rFonts w:ascii="仿宋_GB2312" w:eastAsia="仿宋_GB2312" w:hAnsi="宋体"/>
                <w:b/>
                <w:sz w:val="24"/>
              </w:rPr>
            </w:pPr>
          </w:p>
        </w:tc>
        <w:tc>
          <w:tcPr>
            <w:tcW w:w="2121" w:type="pct"/>
            <w:vMerge/>
            <w:vAlign w:val="center"/>
          </w:tcPr>
          <w:p w:rsidR="00433E29" w:rsidRPr="00F61CAF" w:rsidRDefault="00433E29" w:rsidP="00F61CAF">
            <w:pPr>
              <w:adjustRightInd w:val="0"/>
              <w:rPr>
                <w:rFonts w:ascii="仿宋_GB2312" w:eastAsia="仿宋_GB2312" w:hAnsi="宋体"/>
                <w:b/>
                <w:sz w:val="24"/>
              </w:rPr>
            </w:pPr>
          </w:p>
        </w:tc>
        <w:tc>
          <w:tcPr>
            <w:tcW w:w="1442" w:type="pct"/>
            <w:vMerge/>
            <w:vAlign w:val="center"/>
          </w:tcPr>
          <w:p w:rsidR="00433E29" w:rsidRPr="00F61CAF" w:rsidRDefault="00433E29" w:rsidP="00F61CAF">
            <w:pPr>
              <w:adjustRightInd w:val="0"/>
              <w:rPr>
                <w:rFonts w:ascii="仿宋_GB2312" w:eastAsia="仿宋_GB2312" w:hAnsi="宋体"/>
                <w:b/>
                <w:sz w:val="24"/>
              </w:rPr>
            </w:pPr>
          </w:p>
        </w:tc>
        <w:tc>
          <w:tcPr>
            <w:tcW w:w="635" w:type="pct"/>
            <w:vAlign w:val="center"/>
          </w:tcPr>
          <w:p w:rsidR="00433E29" w:rsidRPr="00F61CAF" w:rsidRDefault="00433E29" w:rsidP="00F61CAF">
            <w:pPr>
              <w:adjustRightInd w:val="0"/>
              <w:rPr>
                <w:rFonts w:ascii="仿宋_GB2312" w:eastAsia="仿宋_GB2312" w:hAnsi="宋体"/>
                <w:b/>
                <w:sz w:val="24"/>
              </w:rPr>
            </w:pPr>
            <w:r w:rsidRPr="00F61CAF">
              <w:rPr>
                <w:rFonts w:ascii="仿宋_GB2312" w:eastAsia="仿宋_GB2312" w:hAnsi="宋体" w:hint="eastAsia"/>
                <w:b/>
                <w:sz w:val="24"/>
              </w:rPr>
              <w:t>理论</w:t>
            </w:r>
          </w:p>
        </w:tc>
        <w:tc>
          <w:tcPr>
            <w:tcW w:w="230" w:type="pct"/>
            <w:vAlign w:val="center"/>
          </w:tcPr>
          <w:p w:rsidR="00433E29" w:rsidRPr="00F61CAF" w:rsidRDefault="00433E29" w:rsidP="00F61CAF">
            <w:pPr>
              <w:adjustRightInd w:val="0"/>
              <w:rPr>
                <w:rFonts w:ascii="仿宋_GB2312" w:eastAsia="仿宋_GB2312" w:hAnsi="宋体"/>
                <w:b/>
                <w:sz w:val="24"/>
              </w:rPr>
            </w:pPr>
            <w:r w:rsidRPr="00F61CAF">
              <w:rPr>
                <w:rFonts w:ascii="仿宋_GB2312" w:eastAsia="仿宋_GB2312" w:hAnsi="宋体" w:hint="eastAsia"/>
                <w:b/>
                <w:sz w:val="24"/>
              </w:rPr>
              <w:t>实践</w:t>
            </w:r>
          </w:p>
        </w:tc>
      </w:tr>
      <w:tr w:rsidR="00433E29" w:rsidRPr="00F61CAF" w:rsidTr="00123EF1">
        <w:trPr>
          <w:trHeight w:val="818"/>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绪论</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1.掌握病理学的概念；</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2.熟悉病理学的研究内容、地位；</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3.了解病理学的研究方法。</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1.通过讲授掌握基础理论知识；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2.通过归纳总结熟悉病理学的研究内容。</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w:t>
            </w:r>
          </w:p>
        </w:tc>
        <w:tc>
          <w:tcPr>
            <w:tcW w:w="230" w:type="pct"/>
            <w:vAlign w:val="center"/>
          </w:tcPr>
          <w:p w:rsidR="00433E29" w:rsidRPr="00F61CAF" w:rsidRDefault="00433E29" w:rsidP="00F61CAF">
            <w:pPr>
              <w:adjustRightInd w:val="0"/>
              <w:rPr>
                <w:rFonts w:ascii="仿宋_GB2312" w:eastAsia="仿宋_GB2312" w:hAnsi="宋体"/>
                <w:szCs w:val="21"/>
              </w:rPr>
            </w:pPr>
          </w:p>
        </w:tc>
      </w:tr>
      <w:tr w:rsidR="00433E29" w:rsidRPr="00F61CAF" w:rsidTr="00123EF1">
        <w:trPr>
          <w:trHeight w:val="817"/>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lastRenderedPageBreak/>
              <w:t>2</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疾病概论</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1.掌握健康、疾病和脑死亡的概念及脑死亡的标准；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2.熟悉疾病常见的原因、疾病的转归；</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3.了解疾病发展的基本规律、经过。</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1.通过讲授掌握基本概念；</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2.通过归纳总结熟悉疾病常见的原因及转归。</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w:t>
            </w:r>
          </w:p>
        </w:tc>
        <w:tc>
          <w:tcPr>
            <w:tcW w:w="230" w:type="pct"/>
            <w:vAlign w:val="center"/>
          </w:tcPr>
          <w:p w:rsidR="00433E29" w:rsidRPr="00F61CAF" w:rsidRDefault="00433E29" w:rsidP="00F61CAF">
            <w:pPr>
              <w:adjustRightInd w:val="0"/>
              <w:rPr>
                <w:rFonts w:ascii="仿宋_GB2312" w:eastAsia="仿宋_GB2312" w:hAnsi="宋体"/>
                <w:szCs w:val="21"/>
              </w:rPr>
            </w:pPr>
          </w:p>
        </w:tc>
      </w:tr>
      <w:tr w:rsidR="00433E29" w:rsidRPr="00F61CAF" w:rsidTr="00123EF1">
        <w:trPr>
          <w:trHeight w:val="1384"/>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细胞和组织的适应、损伤与修复</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1.熟悉适应的常见类型、概念、原因及临床意义；</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2.熟悉变性和坏死的概念、类型、病理变化及结局；</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3.熟悉修复、再生的概念，熟悉创伤愈合的类型、特点及影响因素；</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4.掌握肉芽组织的概念、形态特点及结局；</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5.熟悉常见病变的大体标本及组织切片的特点。</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1.通过讲授掌握理论知识；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2.通过病例分析熟悉病变的原因、变化特点、影响及结局。</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3.通过实验熟悉常见病变的大体标本及组织切片的特点。</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5</w:t>
            </w:r>
          </w:p>
        </w:tc>
        <w:tc>
          <w:tcPr>
            <w:tcW w:w="230" w:type="pct"/>
            <w:vMerge w:val="restar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w:t>
            </w:r>
          </w:p>
        </w:tc>
      </w:tr>
      <w:tr w:rsidR="00433E29" w:rsidRPr="00F61CAF" w:rsidTr="00123EF1">
        <w:trPr>
          <w:trHeight w:val="301"/>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4</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局部血液循环障碍</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1.掌握充血、淤血、出血、血栓形成、栓塞、梗死的概念、原因、病理变化及结局；</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2.掌握栓子运行途径；</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3.熟悉栓塞、梗死的类型及对机体的影响；</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4.熟悉常见病变的大体标本及组织切片的特点。</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1.通过讲授掌握理论知识；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2.通过视频（动画）展示循环障碍特点及影响；</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3.病例分析：加强病理变化的理解；</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4.通过实验熟悉常见病变的大体标本及组织切片的特点。</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5</w:t>
            </w:r>
          </w:p>
        </w:tc>
        <w:tc>
          <w:tcPr>
            <w:tcW w:w="230" w:type="pct"/>
            <w:vMerge/>
            <w:vAlign w:val="center"/>
          </w:tcPr>
          <w:p w:rsidR="00433E29" w:rsidRPr="00F61CAF" w:rsidRDefault="00433E29" w:rsidP="00F61CAF">
            <w:pPr>
              <w:adjustRightInd w:val="0"/>
              <w:rPr>
                <w:rFonts w:ascii="仿宋_GB2312" w:eastAsia="仿宋_GB2312" w:hAnsi="宋体"/>
                <w:szCs w:val="21"/>
              </w:rPr>
            </w:pPr>
          </w:p>
        </w:tc>
      </w:tr>
      <w:tr w:rsidR="00433E29" w:rsidRPr="00F61CAF" w:rsidTr="00123EF1">
        <w:trPr>
          <w:trHeight w:val="972"/>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5</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炎症</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1.掌握炎症的概念、基本病理变化；</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2.熟悉炎症的原因、临床类型及特点；</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lastRenderedPageBreak/>
              <w:t>3.熟悉常见病变的大体标本及组织切片的特点。</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lastRenderedPageBreak/>
              <w:t>1.通过讲授掌握理论知识；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2.病例分析：加强对病理变化</w:t>
            </w:r>
            <w:r w:rsidRPr="00F61CAF">
              <w:rPr>
                <w:rFonts w:ascii="仿宋_GB2312" w:eastAsia="仿宋_GB2312" w:hAnsi="宋体" w:hint="eastAsia"/>
                <w:szCs w:val="21"/>
              </w:rPr>
              <w:lastRenderedPageBreak/>
              <w:t>的理解；</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3.通过实验：掌握炎症的主要特点。</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lastRenderedPageBreak/>
              <w:t>4</w:t>
            </w:r>
          </w:p>
        </w:tc>
        <w:tc>
          <w:tcPr>
            <w:tcW w:w="230" w:type="pct"/>
            <w:vMerge/>
            <w:vAlign w:val="center"/>
          </w:tcPr>
          <w:p w:rsidR="00433E29" w:rsidRPr="00F61CAF" w:rsidRDefault="00433E29" w:rsidP="00F61CAF">
            <w:pPr>
              <w:adjustRightInd w:val="0"/>
              <w:rPr>
                <w:rFonts w:ascii="仿宋_GB2312" w:eastAsia="仿宋_GB2312" w:hAnsi="宋体"/>
                <w:szCs w:val="21"/>
              </w:rPr>
            </w:pPr>
          </w:p>
        </w:tc>
      </w:tr>
      <w:tr w:rsidR="00433E29" w:rsidRPr="00F61CAF" w:rsidTr="00123EF1">
        <w:trPr>
          <w:trHeight w:val="255"/>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lastRenderedPageBreak/>
              <w:t>6</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肿瘤</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1.掌握肿瘤的概念、异型性、生长和扩散方式；</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2.掌握良、恶性肿瘤的区别；</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3.熟悉癌前病变、早期浸润癌、原位癌的概念；</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4.熟悉肿瘤对机体的影响、肿瘤的命名原则；</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5.熟悉常见肿瘤大体标本及组织切片的特点。</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1.通过讲授掌握理论知识；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2.通过视频展示常见肿瘤的特点；</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3.通过实验熟悉常见肿瘤的形态特点。</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4</w:t>
            </w:r>
          </w:p>
        </w:tc>
        <w:tc>
          <w:tcPr>
            <w:tcW w:w="230" w:type="pct"/>
            <w:vMerge/>
            <w:vAlign w:val="center"/>
          </w:tcPr>
          <w:p w:rsidR="00433E29" w:rsidRPr="00F61CAF" w:rsidRDefault="00433E29" w:rsidP="00F61CAF">
            <w:pPr>
              <w:adjustRightInd w:val="0"/>
              <w:rPr>
                <w:rFonts w:ascii="仿宋_GB2312" w:eastAsia="仿宋_GB2312" w:hAnsi="宋体"/>
                <w:szCs w:val="21"/>
              </w:rPr>
            </w:pPr>
          </w:p>
        </w:tc>
      </w:tr>
      <w:tr w:rsidR="00433E29" w:rsidRPr="00F61CAF" w:rsidTr="00123EF1">
        <w:trPr>
          <w:trHeight w:val="683"/>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7</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发热</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1.掌握发热的概念及发热时机体功能代谢的变化；</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2.熟悉发热的原因、发生机制及防治原则；</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1.通过讲授掌握理论知识；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2.分组讨论：分析发热的分期及特点。</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w:t>
            </w:r>
          </w:p>
        </w:tc>
        <w:tc>
          <w:tcPr>
            <w:tcW w:w="230" w:type="pct"/>
            <w:vAlign w:val="center"/>
          </w:tcPr>
          <w:p w:rsidR="00433E29" w:rsidRPr="00F61CAF" w:rsidRDefault="00433E29" w:rsidP="00F61CAF">
            <w:pPr>
              <w:adjustRightInd w:val="0"/>
              <w:rPr>
                <w:rFonts w:ascii="仿宋_GB2312" w:eastAsia="仿宋_GB2312" w:hAnsi="宋体"/>
                <w:szCs w:val="21"/>
              </w:rPr>
            </w:pPr>
          </w:p>
        </w:tc>
      </w:tr>
      <w:tr w:rsidR="00433E29" w:rsidRPr="00F61CAF" w:rsidTr="00123EF1">
        <w:trPr>
          <w:trHeight w:val="683"/>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8</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水肿</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1.掌握水肿的概念；</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2.熟悉水肿的发生机制；</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3.了解常见水肿病变特点。</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1.利用多媒体课件讲授掌握理论知识；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2.通过多媒体资料展示水肿的发生机制；</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3.通过多媒体资料展现常见水肿的病变特点。</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w:t>
            </w:r>
          </w:p>
        </w:tc>
        <w:tc>
          <w:tcPr>
            <w:tcW w:w="230" w:type="pct"/>
            <w:vAlign w:val="center"/>
          </w:tcPr>
          <w:p w:rsidR="00433E29" w:rsidRPr="00F61CAF" w:rsidRDefault="00433E29" w:rsidP="00F61CAF">
            <w:pPr>
              <w:adjustRightInd w:val="0"/>
              <w:rPr>
                <w:rFonts w:ascii="仿宋_GB2312" w:eastAsia="仿宋_GB2312" w:hAnsi="宋体"/>
                <w:szCs w:val="21"/>
              </w:rPr>
            </w:pPr>
          </w:p>
        </w:tc>
      </w:tr>
      <w:tr w:rsidR="00433E29" w:rsidRPr="00F61CAF" w:rsidTr="00123EF1">
        <w:trPr>
          <w:trHeight w:val="1671"/>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lastRenderedPageBreak/>
              <w:t>9</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呼吸系统疾病</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1.掌握肺炎的病理变化、病理临床联系及结局；</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2.了解肺炎的原因和发生机制；</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3.熟悉常见病变大体标本及组织切片的特点。</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1.通过讲授掌握理论知识；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2.通过视频展示肺炎的主要特点。</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3.通过实验:熟悉常见病变的大体标本及组织切片的特点。</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w:t>
            </w:r>
          </w:p>
        </w:tc>
        <w:tc>
          <w:tcPr>
            <w:tcW w:w="230" w:type="pct"/>
            <w:vMerge w:val="restar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w:t>
            </w:r>
          </w:p>
        </w:tc>
      </w:tr>
      <w:tr w:rsidR="00433E29" w:rsidRPr="00F61CAF" w:rsidTr="00123EF1">
        <w:trPr>
          <w:trHeight w:val="301"/>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10</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心血管系统疾病</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1.掌握原发性高血压的概念、病理变化特点；</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2.掌握动脉粥样硬化的基本病理变化及冠心病的特点；</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3.了解原发性高血压、动脉粥样硬化的病因及发病机制；</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4.熟悉常见病变的大体标本及组织切片的特点。</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1.通过讲授掌握理论知识；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2.通过动画展示动脉粥样硬化的发病机制及基本病理变化；</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3.病例分析：加强病理与临床联系的理解；</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4.通过实验：熟悉常见病变的大体标本及组织切片的特点。</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4</w:t>
            </w:r>
          </w:p>
        </w:tc>
        <w:tc>
          <w:tcPr>
            <w:tcW w:w="230" w:type="pct"/>
            <w:vMerge/>
            <w:vAlign w:val="center"/>
          </w:tcPr>
          <w:p w:rsidR="00433E29" w:rsidRPr="00F61CAF" w:rsidRDefault="00433E29" w:rsidP="00F61CAF">
            <w:pPr>
              <w:adjustRightInd w:val="0"/>
              <w:rPr>
                <w:rFonts w:ascii="仿宋_GB2312" w:eastAsia="仿宋_GB2312" w:hAnsi="宋体"/>
                <w:szCs w:val="21"/>
              </w:rPr>
            </w:pPr>
          </w:p>
        </w:tc>
      </w:tr>
      <w:tr w:rsidR="00433E29" w:rsidRPr="00F61CAF" w:rsidTr="00123EF1">
        <w:trPr>
          <w:trHeight w:val="301"/>
          <w:jc w:val="center"/>
        </w:trPr>
        <w:tc>
          <w:tcPr>
            <w:tcW w:w="230"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11</w:t>
            </w:r>
          </w:p>
        </w:tc>
        <w:tc>
          <w:tcPr>
            <w:tcW w:w="3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消化系统疾病</w:t>
            </w:r>
          </w:p>
        </w:tc>
        <w:tc>
          <w:tcPr>
            <w:tcW w:w="2121"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1.了解门脉性肝硬化的病因及发病机制；</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2.掌握门脉性肝硬化的病理变化及病理临床联系；</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3.熟悉常见病变的大体标本及组织切片的特点。</w:t>
            </w:r>
          </w:p>
        </w:tc>
        <w:tc>
          <w:tcPr>
            <w:tcW w:w="1442"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1.通过讲授掌握理论知识；</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2.病例分析：加强病理与临床联系的理解；</w:t>
            </w:r>
          </w:p>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3.通过实验：熟悉常见病变的大体标本及组织切片的特点。</w:t>
            </w:r>
          </w:p>
        </w:tc>
        <w:tc>
          <w:tcPr>
            <w:tcW w:w="635" w:type="pct"/>
            <w:vAlign w:val="center"/>
          </w:tcPr>
          <w:p w:rsidR="00433E29" w:rsidRPr="00F61CAF" w:rsidRDefault="00433E29" w:rsidP="00F61CAF">
            <w:pPr>
              <w:adjustRightInd w:val="0"/>
              <w:rPr>
                <w:rFonts w:ascii="仿宋_GB2312" w:eastAsia="仿宋_GB2312" w:hAnsi="宋体"/>
                <w:szCs w:val="21"/>
              </w:rPr>
            </w:pPr>
            <w:r w:rsidRPr="00F61CAF">
              <w:rPr>
                <w:rFonts w:ascii="仿宋_GB2312" w:eastAsia="仿宋_GB2312" w:hAnsi="宋体" w:hint="eastAsia"/>
                <w:szCs w:val="21"/>
              </w:rPr>
              <w:t>2</w:t>
            </w:r>
          </w:p>
        </w:tc>
        <w:tc>
          <w:tcPr>
            <w:tcW w:w="230" w:type="pct"/>
            <w:vMerge/>
            <w:vAlign w:val="center"/>
          </w:tcPr>
          <w:p w:rsidR="00433E29" w:rsidRPr="00F61CAF" w:rsidRDefault="00433E29" w:rsidP="00F61CAF">
            <w:pPr>
              <w:adjustRightInd w:val="0"/>
              <w:rPr>
                <w:rFonts w:ascii="仿宋_GB2312" w:eastAsia="仿宋_GB2312" w:hAnsi="宋体"/>
                <w:szCs w:val="21"/>
              </w:rPr>
            </w:pPr>
          </w:p>
        </w:tc>
      </w:tr>
    </w:tbl>
    <w:p w:rsidR="00433E29" w:rsidRPr="00F61CAF" w:rsidRDefault="00F61CAF" w:rsidP="00DB6171">
      <w:pPr>
        <w:adjustRightInd w:val="0"/>
        <w:spacing w:line="360" w:lineRule="auto"/>
        <w:ind w:firstLineChars="200" w:firstLine="560"/>
        <w:rPr>
          <w:rFonts w:ascii="仿宋_GB2312" w:eastAsia="仿宋_GB2312" w:hAnsi="宋体"/>
          <w:b/>
          <w:sz w:val="28"/>
          <w:szCs w:val="28"/>
        </w:rPr>
      </w:pPr>
      <w:r w:rsidRPr="00F61CAF">
        <w:rPr>
          <w:rFonts w:ascii="仿宋_GB2312" w:eastAsia="仿宋_GB2312" w:hAnsi="宋体" w:hint="eastAsia"/>
          <w:b/>
          <w:sz w:val="28"/>
          <w:szCs w:val="28"/>
        </w:rPr>
        <w:t>六、</w:t>
      </w:r>
      <w:r w:rsidR="00433E29" w:rsidRPr="00F61CAF">
        <w:rPr>
          <w:rFonts w:ascii="仿宋_GB2312" w:eastAsia="仿宋_GB2312" w:hAnsi="宋体" w:hint="eastAsia"/>
          <w:b/>
          <w:sz w:val="28"/>
          <w:szCs w:val="28"/>
        </w:rPr>
        <w:t>教学建议</w:t>
      </w:r>
    </w:p>
    <w:p w:rsidR="00433E29" w:rsidRPr="00F61CAF" w:rsidRDefault="00433E29" w:rsidP="00DB6171">
      <w:pPr>
        <w:adjustRightInd w:val="0"/>
        <w:spacing w:line="360" w:lineRule="auto"/>
        <w:ind w:firstLineChars="200" w:firstLine="480"/>
        <w:rPr>
          <w:rFonts w:ascii="仿宋_GB2312" w:eastAsia="仿宋_GB2312" w:hAnsi="宋体"/>
          <w:b/>
          <w:sz w:val="24"/>
        </w:rPr>
      </w:pPr>
      <w:r w:rsidRPr="00F61CAF">
        <w:rPr>
          <w:rFonts w:ascii="仿宋_GB2312" w:eastAsia="仿宋_GB2312" w:hAnsi="宋体" w:hint="eastAsia"/>
          <w:b/>
          <w:sz w:val="24"/>
        </w:rPr>
        <w:t>1.教学方法</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（1)讲授法</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采用集中讲授法学习基本概念、基本理论。充分启发学生的科学思维能力，提高</w:t>
      </w:r>
      <w:r w:rsidRPr="001A63E2">
        <w:rPr>
          <w:rFonts w:ascii="仿宋_GB2312" w:eastAsia="仿宋_GB2312" w:hAnsi="宋体" w:hint="eastAsia"/>
          <w:sz w:val="24"/>
        </w:rPr>
        <w:lastRenderedPageBreak/>
        <w:t>学生的学习兴趣，激发学习动力,从而掌握基本知识和技能，为后续专业核心课程的学习奠定良好的基础。</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（2）病例分析法</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针对不同教学内容选择典型病例，设置悬念，让学生课前做好充分准备，课中分组讨论，阐述观点，最后作出归纳总结，充分体现“以学生为主体，教师为主导”的指导思想，激发学生的学习积极性。在学习知识的同时培养学生发现问题、分析问题和解决问题的能力。</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（3）实验法</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结合多媒体资料、病理大体标本观察、组织切片观察，积极探索实践和理论相结合的理实一体化教学，实现教、学、做合一，充分启发学生的科学思维能力，提高学生的学习兴趣，激发学习动力，提高学生自主学习的能力。</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（4）小组合作探究</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在教师的指导下，将学生分成小组，利用教师提供的典型病例或大体标本，针对教师提出的问题进行讨论，进而辨明是非真伪，以获取知识，有利于调动学生的学习主动性和积极性，培养学生独立思考的能力。</w:t>
      </w:r>
    </w:p>
    <w:p w:rsidR="00433E29" w:rsidRPr="00F61CAF" w:rsidRDefault="00433E29" w:rsidP="00DB6171">
      <w:pPr>
        <w:adjustRightInd w:val="0"/>
        <w:spacing w:line="360" w:lineRule="auto"/>
        <w:ind w:firstLineChars="200" w:firstLine="480"/>
        <w:rPr>
          <w:rFonts w:ascii="仿宋_GB2312" w:eastAsia="仿宋_GB2312" w:hAnsi="宋体"/>
          <w:b/>
          <w:sz w:val="24"/>
        </w:rPr>
      </w:pPr>
      <w:r w:rsidRPr="00F61CAF">
        <w:rPr>
          <w:rFonts w:ascii="仿宋_GB2312" w:eastAsia="仿宋_GB2312" w:hAnsi="宋体" w:hint="eastAsia"/>
          <w:b/>
          <w:sz w:val="24"/>
        </w:rPr>
        <w:t>2.评价方法</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（1）坚持多元化评价原则:建立学生自评、互评和教师评价相结合的评价方法，实现评价主体多元化。</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建立过程考评与终结考评相结合的方法:加强教学过程环节的考核，结合出勤、课堂表现、作业、竞赛等情况，综合评定学生成绩。成绩比例：平时表现及提问10%、小组作业10%、技能考核（病例分析报告、见习报告）20%、理论考试60%。</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（3）注重对学生动手能力和在实践中分析问题、解决问题能力的考核，对在学习</w:t>
      </w:r>
      <w:r w:rsidRPr="001A63E2">
        <w:rPr>
          <w:rFonts w:ascii="仿宋_GB2312" w:eastAsia="仿宋_GB2312" w:hAnsi="宋体" w:hint="eastAsia"/>
          <w:sz w:val="24"/>
        </w:rPr>
        <w:lastRenderedPageBreak/>
        <w:t>和应用上有创新的学生应特别给予鼓励，综合评价学生的能力。</w:t>
      </w:r>
    </w:p>
    <w:p w:rsidR="00433E29" w:rsidRPr="00F61CAF" w:rsidRDefault="00433E29" w:rsidP="00DB6171">
      <w:pPr>
        <w:adjustRightInd w:val="0"/>
        <w:spacing w:line="360" w:lineRule="auto"/>
        <w:ind w:firstLineChars="200" w:firstLine="480"/>
        <w:rPr>
          <w:rFonts w:ascii="仿宋_GB2312" w:eastAsia="仿宋_GB2312" w:hAnsi="宋体"/>
          <w:b/>
          <w:sz w:val="24"/>
        </w:rPr>
      </w:pPr>
      <w:r w:rsidRPr="00F61CAF">
        <w:rPr>
          <w:rFonts w:ascii="仿宋_GB2312" w:eastAsia="仿宋_GB2312" w:hAnsi="宋体" w:hint="eastAsia"/>
          <w:b/>
          <w:sz w:val="24"/>
        </w:rPr>
        <w:t>3.教学条件</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（1）课堂教学条件：多媒体教室、多媒体资料和数字化教学资源。</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（2）实验教学条件：建立多媒体病理实验室。实训室应配备下列资源：</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①多媒体投影设备一套。</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②显微摄像系统一套。</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③显微镜50台。</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④各项目教学内容的常见疾病的病理大体标本一套。</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⑤各项目教学内容的常见疾病的组织学切片80套。</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教师任职条件：本课程的教师具有扎实的医学理论知识和丰富的临床经验；应具备改革创新的现代职教理念，掌握职教特点和规律，积极探索适合本课程特点的教学方法，能在传授知识和技能的同时，培养学生良好的职业道德、职业精神以及创新能力，为学生提供自主发展的空间。</w:t>
      </w:r>
    </w:p>
    <w:p w:rsidR="00433E29" w:rsidRPr="00F61CAF" w:rsidRDefault="00433E29" w:rsidP="00DB6171">
      <w:pPr>
        <w:adjustRightInd w:val="0"/>
        <w:spacing w:line="360" w:lineRule="auto"/>
        <w:ind w:firstLineChars="200" w:firstLine="480"/>
        <w:rPr>
          <w:rFonts w:ascii="仿宋_GB2312" w:eastAsia="仿宋_GB2312" w:hAnsi="宋体"/>
          <w:b/>
          <w:sz w:val="24"/>
        </w:rPr>
      </w:pPr>
      <w:r w:rsidRPr="00F61CAF">
        <w:rPr>
          <w:rFonts w:ascii="仿宋_GB2312" w:eastAsia="仿宋_GB2312" w:hAnsi="宋体" w:hint="eastAsia"/>
          <w:b/>
          <w:sz w:val="24"/>
        </w:rPr>
        <w:t>4.教材编选</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（1）紧密结合护士岗位需求，引入必需的理论知识，增加理实一体化、病例分析法等教学方式，培养学生的兴趣，提高学习的主动性，充分体现职业教育特色。</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教材内容以“必须、够用”为原则，紧扣护士执业资格考试大纲，体现护理专业的培养目标，深入浅出，突出护理专业的特色，强化病理学与护理学的联系，注重与后续学科的衔接。突出教材的适用性和针对性，合理吸收本专业新技术、新工艺、新设备。</w:t>
      </w:r>
    </w:p>
    <w:p w:rsidR="00433E29" w:rsidRPr="001A63E2" w:rsidRDefault="00433E29" w:rsidP="00F61CAF">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（3）教材形式应图文并茂、语言生动、版式活泼，符合高职学生的学习特点。</w:t>
      </w:r>
    </w:p>
    <w:p w:rsidR="00433E29" w:rsidRPr="00293725" w:rsidRDefault="00293725" w:rsidP="00293725">
      <w:pPr>
        <w:adjustRightInd w:val="0"/>
        <w:spacing w:line="360" w:lineRule="auto"/>
        <w:jc w:val="center"/>
        <w:rPr>
          <w:rFonts w:ascii="仿宋_GB2312" w:eastAsia="仿宋_GB2312" w:hAnsi="宋体"/>
          <w:b/>
          <w:sz w:val="30"/>
          <w:szCs w:val="30"/>
        </w:rPr>
      </w:pPr>
      <w:r w:rsidRPr="00293725">
        <w:rPr>
          <w:rFonts w:ascii="仿宋_GB2312" w:eastAsia="仿宋_GB2312" w:hAnsi="宋体" w:hint="eastAsia"/>
          <w:b/>
          <w:sz w:val="30"/>
          <w:szCs w:val="30"/>
        </w:rPr>
        <w:t>《内科护理》</w:t>
      </w:r>
      <w:r w:rsidR="00433E29" w:rsidRPr="00293725">
        <w:rPr>
          <w:rFonts w:ascii="仿宋_GB2312" w:eastAsia="仿宋_GB2312" w:hAnsi="宋体" w:hint="eastAsia"/>
          <w:b/>
          <w:sz w:val="30"/>
          <w:szCs w:val="30"/>
        </w:rPr>
        <w:t>课程标准</w:t>
      </w:r>
    </w:p>
    <w:p w:rsidR="00433E29" w:rsidRPr="00B47C4E" w:rsidRDefault="00B47C4E" w:rsidP="00DB6171">
      <w:pPr>
        <w:adjustRightInd w:val="0"/>
        <w:spacing w:line="360" w:lineRule="auto"/>
        <w:ind w:firstLineChars="200" w:firstLine="560"/>
        <w:rPr>
          <w:rFonts w:ascii="仿宋_GB2312" w:eastAsia="仿宋_GB2312" w:hAnsi="宋体"/>
          <w:b/>
          <w:sz w:val="28"/>
          <w:szCs w:val="28"/>
        </w:rPr>
      </w:pPr>
      <w:r w:rsidRPr="00B47C4E">
        <w:rPr>
          <w:rFonts w:ascii="仿宋_GB2312" w:eastAsia="仿宋_GB2312" w:hAnsi="宋体" w:hint="eastAsia"/>
          <w:b/>
          <w:sz w:val="28"/>
          <w:szCs w:val="28"/>
        </w:rPr>
        <w:lastRenderedPageBreak/>
        <w:t>一、</w:t>
      </w:r>
      <w:r w:rsidR="00433E29" w:rsidRPr="00B47C4E">
        <w:rPr>
          <w:rFonts w:ascii="仿宋_GB2312" w:eastAsia="仿宋_GB2312" w:hAnsi="宋体" w:hint="eastAsia"/>
          <w:b/>
          <w:sz w:val="28"/>
          <w:szCs w:val="28"/>
        </w:rPr>
        <w:t>课程性质及任务</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内科护理是护理专业的一门专业核心课程，是临床各科的基础，是认识和研究内科常见病、多发病的发生、发展规律，并运用护理程序的方法，诊断和护理病人的健康问题，以达到恢复和保持病人健康的一门临床护理学科。</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本课程以提高学生的“职业素养和能力”为本位，通过内科护理的学习，使学生能熟练掌握内科病人的护理评估方法，提出护理问题，制定护理计划，具备一定的对内科病人实施整体护理的能力，为步入临床实习和工作打下坚实的基础。</w:t>
      </w:r>
    </w:p>
    <w:p w:rsidR="00433E29" w:rsidRPr="00B47C4E" w:rsidRDefault="00B47C4E" w:rsidP="00DB6171">
      <w:pPr>
        <w:adjustRightInd w:val="0"/>
        <w:spacing w:line="360" w:lineRule="auto"/>
        <w:ind w:firstLineChars="200" w:firstLine="560"/>
        <w:rPr>
          <w:rFonts w:ascii="仿宋_GB2312" w:eastAsia="仿宋_GB2312" w:hAnsi="宋体"/>
          <w:b/>
          <w:sz w:val="28"/>
          <w:szCs w:val="28"/>
        </w:rPr>
      </w:pPr>
      <w:r w:rsidRPr="00B47C4E">
        <w:rPr>
          <w:rFonts w:ascii="仿宋_GB2312" w:eastAsia="仿宋_GB2312" w:hAnsi="宋体" w:hint="eastAsia"/>
          <w:b/>
          <w:sz w:val="28"/>
          <w:szCs w:val="28"/>
        </w:rPr>
        <w:t>二、</w:t>
      </w:r>
      <w:r w:rsidR="00433E29" w:rsidRPr="00B47C4E">
        <w:rPr>
          <w:rFonts w:ascii="仿宋_GB2312" w:eastAsia="仿宋_GB2312" w:hAnsi="宋体" w:hint="eastAsia"/>
          <w:b/>
          <w:sz w:val="28"/>
          <w:szCs w:val="28"/>
        </w:rPr>
        <w:t>课程教学目标</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1.知识目标</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掌握内科常见病病人的护理评估要点及主要的护理措施。</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熟悉内科常见病病人的护理诊断/问题。</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熟悉内科常见急危重症病人的抢救原则。</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了解内科常见病的护理目标和护理评价。</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2.能力目标</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学会对内科常见病病人的病情变化、心理变化及治疗反应进行观察和初步分析及处理的能力。</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能对内科常见病病人实施整体护理的能力。</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能在教师指导下，对急危重症病人进行初步应急处理和抢救配合。</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3.素质目标</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培养良好的职业素质，在内科护理实践中关心、爱护、尊重病人，具有团队合作意识及协作精神。</w:t>
      </w:r>
    </w:p>
    <w:p w:rsidR="00B47C4E" w:rsidRPr="00B47C4E" w:rsidRDefault="00B47C4E" w:rsidP="00DB6171">
      <w:pPr>
        <w:adjustRightInd w:val="0"/>
        <w:spacing w:line="360" w:lineRule="auto"/>
        <w:ind w:firstLineChars="200" w:firstLine="560"/>
        <w:rPr>
          <w:rFonts w:ascii="仿宋_GB2312" w:eastAsia="仿宋_GB2312" w:hAnsi="宋体"/>
          <w:b/>
          <w:sz w:val="28"/>
          <w:szCs w:val="28"/>
        </w:rPr>
      </w:pPr>
      <w:r w:rsidRPr="00B47C4E">
        <w:rPr>
          <w:rFonts w:ascii="仿宋_GB2312" w:eastAsia="仿宋_GB2312" w:hAnsi="宋体" w:hint="eastAsia"/>
          <w:b/>
          <w:sz w:val="28"/>
          <w:szCs w:val="28"/>
        </w:rPr>
        <w:t>三、</w:t>
      </w:r>
      <w:r w:rsidR="00433E29" w:rsidRPr="00B47C4E">
        <w:rPr>
          <w:rFonts w:ascii="仿宋_GB2312" w:eastAsia="仿宋_GB2312" w:hAnsi="宋体" w:hint="eastAsia"/>
          <w:b/>
          <w:sz w:val="28"/>
          <w:szCs w:val="28"/>
        </w:rPr>
        <w:t>授课学时：</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B47C4E">
        <w:rPr>
          <w:rFonts w:ascii="仿宋_GB2312" w:eastAsia="仿宋_GB2312" w:hAnsi="宋体" w:hint="eastAsia"/>
          <w:sz w:val="24"/>
        </w:rPr>
        <w:lastRenderedPageBreak/>
        <w:t>108学时</w:t>
      </w:r>
    </w:p>
    <w:p w:rsidR="00B47C4E" w:rsidRPr="00B47C4E" w:rsidRDefault="00B47C4E" w:rsidP="00DB6171">
      <w:pPr>
        <w:adjustRightInd w:val="0"/>
        <w:spacing w:line="360" w:lineRule="auto"/>
        <w:ind w:firstLineChars="200" w:firstLine="560"/>
        <w:rPr>
          <w:rFonts w:ascii="仿宋_GB2312" w:eastAsia="仿宋_GB2312" w:hAnsi="宋体"/>
          <w:b/>
          <w:sz w:val="28"/>
          <w:szCs w:val="28"/>
        </w:rPr>
      </w:pPr>
      <w:r w:rsidRPr="00B47C4E">
        <w:rPr>
          <w:rFonts w:ascii="仿宋_GB2312" w:eastAsia="仿宋_GB2312" w:hAnsi="宋体" w:hint="eastAsia"/>
          <w:b/>
          <w:sz w:val="28"/>
          <w:szCs w:val="28"/>
        </w:rPr>
        <w:t>四、</w:t>
      </w:r>
      <w:r w:rsidR="00433E29" w:rsidRPr="00B47C4E">
        <w:rPr>
          <w:rFonts w:ascii="仿宋_GB2312" w:eastAsia="仿宋_GB2312" w:hAnsi="宋体" w:hint="eastAsia"/>
          <w:b/>
          <w:sz w:val="28"/>
          <w:szCs w:val="28"/>
        </w:rPr>
        <w:t>课程学分：</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B47C4E">
        <w:rPr>
          <w:rFonts w:ascii="仿宋_GB2312" w:eastAsia="仿宋_GB2312" w:hAnsi="宋体" w:hint="eastAsia"/>
          <w:sz w:val="24"/>
        </w:rPr>
        <w:t>6学分</w:t>
      </w:r>
    </w:p>
    <w:p w:rsidR="00433E29" w:rsidRPr="00B47C4E" w:rsidRDefault="00B47C4E" w:rsidP="00DB6171">
      <w:pPr>
        <w:adjustRightInd w:val="0"/>
        <w:spacing w:line="360" w:lineRule="auto"/>
        <w:ind w:firstLineChars="200" w:firstLine="560"/>
        <w:rPr>
          <w:rFonts w:ascii="仿宋_GB2312" w:eastAsia="仿宋_GB2312" w:hAnsi="宋体"/>
          <w:b/>
          <w:sz w:val="28"/>
          <w:szCs w:val="28"/>
        </w:rPr>
      </w:pPr>
      <w:r w:rsidRPr="00B47C4E">
        <w:rPr>
          <w:rFonts w:ascii="仿宋_GB2312" w:eastAsia="仿宋_GB2312" w:hAnsi="宋体" w:hint="eastAsia"/>
          <w:b/>
          <w:sz w:val="28"/>
          <w:szCs w:val="28"/>
        </w:rPr>
        <w:t>五、</w:t>
      </w:r>
      <w:r w:rsidR="00433E29" w:rsidRPr="00B47C4E">
        <w:rPr>
          <w:rFonts w:ascii="仿宋_GB2312" w:eastAsia="仿宋_GB2312" w:hAnsi="宋体" w:hint="eastAsia"/>
          <w:b/>
          <w:sz w:val="28"/>
          <w:szCs w:val="28"/>
        </w:rPr>
        <w:t>教学内容及要求：</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538"/>
        <w:gridCol w:w="1552"/>
        <w:gridCol w:w="2977"/>
        <w:gridCol w:w="2552"/>
        <w:gridCol w:w="567"/>
        <w:gridCol w:w="567"/>
      </w:tblGrid>
      <w:tr w:rsidR="00433E29" w:rsidRPr="00557B8F" w:rsidTr="00557B8F">
        <w:trPr>
          <w:trHeight w:val="433"/>
        </w:trPr>
        <w:tc>
          <w:tcPr>
            <w:tcW w:w="538" w:type="dxa"/>
            <w:vMerge w:val="restart"/>
            <w:vAlign w:val="center"/>
          </w:tcPr>
          <w:p w:rsidR="00433E29" w:rsidRPr="00557B8F" w:rsidRDefault="00433E29" w:rsidP="00557B8F">
            <w:pPr>
              <w:adjustRightInd w:val="0"/>
              <w:jc w:val="center"/>
              <w:rPr>
                <w:rFonts w:ascii="仿宋_GB2312" w:eastAsia="仿宋_GB2312" w:hAnsi="宋体"/>
                <w:b/>
                <w:sz w:val="24"/>
              </w:rPr>
            </w:pPr>
            <w:r w:rsidRPr="00557B8F">
              <w:rPr>
                <w:rFonts w:ascii="仿宋_GB2312" w:eastAsia="仿宋_GB2312" w:hAnsi="宋体" w:hint="eastAsia"/>
                <w:b/>
                <w:sz w:val="24"/>
              </w:rPr>
              <w:t>序号</w:t>
            </w:r>
          </w:p>
        </w:tc>
        <w:tc>
          <w:tcPr>
            <w:tcW w:w="538" w:type="dxa"/>
            <w:vMerge w:val="restart"/>
            <w:vAlign w:val="center"/>
          </w:tcPr>
          <w:p w:rsidR="00433E29" w:rsidRPr="00557B8F" w:rsidRDefault="00433E29" w:rsidP="00557B8F">
            <w:pPr>
              <w:adjustRightInd w:val="0"/>
              <w:jc w:val="center"/>
              <w:rPr>
                <w:rFonts w:ascii="仿宋_GB2312" w:eastAsia="仿宋_GB2312" w:hAnsi="宋体"/>
                <w:b/>
                <w:sz w:val="24"/>
              </w:rPr>
            </w:pPr>
            <w:r w:rsidRPr="00557B8F">
              <w:rPr>
                <w:rFonts w:ascii="仿宋_GB2312" w:eastAsia="仿宋_GB2312" w:hAnsi="宋体" w:hint="eastAsia"/>
                <w:b/>
                <w:sz w:val="24"/>
              </w:rPr>
              <w:t>教学项目</w:t>
            </w:r>
          </w:p>
        </w:tc>
        <w:tc>
          <w:tcPr>
            <w:tcW w:w="4529" w:type="dxa"/>
            <w:gridSpan w:val="2"/>
            <w:vMerge w:val="restart"/>
            <w:vAlign w:val="center"/>
          </w:tcPr>
          <w:p w:rsidR="00433E29" w:rsidRPr="00557B8F" w:rsidRDefault="00433E29" w:rsidP="00557B8F">
            <w:pPr>
              <w:adjustRightInd w:val="0"/>
              <w:jc w:val="center"/>
              <w:rPr>
                <w:rFonts w:ascii="仿宋_GB2312" w:eastAsia="仿宋_GB2312" w:hAnsi="宋体"/>
                <w:b/>
                <w:sz w:val="24"/>
              </w:rPr>
            </w:pPr>
            <w:r w:rsidRPr="00557B8F">
              <w:rPr>
                <w:rFonts w:ascii="仿宋_GB2312" w:eastAsia="仿宋_GB2312" w:hAnsi="宋体" w:hint="eastAsia"/>
                <w:b/>
                <w:sz w:val="24"/>
              </w:rPr>
              <w:t>课程内容与教学要求</w:t>
            </w:r>
          </w:p>
        </w:tc>
        <w:tc>
          <w:tcPr>
            <w:tcW w:w="2552" w:type="dxa"/>
            <w:vMerge w:val="restart"/>
            <w:vAlign w:val="center"/>
          </w:tcPr>
          <w:p w:rsidR="00433E29" w:rsidRPr="00557B8F" w:rsidRDefault="00433E29" w:rsidP="00557B8F">
            <w:pPr>
              <w:adjustRightInd w:val="0"/>
              <w:jc w:val="center"/>
              <w:rPr>
                <w:rFonts w:ascii="仿宋_GB2312" w:eastAsia="仿宋_GB2312" w:hAnsi="宋体"/>
                <w:b/>
                <w:sz w:val="24"/>
              </w:rPr>
            </w:pPr>
            <w:r w:rsidRPr="00557B8F">
              <w:rPr>
                <w:rFonts w:ascii="仿宋_GB2312" w:eastAsia="仿宋_GB2312" w:hAnsi="宋体" w:hint="eastAsia"/>
                <w:b/>
                <w:sz w:val="24"/>
              </w:rPr>
              <w:t>教学活动设计建议</w:t>
            </w:r>
          </w:p>
        </w:tc>
        <w:tc>
          <w:tcPr>
            <w:tcW w:w="1134" w:type="dxa"/>
            <w:gridSpan w:val="2"/>
            <w:vAlign w:val="center"/>
          </w:tcPr>
          <w:p w:rsidR="00433E29" w:rsidRPr="00557B8F" w:rsidRDefault="00433E29" w:rsidP="00557B8F">
            <w:pPr>
              <w:adjustRightInd w:val="0"/>
              <w:jc w:val="center"/>
              <w:rPr>
                <w:rFonts w:ascii="仿宋_GB2312" w:eastAsia="仿宋_GB2312" w:hAnsi="宋体"/>
                <w:b/>
                <w:sz w:val="24"/>
              </w:rPr>
            </w:pPr>
            <w:r w:rsidRPr="00557B8F">
              <w:rPr>
                <w:rFonts w:ascii="仿宋_GB2312" w:eastAsia="仿宋_GB2312" w:hAnsi="宋体" w:hint="eastAsia"/>
                <w:b/>
                <w:sz w:val="24"/>
              </w:rPr>
              <w:t>参考课时</w:t>
            </w:r>
          </w:p>
        </w:tc>
      </w:tr>
      <w:tr w:rsidR="00433E29" w:rsidRPr="00557B8F" w:rsidTr="00557B8F">
        <w:trPr>
          <w:trHeight w:val="736"/>
        </w:trPr>
        <w:tc>
          <w:tcPr>
            <w:tcW w:w="538" w:type="dxa"/>
            <w:vMerge/>
            <w:vAlign w:val="center"/>
          </w:tcPr>
          <w:p w:rsidR="00433E29" w:rsidRPr="00557B8F" w:rsidRDefault="00433E29" w:rsidP="00557B8F">
            <w:pPr>
              <w:adjustRightInd w:val="0"/>
              <w:jc w:val="center"/>
              <w:rPr>
                <w:rFonts w:ascii="仿宋_GB2312" w:eastAsia="仿宋_GB2312" w:hAnsi="宋体"/>
                <w:b/>
                <w:sz w:val="24"/>
              </w:rPr>
            </w:pPr>
          </w:p>
        </w:tc>
        <w:tc>
          <w:tcPr>
            <w:tcW w:w="538" w:type="dxa"/>
            <w:vMerge/>
            <w:vAlign w:val="center"/>
          </w:tcPr>
          <w:p w:rsidR="00433E29" w:rsidRPr="00557B8F" w:rsidRDefault="00433E29" w:rsidP="00557B8F">
            <w:pPr>
              <w:adjustRightInd w:val="0"/>
              <w:jc w:val="center"/>
              <w:rPr>
                <w:rFonts w:ascii="仿宋_GB2312" w:eastAsia="仿宋_GB2312" w:hAnsi="宋体"/>
                <w:b/>
                <w:sz w:val="24"/>
              </w:rPr>
            </w:pPr>
          </w:p>
        </w:tc>
        <w:tc>
          <w:tcPr>
            <w:tcW w:w="4529" w:type="dxa"/>
            <w:gridSpan w:val="2"/>
            <w:vMerge/>
            <w:vAlign w:val="center"/>
          </w:tcPr>
          <w:p w:rsidR="00433E29" w:rsidRPr="00557B8F" w:rsidRDefault="00433E29" w:rsidP="00557B8F">
            <w:pPr>
              <w:adjustRightInd w:val="0"/>
              <w:jc w:val="center"/>
              <w:rPr>
                <w:rFonts w:ascii="仿宋_GB2312" w:eastAsia="仿宋_GB2312" w:hAnsi="宋体"/>
                <w:b/>
                <w:sz w:val="24"/>
              </w:rPr>
            </w:pPr>
          </w:p>
        </w:tc>
        <w:tc>
          <w:tcPr>
            <w:tcW w:w="2552" w:type="dxa"/>
            <w:vMerge/>
            <w:vAlign w:val="center"/>
          </w:tcPr>
          <w:p w:rsidR="00433E29" w:rsidRPr="00557B8F" w:rsidRDefault="00433E29" w:rsidP="00557B8F">
            <w:pPr>
              <w:adjustRightInd w:val="0"/>
              <w:jc w:val="center"/>
              <w:rPr>
                <w:rFonts w:ascii="仿宋_GB2312" w:eastAsia="仿宋_GB2312" w:hAnsi="宋体"/>
                <w:b/>
                <w:sz w:val="24"/>
              </w:rPr>
            </w:pPr>
          </w:p>
        </w:tc>
        <w:tc>
          <w:tcPr>
            <w:tcW w:w="567" w:type="dxa"/>
            <w:vAlign w:val="center"/>
          </w:tcPr>
          <w:p w:rsidR="00433E29" w:rsidRPr="00557B8F" w:rsidRDefault="00433E29" w:rsidP="00557B8F">
            <w:pPr>
              <w:adjustRightInd w:val="0"/>
              <w:jc w:val="center"/>
              <w:rPr>
                <w:rFonts w:ascii="仿宋_GB2312" w:eastAsia="仿宋_GB2312" w:hAnsi="宋体"/>
                <w:b/>
                <w:sz w:val="24"/>
              </w:rPr>
            </w:pPr>
            <w:r w:rsidRPr="00557B8F">
              <w:rPr>
                <w:rFonts w:ascii="仿宋_GB2312" w:eastAsia="仿宋_GB2312" w:hAnsi="宋体" w:hint="eastAsia"/>
                <w:b/>
                <w:sz w:val="24"/>
              </w:rPr>
              <w:t>理论</w:t>
            </w:r>
          </w:p>
        </w:tc>
        <w:tc>
          <w:tcPr>
            <w:tcW w:w="567" w:type="dxa"/>
            <w:vAlign w:val="center"/>
          </w:tcPr>
          <w:p w:rsidR="00433E29" w:rsidRPr="00557B8F" w:rsidRDefault="00433E29" w:rsidP="00557B8F">
            <w:pPr>
              <w:adjustRightInd w:val="0"/>
              <w:jc w:val="center"/>
              <w:rPr>
                <w:rFonts w:ascii="仿宋_GB2312" w:eastAsia="仿宋_GB2312" w:hAnsi="宋体"/>
                <w:b/>
                <w:sz w:val="24"/>
              </w:rPr>
            </w:pPr>
            <w:r w:rsidRPr="00557B8F">
              <w:rPr>
                <w:rFonts w:ascii="仿宋_GB2312" w:eastAsia="仿宋_GB2312" w:hAnsi="宋体" w:hint="eastAsia"/>
                <w:b/>
                <w:sz w:val="24"/>
              </w:rPr>
              <w:t>实践</w:t>
            </w:r>
          </w:p>
        </w:tc>
      </w:tr>
      <w:tr w:rsidR="00433E29" w:rsidRPr="00557B8F" w:rsidTr="00123EF1">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w:t>
            </w:r>
          </w:p>
        </w:tc>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绪论</w:t>
            </w: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内科护理的概念、内容</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熟悉内科护理的概念及内容</w:t>
            </w:r>
          </w:p>
        </w:tc>
        <w:tc>
          <w:tcPr>
            <w:tcW w:w="2552"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通过讲授、举例、多媒体图片、临床实际病例，使学生认识到不但要解除病人躯体病痛，还要照顾到病人的心理需求、家庭和社会的支持；更应体现人文关怀。</w:t>
            </w:r>
          </w:p>
        </w:tc>
        <w:tc>
          <w:tcPr>
            <w:tcW w:w="567"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vMerge w:val="restart"/>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学习方法与目标</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掌握内科护理学习方法</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熟悉学习目标</w:t>
            </w:r>
          </w:p>
        </w:tc>
        <w:tc>
          <w:tcPr>
            <w:tcW w:w="2552" w:type="dxa"/>
            <w:vMerge/>
          </w:tcPr>
          <w:p w:rsidR="00433E29" w:rsidRPr="00557B8F" w:rsidRDefault="00433E29" w:rsidP="00B47C4E">
            <w:pPr>
              <w:adjustRightInd w:val="0"/>
              <w:rPr>
                <w:rFonts w:ascii="仿宋_GB2312" w:eastAsia="仿宋_GB2312" w:hAnsi="宋体"/>
                <w:szCs w:val="21"/>
              </w:rPr>
            </w:pPr>
          </w:p>
        </w:tc>
        <w:tc>
          <w:tcPr>
            <w:tcW w:w="567" w:type="dxa"/>
            <w:vMerge/>
          </w:tcPr>
          <w:p w:rsidR="00433E29" w:rsidRPr="00557B8F" w:rsidRDefault="00433E29" w:rsidP="00B47C4E">
            <w:pPr>
              <w:adjustRightInd w:val="0"/>
              <w:rPr>
                <w:rFonts w:ascii="仿宋_GB2312" w:eastAsia="仿宋_GB2312" w:hAnsi="宋体"/>
                <w:szCs w:val="21"/>
              </w:rPr>
            </w:pPr>
          </w:p>
        </w:tc>
        <w:tc>
          <w:tcPr>
            <w:tcW w:w="567" w:type="dxa"/>
            <w:vMerge/>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内科护士的职业素质</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掌握内科护士应具备的职业素质</w:t>
            </w:r>
          </w:p>
        </w:tc>
        <w:tc>
          <w:tcPr>
            <w:tcW w:w="2552" w:type="dxa"/>
            <w:vMerge/>
          </w:tcPr>
          <w:p w:rsidR="00433E29" w:rsidRPr="00557B8F" w:rsidRDefault="00433E29" w:rsidP="00B47C4E">
            <w:pPr>
              <w:adjustRightInd w:val="0"/>
              <w:rPr>
                <w:rFonts w:ascii="仿宋_GB2312" w:eastAsia="仿宋_GB2312" w:hAnsi="宋体"/>
                <w:szCs w:val="21"/>
              </w:rPr>
            </w:pPr>
          </w:p>
        </w:tc>
        <w:tc>
          <w:tcPr>
            <w:tcW w:w="567" w:type="dxa"/>
            <w:vMerge/>
          </w:tcPr>
          <w:p w:rsidR="00433E29" w:rsidRPr="00557B8F" w:rsidRDefault="00433E29" w:rsidP="00B47C4E">
            <w:pPr>
              <w:adjustRightInd w:val="0"/>
              <w:rPr>
                <w:rFonts w:ascii="仿宋_GB2312" w:eastAsia="仿宋_GB2312" w:hAnsi="宋体"/>
                <w:szCs w:val="21"/>
              </w:rPr>
            </w:pPr>
          </w:p>
        </w:tc>
        <w:tc>
          <w:tcPr>
            <w:tcW w:w="567" w:type="dxa"/>
            <w:vMerge/>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呼</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吸</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系</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统</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疾</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病</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病</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人</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的</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护</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理</w:t>
            </w: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1.常见症状与体征的护理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掌握呼吸系统常见症状的临床表现、常见护理诊断/问题、护理措施、窒息的抢救配合。</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熟悉上述常见症状的病因。</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了解上述常见症状的发病机制。</w:t>
            </w: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2.通过视频展现协助排痰方法、窒息抢救措施以及呼吸困难的缓解措施；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3.通过病例讨论、提问，总结常见症状体征的护理</w:t>
            </w:r>
            <w:r w:rsidRPr="00557B8F">
              <w:rPr>
                <w:rFonts w:ascii="仿宋_GB2312" w:eastAsia="仿宋_GB2312" w:hAnsi="宋体" w:hint="eastAsia"/>
                <w:szCs w:val="21"/>
              </w:rPr>
              <w:lastRenderedPageBreak/>
              <w:t>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2.协助排痰</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能协助病人进行有效排痰，能进行机械吸痰。</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1.讲授、演示；</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2.多媒体课件展示；</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3.学生边学边做，相互讨论；</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4.教师点评。</w:t>
            </w:r>
          </w:p>
        </w:tc>
        <w:tc>
          <w:tcPr>
            <w:tcW w:w="567" w:type="dxa"/>
          </w:tcPr>
          <w:p w:rsidR="00433E29" w:rsidRPr="00557B8F" w:rsidRDefault="00433E29" w:rsidP="00B47C4E">
            <w:pPr>
              <w:adjustRightInd w:val="0"/>
              <w:rPr>
                <w:rFonts w:ascii="仿宋_GB2312" w:eastAsia="仿宋_GB2312" w:hAnsi="宋体"/>
                <w:szCs w:val="21"/>
              </w:rPr>
            </w:pP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3.慢性阻塞性肺疾病病人的护理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掌握COPD病人的临床表现、主要的护理措施。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熟悉COPD的概念、病因、实验室检查。</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了解COPD的发生机制及治疗措施。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能正确为COPD患者进行氧疗。</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2.通过图片、视频展现COPD病人的临床表现、呼吸功能锻炼方法指导以及氧疗方法；</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3.通过病例讨论、提问，总结COPD病人的护理评估、护理诊断、护理措施以及健康教育内容。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4.支气管哮喘病人的护理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掌握哮喘发作时的临床特征及主要的护理措施。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熟悉哮喘的概念、病因、实验室检查的临床意义及治疗要</w:t>
            </w:r>
            <w:r w:rsidRPr="00557B8F">
              <w:rPr>
                <w:rFonts w:ascii="仿宋_GB2312" w:eastAsia="仿宋_GB2312" w:hAnsi="宋体" w:hint="eastAsia"/>
                <w:szCs w:val="21"/>
              </w:rPr>
              <w:lastRenderedPageBreak/>
              <w:t>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了解哮喘的发病机制。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能正确指导病人使用定量雾化吸入器。</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2.通过视频展现哮喘发作时的临床特征、定量雾化</w:t>
            </w:r>
            <w:r w:rsidRPr="00557B8F">
              <w:rPr>
                <w:rFonts w:ascii="仿宋_GB2312" w:eastAsia="仿宋_GB2312" w:hAnsi="宋体" w:hint="eastAsia"/>
                <w:szCs w:val="21"/>
              </w:rPr>
              <w:lastRenderedPageBreak/>
              <w:t>吸入器的使用方法；</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3.通过病例讨论、提问，总结哮喘病人发作的激发因素、临床特征、用药护理、药物吸入技术以及健康教育内容。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5.支气管扩张病人的护理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掌握支气管扩张病人的临床表现、常见护理诊断/问题及主要的护理措施。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熟悉支气管扩张的概念、病因、实验室检查的临床意义。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了解支气管扩张的发生机制及治疗措施。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2.通过视频展现体位引流的护理以及咯血护理要点；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3.通过病例讨论、提问，总结支气管扩张病人的临床表现、体位引流和咯血的护理要点以及健康教育内容。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6.肺炎病人的护理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掌握肺炎病人的临床表现、主要的护理措施。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熟悉肺炎的概念、分类、病因、辅助检查的临床意义、治疗要点。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了解肺炎的发生机制。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学会正确评估病人，提出护理诊断/问题，制定护理措施。</w:t>
            </w:r>
          </w:p>
          <w:p w:rsidR="00433E29" w:rsidRPr="00557B8F" w:rsidRDefault="00433E29" w:rsidP="00B47C4E">
            <w:pPr>
              <w:adjustRightInd w:val="0"/>
              <w:rPr>
                <w:rFonts w:ascii="仿宋_GB2312" w:eastAsia="仿宋_GB2312" w:hAnsi="宋体"/>
                <w:szCs w:val="21"/>
              </w:rPr>
            </w:pP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2.通过病例讨论、提问，总结肺炎球菌肺炎病人的临床表现、常见护理诊断、休克型肺炎的观察及护理</w:t>
            </w:r>
            <w:r w:rsidRPr="00557B8F">
              <w:rPr>
                <w:rFonts w:ascii="仿宋_GB2312" w:eastAsia="仿宋_GB2312" w:hAnsi="宋体" w:hint="eastAsia"/>
                <w:szCs w:val="21"/>
              </w:rPr>
              <w:lastRenderedPageBreak/>
              <w:t>要点、常用抗生素的用药护理以及健康教育内容。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rPr>
          <w:trHeight w:val="2793"/>
        </w:trPr>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7.肺结核病人的护理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掌握肺结核病人的临床表现、主要的护理措施。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熟悉结核分枝杆菌的生物特性、熟悉肺结核的主要传染源、传播途径以及确诊的主要依据；熟悉结核菌素试验的方法、结果判断及临床意义；治疗原则。</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了解结核病的分类及主要的治疗措施。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2.通过示意图展现肺结核的传播途径、传播方式以及结核病的预防控制措施；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3.通过病例讨论、提问，总结肺结核病人的临床特征、常见护理诊断、化疗原则、常用药物及用药护理，健康教育内容。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Borders>
              <w:top w:val="nil"/>
            </w:tcBorders>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8.呼吸衰竭病人的护理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掌握呼吸衰竭的诊断标准、分型、临床表现、主要的护理措施。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熟悉呼吸衰竭的病因、实验室及其他检查的临床意义、治疗</w:t>
            </w:r>
            <w:r w:rsidRPr="00557B8F">
              <w:rPr>
                <w:rFonts w:ascii="仿宋_GB2312" w:eastAsia="仿宋_GB2312" w:hAnsi="宋体" w:hint="eastAsia"/>
                <w:szCs w:val="21"/>
              </w:rPr>
              <w:lastRenderedPageBreak/>
              <w:t>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了解呼吸衰竭的发生机制。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2.通过病例讨论、提问，总结呼吸衰竭病人的临床表现、血气分析诊断标准、</w:t>
            </w:r>
            <w:r w:rsidRPr="00557B8F">
              <w:rPr>
                <w:rFonts w:ascii="仿宋_GB2312" w:eastAsia="仿宋_GB2312" w:hAnsi="宋体" w:hint="eastAsia"/>
                <w:szCs w:val="21"/>
              </w:rPr>
              <w:lastRenderedPageBreak/>
              <w:t>氧疗原则和疗效观察以及健康教育内容。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3</w:t>
            </w:r>
          </w:p>
        </w:tc>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循环系统疾病疾病病人的护理</w:t>
            </w: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1.常见症状与体征的护理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掌握心源性呼吸困难、心源性水肿、心悸、心前区疼痛、晕厥的临床表现、常见护理诊断/问题、护理措施。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熟悉上述常见症状的病因。</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了解上述常见症状的发病机制。</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2.通过演示展现心源性呼吸困难、心前区疼痛发作时采取的缓解体位，通过图片展现心源性水肿的临床特征；</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3.通过病例讨论、提问，总结常见症状体征的护理评估、护理诊断和护理措施。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2.心力衰竭病人的护理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掌握急、慢性心力衰竭的临床表现、主要的护理措施。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熟悉心力衰竭的概念、病因、诱因、治疗要点。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了解心力衰竭的发生机制、辅助检查的临床意义。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w:t>
            </w:r>
            <w:r w:rsidRPr="00557B8F">
              <w:rPr>
                <w:rFonts w:ascii="仿宋_GB2312" w:eastAsia="仿宋_GB2312" w:hAnsi="宋体" w:hint="eastAsia"/>
                <w:szCs w:val="21"/>
              </w:rPr>
              <w:lastRenderedPageBreak/>
              <w:t>诊断/问题，制定护理措施。</w:t>
            </w: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2.通过演示展现急、慢性心力衰竭病人的临床表现；</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3.通过病例讨论、提问，总结心力衰竭的护理评</w:t>
            </w:r>
            <w:r w:rsidRPr="00557B8F">
              <w:rPr>
                <w:rFonts w:ascii="仿宋_GB2312" w:eastAsia="仿宋_GB2312" w:hAnsi="宋体" w:hint="eastAsia"/>
                <w:szCs w:val="21"/>
              </w:rPr>
              <w:lastRenderedPageBreak/>
              <w:t>估、护理诊断、护理措施以及健康教育内容。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4</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3.心律失常病人的护理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掌握常见心律失常的临床表现、主要的护理措施。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熟悉心律失常的概念、分类、心电图表现。</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了解心力衰竭的发生机制、治疗措施。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2.通过阅读心电图，熟悉各型心律失常的心电图特点，并认识到哪些属于有随时猝死危险的心律失常，做到重点防护；通过视频展现电复律护理、心电监护要点；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3.通过病例讨论、提问，总结心律失常的护理评估、护理诊断、护理措施以及健康教育内容。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4.心电图诊断</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能诊断常见异常心电图。</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1.给出正常及异常心电图，学生进行分组讨论，得出诊断结果；</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2.教师点评。</w:t>
            </w:r>
          </w:p>
        </w:tc>
        <w:tc>
          <w:tcPr>
            <w:tcW w:w="567" w:type="dxa"/>
          </w:tcPr>
          <w:p w:rsidR="00433E29" w:rsidRPr="00557B8F" w:rsidRDefault="00433E29" w:rsidP="00B47C4E">
            <w:pPr>
              <w:adjustRightInd w:val="0"/>
              <w:rPr>
                <w:rFonts w:ascii="仿宋_GB2312" w:eastAsia="仿宋_GB2312" w:hAnsi="宋体"/>
                <w:szCs w:val="21"/>
              </w:rPr>
            </w:pP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5.风湿性心脏瓣膜病病人的护理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掌握风湿性心脏瓣膜病的临床表现、主要的护理措施。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熟悉风湿性心脏瓣膜病的概</w:t>
            </w:r>
            <w:r w:rsidRPr="00557B8F">
              <w:rPr>
                <w:rFonts w:ascii="仿宋_GB2312" w:eastAsia="仿宋_GB2312" w:hAnsi="宋体" w:hint="eastAsia"/>
                <w:szCs w:val="21"/>
              </w:rPr>
              <w:lastRenderedPageBreak/>
              <w:t>念、分类、辅助检查。</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了解风湿性心脏瓣膜病的发生机制、血流动力学改变、治疗措施。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2.通过板书示意图或PPT</w:t>
            </w:r>
            <w:r w:rsidRPr="00557B8F">
              <w:rPr>
                <w:rFonts w:ascii="仿宋_GB2312" w:eastAsia="仿宋_GB2312" w:hAnsi="宋体" w:hint="eastAsia"/>
                <w:szCs w:val="21"/>
              </w:rPr>
              <w:lastRenderedPageBreak/>
              <w:t>动画展现各型心脏瓣膜病引起的血流动力学改变，加强学生对临床表现的理解；</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3.通过病例讨论、提问，总结风湿性心脏瓣膜病的护理评估、护理诊断、护理措施以及健康教育内容。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6.原发性高血压病人的护理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掌握高血压病的诊断标准、分级标准、主要的护理措施。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熟悉高血压病的分类、发病机制。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了解高血压的辅助检查及治疗措施。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2.通过病例讨论、提问，总结高血压病人的护理评估、护理诊断、护理措施以及健康教育内容。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7.冠状动脉粥样硬化性心脏病病人的护理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掌握心绞痛、急性心肌梗死的临床表现、主要的护理措施。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熟悉冠心病的分类；熟悉心绞痛、急性心肌梗死的辅助检查的临床意义、治疗要点。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了解心绞痛、急性心肌梗死的发病机制。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2.通过病例讨论、提问，总结冠心病病人的护理评估、护理诊断、护理措施</w:t>
            </w:r>
            <w:r w:rsidRPr="00557B8F">
              <w:rPr>
                <w:rFonts w:ascii="仿宋_GB2312" w:eastAsia="仿宋_GB2312" w:hAnsi="宋体" w:hint="eastAsia"/>
                <w:szCs w:val="21"/>
              </w:rPr>
              <w:lastRenderedPageBreak/>
              <w:t>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4</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8.感染性心内膜炎病人的护理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掌握感染性心内膜炎的临床表现、血培养采集方法及主要的护理措施。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熟悉感染性心内膜炎的病因、分类、治疗要点。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了解感染性心内膜炎的发病机制。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2.通过病例讨论、提问，总结感染性心内膜炎病人的护理评估、护理诊断、护理措施以及健康教育内容。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9.心肌病病人的护理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掌握心肌病的临床表现、常见护理诊断/问题及主要的护理措施。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熟悉心肌病的概念、分型。</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了解心肌病的发病机制及治疗措施。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w:t>
            </w:r>
            <w:r w:rsidRPr="00557B8F">
              <w:rPr>
                <w:rFonts w:ascii="仿宋_GB2312" w:eastAsia="仿宋_GB2312" w:hAnsi="宋体" w:hint="eastAsia"/>
                <w:szCs w:val="21"/>
              </w:rPr>
              <w:lastRenderedPageBreak/>
              <w:t>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1.通过讲授、举例、多媒体图片演示掌握理论知识；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2.通过病例讨论、提问，总结心肌病病人的护理评估、护理诊断、护理措施以及健康教育内容。</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4</w:t>
            </w:r>
          </w:p>
        </w:tc>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消化系统疾病病人的护理</w:t>
            </w: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1.常见症状与体征的护理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掌握消化系统常见症状的临床表现、常见护理诊断/问题、护理措施。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熟悉上述常见症状的病因。</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了解上述常见症状的发病机制。</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2.通过病例讨论、提问，总结常见症状体征的护理评估、护理诊断和护理措施。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2.胃炎病人的护理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掌握急、慢性胃炎的临床表现、主要的护理措施。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熟悉急、慢性胃炎的概念、辅助检查的临床意义、分型。</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了解急、慢性胃炎的发病机制及治疗措施。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2.通过病例讨论、提问，总结急、慢性胃炎的护理评估、护理诊断和护理措施。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3.消化性溃疡病人的护理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掌握消化性溃疡的临床表现、主要的护理措施。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熟悉消化性溃疡的概念、分型、辅助检查的临床意义。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了解消化性溃疡的发病机制及治疗措施。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w:t>
            </w:r>
            <w:r w:rsidRPr="00557B8F">
              <w:rPr>
                <w:rFonts w:ascii="仿宋_GB2312" w:eastAsia="仿宋_GB2312" w:hAnsi="宋体" w:hint="eastAsia"/>
                <w:szCs w:val="21"/>
              </w:rPr>
              <w:lastRenderedPageBreak/>
              <w:t>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2.通过病例讨论、提问，总结消化性溃疡病人的护理评估、护理诊断和护理措施。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4.肝硬化病人的护理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掌握肝硬化的临床表现、常见护理诊断/问题及主要的护理措施。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熟悉肝硬化的概念、病因、辅助检查的临床意义。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了解肝硬化的发病机制及治疗措施。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2.通过视频展现双气囊三腔管压迫止血术的护理；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3.通过病例讨论、提问，总结肝硬化病人的护理评估、护理诊断和护理措施。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5.肝性脑病病人的护理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掌握肝性脑病的临床表现、主要的护理措施。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熟悉肝性脑病的概念、病因、诱因、辅助检查的临床意义。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了解肝硬化的发病机制及治疗措施。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2.通过病例讨论、提问，总结肝性脑病的护理评估、护理诊断和护理措施。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6.急性胰腺炎病人的护理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掌握急性胰腺炎的临床表现、主要的护理措施。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熟悉急性胰腺炎的概念、病因、诱因、分型、辅助检查的临床</w:t>
            </w:r>
            <w:r w:rsidRPr="00557B8F">
              <w:rPr>
                <w:rFonts w:ascii="仿宋_GB2312" w:eastAsia="仿宋_GB2312" w:hAnsi="宋体" w:hint="eastAsia"/>
                <w:szCs w:val="21"/>
              </w:rPr>
              <w:lastRenderedPageBreak/>
              <w:t>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了解急性胰腺炎的发病机制及治疗措施。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2.通过病例讨论、提问，总结急性胰腺炎征的护理</w:t>
            </w:r>
            <w:r w:rsidRPr="00557B8F">
              <w:rPr>
                <w:rFonts w:ascii="仿宋_GB2312" w:eastAsia="仿宋_GB2312" w:hAnsi="宋体" w:hint="eastAsia"/>
                <w:szCs w:val="21"/>
              </w:rPr>
              <w:lastRenderedPageBreak/>
              <w:t>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5</w:t>
            </w:r>
          </w:p>
        </w:tc>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泌尿系统疾病病人的护理</w:t>
            </w: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1.常见症状与体征的护理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掌握泌尿系统常见症状的临床表现、常见护理诊断/问题、护理措施。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熟悉上述常见症状的病因。</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了解上述常见症状的发病机制。</w:t>
            </w:r>
          </w:p>
          <w:p w:rsidR="00433E29" w:rsidRPr="00557B8F" w:rsidRDefault="00433E29" w:rsidP="00B47C4E">
            <w:pPr>
              <w:adjustRightInd w:val="0"/>
              <w:rPr>
                <w:rFonts w:ascii="仿宋_GB2312" w:eastAsia="仿宋_GB2312" w:hAnsi="宋体"/>
                <w:szCs w:val="21"/>
              </w:rPr>
            </w:pP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2.通过图片展现肾源性的临床特征；</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3.通过病例讨论、提问，总结常见症状体征的护理评估、护理诊断和护理措施。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2.尿路感染病人的护理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掌握尿路感染的病因、感染途径、临床表现、主要的护理措施。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熟悉尿路感染的概念、易感途径、辅助检查的临床意义、治疗要点。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2.通过病例讨论、提问，总结尿路感染病人的护理评估、护理诊断和护理措施。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3.慢性肾炎病</w:t>
            </w:r>
            <w:r w:rsidRPr="00557B8F">
              <w:rPr>
                <w:rFonts w:ascii="仿宋_GB2312" w:eastAsia="仿宋_GB2312" w:hAnsi="宋体" w:hint="eastAsia"/>
                <w:szCs w:val="21"/>
              </w:rPr>
              <w:lastRenderedPageBreak/>
              <w:t>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掌握慢性肾炎的临床表现、主</w:t>
            </w:r>
            <w:r w:rsidRPr="00557B8F">
              <w:rPr>
                <w:rFonts w:ascii="仿宋_GB2312" w:eastAsia="仿宋_GB2312" w:hAnsi="宋体" w:hint="eastAsia"/>
                <w:szCs w:val="21"/>
              </w:rPr>
              <w:lastRenderedPageBreak/>
              <w:t>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熟悉慢性肾炎的概念、病因、辅助检查的临床意义。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了解慢性肾炎的发病机制及治疗措施。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w:t>
            </w:r>
            <w:r w:rsidRPr="00557B8F">
              <w:rPr>
                <w:rFonts w:ascii="仿宋_GB2312" w:eastAsia="仿宋_GB2312" w:hAnsi="宋体" w:hint="eastAsia"/>
                <w:szCs w:val="21"/>
              </w:rPr>
              <w:lastRenderedPageBreak/>
              <w:t>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2.通过病例讨论、提问，总结慢性肾小球肾炎的护理评估、护理诊断和护理措施。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4.肾病综合征病人的护理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掌握肾病综合征的临床表现、主要的护理措施。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熟悉肾病综合征的概念、病因、辅助检查的临床意义。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了解肾病综合征的发病机制及治疗措施。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2.通过病例讨论、提问，总结肾病综合征的护理评估、护理诊断和护理措施。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5.慢性肾衰竭病人的护理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掌握慢性肾衰竭的临床表现、主要的护理措施。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熟悉慢性肾衰竭的概念、病因、分期、辅助检查的临床意义。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了解慢性肾衰竭的发病机制及治疗措施。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w:t>
            </w:r>
            <w:r w:rsidRPr="00557B8F">
              <w:rPr>
                <w:rFonts w:ascii="仿宋_GB2312" w:eastAsia="仿宋_GB2312" w:hAnsi="宋体" w:hint="eastAsia"/>
                <w:szCs w:val="21"/>
              </w:rPr>
              <w:lastRenderedPageBreak/>
              <w:t>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2.通过肾单位解剖结构图和血流动力学知识，解释慢性肾衰发生机制，并推导出临床表现；</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3.通过病例讨论、提问，</w:t>
            </w:r>
            <w:r w:rsidRPr="00557B8F">
              <w:rPr>
                <w:rFonts w:ascii="仿宋_GB2312" w:eastAsia="仿宋_GB2312" w:hAnsi="宋体" w:hint="eastAsia"/>
                <w:szCs w:val="21"/>
              </w:rPr>
              <w:lastRenderedPageBreak/>
              <w:t>总结慢性肾衰的护理评估、护理诊断和护理措施。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6</w:t>
            </w:r>
          </w:p>
        </w:tc>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血液系统疾病病人的护理</w:t>
            </w: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1.常见症状与体征的护理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掌握血液系统常见症状的临床表现、常见护理诊断/问题、护理措施。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熟悉上述常见症状的病因。</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了解上述常见症状的发病机制。</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2.通过病例讨论、提问，总结常见症状体征的护理评估、护理诊断和护理措施。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2.缺铁性贫血病人的护理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掌握缺铁性贫血的临床表现、主要的护理措施。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熟悉缺铁性贫血的概念、病因、铁代谢、辅助检查的临床意义。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了解缺铁性贫血的治疗措施。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2.通过病例讨论、提问，总结缺铁性贫血的护理评估、护理诊断和护理措施。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3.再生障碍性贫血病人的护理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掌握再生障碍性贫血的临床表现、主要的护理措施。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熟悉再生障碍性贫血的概念、病因、辅助检查的临床意义。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了解再生障碍性贫血的治疗措施。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2.通过病例讨论、提问，总结再生障碍性贫血的护理评估、护理诊断和护理措施。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4.特发性血小板减少性紫癜病人的护理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掌握ITP的临床表现、主要的护理措施。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熟悉ITP的概念、病因、辅助检查的临床意义。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了解ITP的发病机制及治疗措施。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2.通过病例讨论、提问，总结特发性血小板减少性紫癜的护理评估、护理诊断和护理措施。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5.白血病病人的护理（骨髓移植术）</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掌握急、慢性白血病的临床表现、主要的护理措施。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熟悉白血病的概念、病因、辅助检查的临床意义。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了解白血病的分类、发病机制及治疗措施。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2.通过病例讨论、提问，总结白血病的护理评估、护理诊断和护理措施。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7</w:t>
            </w:r>
          </w:p>
        </w:tc>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内分泌及</w:t>
            </w:r>
            <w:r w:rsidRPr="00557B8F">
              <w:rPr>
                <w:rFonts w:ascii="仿宋_GB2312" w:eastAsia="仿宋_GB2312" w:hAnsi="宋体" w:hint="eastAsia"/>
                <w:szCs w:val="21"/>
              </w:rPr>
              <w:lastRenderedPageBreak/>
              <w:t>代谢疾病病人的护理</w:t>
            </w: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1.常见症状与体征的护理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掌握内分泌系统常见症状的临床表现、常见护理诊断/问题、护理措施。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熟悉上述常见症状的病因。</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了解上述常见症状的发病机制。</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w:t>
            </w:r>
            <w:r w:rsidRPr="00557B8F">
              <w:rPr>
                <w:rFonts w:ascii="仿宋_GB2312" w:eastAsia="仿宋_GB2312" w:hAnsi="宋体" w:hint="eastAsia"/>
                <w:szCs w:val="21"/>
              </w:rPr>
              <w:lastRenderedPageBreak/>
              <w:t>总结常见症状体征的护理评估、护理诊断和护理措施。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2.单纯性甲状腺肿病人的护理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掌握单纯性甲状腺肿的临床表现、常见护理诊断/问题及主要的护理措施。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熟悉单纯性甲状腺肿的概念、病因、辅助检查的临床意义。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了解单纯性甲状腺肿的发病机制及治疗措施。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2.通过病例讨论、提问，总结单纯性甲状腺肿的护理评估、护理诊断和护理措施。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3.甲状腺功能亢进症病人的护理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掌握甲亢的临床表现、主要的护理措施。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熟悉甲亢的概念、病因、辅助检查的临床意义。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了解甲亢的发病机制及治疗措施。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2.通过病例讨论、提问，总结甲状腺功能亢进症的护理评估、护理诊断和护理措施。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4.甲状腺功能减退病人的护</w:t>
            </w:r>
            <w:r w:rsidRPr="00557B8F">
              <w:rPr>
                <w:rFonts w:ascii="仿宋_GB2312" w:eastAsia="仿宋_GB2312" w:hAnsi="宋体" w:hint="eastAsia"/>
                <w:szCs w:val="21"/>
              </w:rPr>
              <w:lastRenderedPageBreak/>
              <w:t>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掌握甲减的临床表现、主要的护理措施。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熟悉甲减的概念、病因、辅助检查的临床意义。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了解甲减的发病机制及治疗措施。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1.通过讲授、举例、多媒体图片、多媒体图片掌握</w:t>
            </w:r>
            <w:r w:rsidRPr="00557B8F">
              <w:rPr>
                <w:rFonts w:ascii="仿宋_GB2312" w:eastAsia="仿宋_GB2312" w:hAnsi="宋体" w:hint="eastAsia"/>
                <w:szCs w:val="21"/>
              </w:rPr>
              <w:lastRenderedPageBreak/>
              <w:t>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2.通过病例讨论、提问，总结皮质醇增多症的护理评估、护理诊断和护理措施。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5.糖尿病病人的护理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掌握糖尿病的临床表现、主要的护理措施及糖尿病的诊断标准。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熟悉糖尿病的概念、分类、病因、辅助检查结果的意义、治疗要点。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了解糖尿病的发病机制。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2.通过病例讨论、提问，总结糖尿病病人的护理评估、护理诊断和护理措施。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胰岛素笔的使用</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能正确使用胰岛素笔注射胰岛素。</w:t>
            </w:r>
          </w:p>
        </w:tc>
        <w:tc>
          <w:tcPr>
            <w:tcW w:w="2552" w:type="dxa"/>
          </w:tcPr>
          <w:p w:rsidR="00433E29" w:rsidRPr="00557B8F" w:rsidRDefault="00433E29" w:rsidP="00B47C4E">
            <w:pPr>
              <w:numPr>
                <w:ilvl w:val="0"/>
                <w:numId w:val="46"/>
              </w:numPr>
              <w:adjustRightInd w:val="0"/>
              <w:ind w:left="0" w:firstLine="0"/>
              <w:rPr>
                <w:rFonts w:ascii="仿宋_GB2312" w:eastAsia="仿宋_GB2312" w:hAnsi="宋体"/>
                <w:szCs w:val="21"/>
              </w:rPr>
            </w:pPr>
            <w:r w:rsidRPr="00557B8F">
              <w:rPr>
                <w:rFonts w:ascii="仿宋_GB2312" w:eastAsia="仿宋_GB2312" w:hAnsi="宋体" w:hint="eastAsia"/>
                <w:szCs w:val="21"/>
              </w:rPr>
              <w:t>讲授、演示</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2.多媒体课件展示；</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3.学生边学边做，相互讨论；</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4.教师点评。</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8</w:t>
            </w:r>
          </w:p>
        </w:tc>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风湿</w:t>
            </w:r>
            <w:r w:rsidRPr="00557B8F">
              <w:rPr>
                <w:rFonts w:ascii="仿宋_GB2312" w:eastAsia="仿宋_GB2312" w:hAnsi="宋体" w:hint="eastAsia"/>
                <w:szCs w:val="21"/>
              </w:rPr>
              <w:lastRenderedPageBreak/>
              <w:t>性疾病病人的护理</w:t>
            </w: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1.系统性红斑狼疮病人的护</w:t>
            </w:r>
            <w:r w:rsidRPr="00557B8F">
              <w:rPr>
                <w:rFonts w:ascii="仿宋_GB2312" w:eastAsia="仿宋_GB2312" w:hAnsi="宋体" w:hint="eastAsia"/>
                <w:szCs w:val="21"/>
              </w:rPr>
              <w:lastRenderedPageBreak/>
              <w:t>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掌握SLE的临床表现、主要的护理措施。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熟悉SLE的概念、病因、辅助检查结果的临床意义、治疗要点。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了解SLE的发病机制。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1.通过讲授、举例、多媒体图片、多媒体图片掌握</w:t>
            </w:r>
            <w:r w:rsidRPr="00557B8F">
              <w:rPr>
                <w:rFonts w:ascii="仿宋_GB2312" w:eastAsia="仿宋_GB2312" w:hAnsi="宋体" w:hint="eastAsia"/>
                <w:szCs w:val="21"/>
              </w:rPr>
              <w:lastRenderedPageBreak/>
              <w:t>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2.通过病例讨论、提问，总结系统性红斑狼疮病人的护理评估、护理诊断和护理措施。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2.类风湿关节炎病人的护理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掌握类风湿性关节炎的临床表现、主要的护理措施。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熟悉类风湿性关节炎的概念、病因、辅助检查结果的临床意义、治疗要点。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了解类风湿性关节炎的发病机制。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2.通过病例讨论、提问，总结类风湿关节炎病人的护理评估、护理诊断和护理措施。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9</w:t>
            </w:r>
          </w:p>
        </w:tc>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神经系统疾病病</w:t>
            </w:r>
            <w:r w:rsidRPr="00557B8F">
              <w:rPr>
                <w:rFonts w:ascii="仿宋_GB2312" w:eastAsia="仿宋_GB2312" w:hAnsi="宋体" w:hint="eastAsia"/>
                <w:szCs w:val="21"/>
              </w:rPr>
              <w:lastRenderedPageBreak/>
              <w:t>人的护理</w:t>
            </w: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1.常见症状与体征的护理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掌握神经系统常见症状的临床表现、常见护理诊断/问题、护理措施。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熟悉上述常见症状的病因。</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了解上述常见症状的发病机制。</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2.通过病例讨论、提问，总结常见症状的护理评估、护理诊断和护理措施。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2.周围神经疾</w:t>
            </w:r>
            <w:r w:rsidRPr="00557B8F">
              <w:rPr>
                <w:rFonts w:ascii="仿宋_GB2312" w:eastAsia="仿宋_GB2312" w:hAnsi="宋体" w:hint="eastAsia"/>
                <w:szCs w:val="21"/>
              </w:rPr>
              <w:lastRenderedPageBreak/>
              <w:t>病病人的护理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（1）急性炎症性脱髓鞘性多发性神经病病人的护理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（2）三叉神经痛病人的护理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掌握急性炎症性脱髓鞘性多发</w:t>
            </w:r>
            <w:r w:rsidRPr="00557B8F">
              <w:rPr>
                <w:rFonts w:ascii="仿宋_GB2312" w:eastAsia="仿宋_GB2312" w:hAnsi="宋体" w:hint="eastAsia"/>
                <w:szCs w:val="21"/>
              </w:rPr>
              <w:lastRenderedPageBreak/>
              <w:t>性神经病、三叉神经痛的临床表现、主要的护理措施。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熟悉急性炎症性脱髓鞘性多发性神经病、三叉神经痛的概念、病因、辅助检查结果的临床意义、治疗要点。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了解急性炎症性脱髓鞘性多发性神经病、三叉神经痛的发病机制。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w:t>
            </w:r>
            <w:r w:rsidRPr="00557B8F">
              <w:rPr>
                <w:rFonts w:ascii="仿宋_GB2312" w:eastAsia="仿宋_GB2312" w:hAnsi="宋体" w:hint="eastAsia"/>
                <w:szCs w:val="21"/>
              </w:rPr>
              <w:lastRenderedPageBreak/>
              <w:t>体图片、多媒体图片掌握理论知识；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2.通过病例讨论、提问，总结急性脱髓鞘多发神经炎病人的护理评估、护理诊断和护理措施。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3.脑血管疾病病人的护理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掌握脑血管疾病（TIA、脑梗死、脑出血、蛛网膜下腔出血）的临床表现、主要的护理措施。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熟悉几种脑血管疾病的概念、病因、辅助检查结果的临床意义、治疗要点。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了解脑血管疾病的发病机制。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2.通过病例讨论、提问，总结脑血管疾病病人的护理评估、护理诊断和护理措施。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4.癫痫病人的护理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掌握癫痫的临床表现、主要的护理措施。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熟悉癫痫的概念、病因、分型、脑电图检查结果的临床意义、治疗要点。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了解癫痫的发病机制。</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1.通过讲授、举例、多媒体图片、多媒体图片掌握</w:t>
            </w:r>
            <w:r w:rsidRPr="00557B8F">
              <w:rPr>
                <w:rFonts w:ascii="仿宋_GB2312" w:eastAsia="仿宋_GB2312" w:hAnsi="宋体" w:hint="eastAsia"/>
                <w:szCs w:val="21"/>
              </w:rPr>
              <w:lastRenderedPageBreak/>
              <w:t>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2.通过病例讨论、提问，总结癫痫病人的护理评估、护理诊断和护理措施。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10</w:t>
            </w:r>
          </w:p>
        </w:tc>
        <w:tc>
          <w:tcPr>
            <w:tcW w:w="538" w:type="dxa"/>
            <w:vMerge w:val="restart"/>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传染病病人的护理</w:t>
            </w: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1.概论</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掌握传染病的基本特征及临床特点。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掌握传染病的流行过程及影响因素。</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掌握传染病的预防。</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熟悉感染的概念及感染过程的表现。</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1.理论讲授</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2.多媒体课件展示</w:t>
            </w:r>
          </w:p>
          <w:p w:rsidR="00433E29" w:rsidRPr="00557B8F" w:rsidRDefault="00433E29" w:rsidP="00B47C4E">
            <w:pPr>
              <w:adjustRightInd w:val="0"/>
              <w:rPr>
                <w:rFonts w:ascii="仿宋_GB2312" w:eastAsia="仿宋_GB2312" w:hAnsi="宋体"/>
                <w:szCs w:val="21"/>
              </w:rPr>
            </w:pP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2.病毒性肝炎病人的护理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掌握病毒性肝炎的临床表现、主要的护理措施。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熟悉病毒性肝炎的分型及流行病学资料，实验室检查的临床意义、治疗要点。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2.通过病例讨论、提问，总结病毒性肝炎病人的护理评估、护理诊断和护理措施。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3.获得性免疫缺陷综合征病</w:t>
            </w:r>
            <w:r w:rsidRPr="00557B8F">
              <w:rPr>
                <w:rFonts w:ascii="仿宋_GB2312" w:eastAsia="仿宋_GB2312" w:hAnsi="宋体" w:hint="eastAsia"/>
                <w:szCs w:val="21"/>
              </w:rPr>
              <w:lastRenderedPageBreak/>
              <w:t>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掌握艾滋病的临床表现、主要的护理措施。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熟悉艾滋病的流行病学资料，实验室检查的临床意义。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了解艾滋病的治疗要点。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2.通过病例讨论、提问，总结艾滋病病人的护理评估、护理诊断和护理措施。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lastRenderedPageBreak/>
              <w:t>1</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vMerge/>
          </w:tcPr>
          <w:p w:rsidR="00433E29" w:rsidRPr="00557B8F" w:rsidRDefault="00433E29" w:rsidP="00B47C4E">
            <w:pPr>
              <w:adjustRightInd w:val="0"/>
              <w:rPr>
                <w:rFonts w:ascii="仿宋_GB2312" w:eastAsia="仿宋_GB2312" w:hAnsi="宋体"/>
                <w:szCs w:val="21"/>
              </w:rPr>
            </w:pPr>
          </w:p>
        </w:tc>
        <w:tc>
          <w:tcPr>
            <w:tcW w:w="538" w:type="dxa"/>
            <w:vMerge/>
          </w:tcPr>
          <w:p w:rsidR="00433E29" w:rsidRPr="00557B8F" w:rsidRDefault="00433E29" w:rsidP="00B47C4E">
            <w:pPr>
              <w:adjustRightInd w:val="0"/>
              <w:rPr>
                <w:rFonts w:ascii="仿宋_GB2312" w:eastAsia="仿宋_GB2312" w:hAnsi="宋体"/>
                <w:szCs w:val="21"/>
              </w:rPr>
            </w:pPr>
          </w:p>
        </w:tc>
        <w:tc>
          <w:tcPr>
            <w:tcW w:w="1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4.细菌性痢疾病人的护理</w:t>
            </w:r>
          </w:p>
        </w:tc>
        <w:tc>
          <w:tcPr>
            <w:tcW w:w="297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掌握细菌性痢疾的临床表现、主要的护理措施。</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熟悉细菌性痢疾的流行病学资料，实验室检查的临床意义。</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了解细菌性痢疾的治疗要点。</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学会正确评估病人，提出护理诊断/问题，制定护理措施。</w:t>
            </w:r>
          </w:p>
        </w:tc>
        <w:tc>
          <w:tcPr>
            <w:tcW w:w="2552"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1.通过讲授、举例、多媒体图片掌握理论知识；</w:t>
            </w:r>
          </w:p>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2.通过病例讨论、提问，总结细菌性痢疾病人的护理评估、护理诊断和护理措施。</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w:t>
            </w:r>
          </w:p>
        </w:tc>
        <w:tc>
          <w:tcPr>
            <w:tcW w:w="567" w:type="dxa"/>
          </w:tcPr>
          <w:p w:rsidR="00433E29" w:rsidRPr="00557B8F" w:rsidRDefault="00433E29" w:rsidP="00B47C4E">
            <w:pPr>
              <w:adjustRightInd w:val="0"/>
              <w:rPr>
                <w:rFonts w:ascii="仿宋_GB2312" w:eastAsia="仿宋_GB2312" w:hAnsi="宋体"/>
                <w:szCs w:val="21"/>
              </w:rPr>
            </w:pPr>
          </w:p>
        </w:tc>
      </w:tr>
      <w:tr w:rsidR="00433E29" w:rsidRPr="00557B8F" w:rsidTr="00123EF1">
        <w:tc>
          <w:tcPr>
            <w:tcW w:w="538" w:type="dxa"/>
          </w:tcPr>
          <w:p w:rsidR="00433E29" w:rsidRPr="00557B8F" w:rsidRDefault="00433E29" w:rsidP="00B47C4E">
            <w:pPr>
              <w:adjustRightInd w:val="0"/>
              <w:rPr>
                <w:rFonts w:ascii="仿宋_GB2312" w:eastAsia="仿宋_GB2312" w:hAnsi="宋体"/>
                <w:szCs w:val="21"/>
              </w:rPr>
            </w:pPr>
          </w:p>
        </w:tc>
        <w:tc>
          <w:tcPr>
            <w:tcW w:w="7619" w:type="dxa"/>
            <w:gridSpan w:val="4"/>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合计</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102</w:t>
            </w:r>
          </w:p>
        </w:tc>
        <w:tc>
          <w:tcPr>
            <w:tcW w:w="567" w:type="dxa"/>
          </w:tcPr>
          <w:p w:rsidR="00433E29" w:rsidRPr="00557B8F" w:rsidRDefault="00433E29" w:rsidP="00B47C4E">
            <w:pPr>
              <w:adjustRightInd w:val="0"/>
              <w:rPr>
                <w:rFonts w:ascii="仿宋_GB2312" w:eastAsia="仿宋_GB2312" w:hAnsi="宋体"/>
                <w:szCs w:val="21"/>
              </w:rPr>
            </w:pPr>
            <w:r w:rsidRPr="00557B8F">
              <w:rPr>
                <w:rFonts w:ascii="仿宋_GB2312" w:eastAsia="仿宋_GB2312" w:hAnsi="宋体" w:hint="eastAsia"/>
                <w:szCs w:val="21"/>
              </w:rPr>
              <w:t>6</w:t>
            </w:r>
          </w:p>
        </w:tc>
      </w:tr>
    </w:tbl>
    <w:p w:rsidR="00433E29" w:rsidRPr="00B47C4E" w:rsidRDefault="00B47C4E" w:rsidP="00DB6171">
      <w:pPr>
        <w:adjustRightInd w:val="0"/>
        <w:spacing w:line="360" w:lineRule="auto"/>
        <w:ind w:firstLineChars="200" w:firstLine="560"/>
        <w:rPr>
          <w:rFonts w:ascii="仿宋_GB2312" w:eastAsia="仿宋_GB2312" w:hAnsi="宋体"/>
          <w:b/>
          <w:sz w:val="28"/>
          <w:szCs w:val="28"/>
        </w:rPr>
      </w:pPr>
      <w:r w:rsidRPr="00B47C4E">
        <w:rPr>
          <w:rFonts w:ascii="仿宋_GB2312" w:eastAsia="仿宋_GB2312" w:hAnsi="宋体" w:hint="eastAsia"/>
          <w:b/>
          <w:sz w:val="28"/>
          <w:szCs w:val="28"/>
        </w:rPr>
        <w:t>六、</w:t>
      </w:r>
      <w:r w:rsidR="00433E29" w:rsidRPr="00B47C4E">
        <w:rPr>
          <w:rFonts w:ascii="仿宋_GB2312" w:eastAsia="仿宋_GB2312" w:hAnsi="宋体" w:hint="eastAsia"/>
          <w:b/>
          <w:sz w:val="28"/>
          <w:szCs w:val="28"/>
        </w:rPr>
        <w:t>教学建议</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1.教学方法</w:t>
      </w:r>
    </w:p>
    <w:p w:rsidR="00433E29" w:rsidRPr="001A63E2" w:rsidRDefault="00433E29" w:rsidP="00DB617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
          <w:sz w:val="24"/>
        </w:rPr>
        <w:t>（1）课堂讲授法：</w:t>
      </w:r>
      <w:r w:rsidRPr="001A63E2">
        <w:rPr>
          <w:rFonts w:ascii="仿宋_GB2312" w:eastAsia="仿宋_GB2312" w:hAnsi="宋体" w:hint="eastAsia"/>
          <w:sz w:val="24"/>
        </w:rPr>
        <w:t>传统的课堂讲授法能更好地阐述教学内容的重点和难点，任课教师通过举例、比较、说明、解释、归纳等讲授方式，能使学生系统、全面、深刻地理解每个教学项目的整体结构、相关要点及知识点之间的区别与联系等。</w:t>
      </w:r>
    </w:p>
    <w:p w:rsidR="00433E29" w:rsidRPr="001A63E2" w:rsidRDefault="00433E29" w:rsidP="00DB617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
          <w:sz w:val="24"/>
        </w:rPr>
        <w:t>（2）课堂讨论法：</w:t>
      </w:r>
      <w:r w:rsidRPr="001A63E2">
        <w:rPr>
          <w:rFonts w:ascii="仿宋_GB2312" w:eastAsia="仿宋_GB2312" w:hAnsi="宋体" w:hint="eastAsia"/>
          <w:sz w:val="24"/>
        </w:rPr>
        <w:t>论法是学生在教师的指导下为解决某个问题而进行探讨、辨明是非真伪以获取知识的方法。课堂讨论能更好的发挥学生的主动性、积极性，有利于培养学生独立思维能力、口头表达能力，促进学生灵活地运用知识。</w:t>
      </w:r>
    </w:p>
    <w:p w:rsidR="00433E29" w:rsidRPr="001A63E2" w:rsidRDefault="00433E29" w:rsidP="00DB617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
          <w:sz w:val="24"/>
        </w:rPr>
        <w:lastRenderedPageBreak/>
        <w:t>（3）多媒体课件展示：</w:t>
      </w:r>
      <w:r w:rsidRPr="001A63E2">
        <w:rPr>
          <w:rFonts w:ascii="仿宋_GB2312" w:eastAsia="仿宋_GB2312" w:hAnsi="宋体" w:hint="eastAsia"/>
          <w:sz w:val="24"/>
        </w:rPr>
        <w:t>通过多媒体课件演示能够较好地展示课程内容，激发学生的学习兴趣，提高学生的学习积极性。</w:t>
      </w:r>
    </w:p>
    <w:p w:rsidR="00433E29" w:rsidRPr="001A63E2" w:rsidRDefault="00433E29" w:rsidP="00DB617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
          <w:sz w:val="24"/>
        </w:rPr>
        <w:t>（4）案例教学法：</w:t>
      </w:r>
      <w:r w:rsidRPr="001A63E2">
        <w:rPr>
          <w:rFonts w:ascii="仿宋_GB2312" w:eastAsia="仿宋_GB2312" w:hAnsi="宋体" w:hint="eastAsia"/>
          <w:sz w:val="24"/>
        </w:rPr>
        <w:t>案例的表现形式有文字、图片展示、影像等。通过案例演示能够较好地引导课程内容的展开，激发学生的学习兴趣，提高学生的学习积极性；通过案例分析能够较好地促进学生的思考，加深对课程的理解；通过展现问题单据起到警示作用，能够较好地提升学生的专业意识和职业道德。</w:t>
      </w:r>
    </w:p>
    <w:p w:rsidR="00433E29" w:rsidRPr="001A63E2" w:rsidRDefault="00433E29" w:rsidP="00DB617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
          <w:sz w:val="24"/>
        </w:rPr>
        <w:t>（5）理实一体化：</w:t>
      </w:r>
      <w:r w:rsidRPr="001A63E2">
        <w:rPr>
          <w:rFonts w:ascii="仿宋_GB2312" w:eastAsia="仿宋_GB2312" w:hAnsi="宋体" w:hint="eastAsia"/>
          <w:sz w:val="24"/>
        </w:rPr>
        <w:t>在教师的主导作用，为达到教学目标，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方法。</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高护专业的学生理解力强，医学基础课（解剖、生理、病理、药理）知识掌握的较牢固，带教老师在教学过程中应多加引导和点播，运用多种教学方法，调动学生的参与性，在学习知识的同时锻炼学生观察、分析综合和沟通能力。督促学生进行自主学习，促进对临床课知识的掌握，并养成终身学习的习惯。</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2.评价方法</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（1）坚持多元化评价原则，将日常考核、理论考核和实训考核相结合给予综合评价。</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（2）重视学生平时表现，对考勤、课堂提问、作业、测试、操作情况进行打分，并与考试成绩结合,综合评价学生成绩。</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（3）注重对学生动手能力和在实践中分析问题、解决问题能力的考核，对在学习和应用上有创新的学生应特别给予鼓励，综合评价学生的能力。</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lastRenderedPageBreak/>
        <w:t>3.教学条件</w:t>
      </w:r>
    </w:p>
    <w:p w:rsidR="00433E29" w:rsidRPr="001A63E2" w:rsidRDefault="00433E29" w:rsidP="00DB617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
          <w:sz w:val="24"/>
        </w:rPr>
        <w:t>（1）课堂教学条件</w:t>
      </w:r>
      <w:r w:rsidRPr="001A63E2">
        <w:rPr>
          <w:rFonts w:ascii="仿宋_GB2312" w:eastAsia="仿宋_GB2312" w:hAnsi="宋体" w:hint="eastAsia"/>
          <w:sz w:val="24"/>
        </w:rPr>
        <w:t>：多媒体教室、多媒体资料及设备、实物。</w:t>
      </w:r>
    </w:p>
    <w:p w:rsidR="00433E29" w:rsidRPr="001A63E2" w:rsidRDefault="00433E29" w:rsidP="00DB617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
          <w:sz w:val="24"/>
        </w:rPr>
        <w:t>（2）实训条件</w:t>
      </w:r>
      <w:r w:rsidRPr="001A63E2">
        <w:rPr>
          <w:rFonts w:ascii="仿宋_GB2312" w:eastAsia="仿宋_GB2312" w:hAnsi="宋体" w:hint="eastAsia"/>
          <w:sz w:val="24"/>
        </w:rPr>
        <w:t>：内科护理实训室设4间，每间配有病床8-10张。装备有模拟人、氧疗装置、心电图机、心电监护仪、胰岛素笔、注射模块、输液泵、注射泵等实验室器材。</w:t>
      </w:r>
    </w:p>
    <w:p w:rsidR="00433E29" w:rsidRPr="001A63E2" w:rsidRDefault="00433E29" w:rsidP="00DB6171">
      <w:pPr>
        <w:adjustRightInd w:val="0"/>
        <w:spacing w:line="360" w:lineRule="auto"/>
        <w:ind w:firstLineChars="200" w:firstLine="480"/>
        <w:rPr>
          <w:rFonts w:ascii="仿宋_GB2312" w:eastAsia="仿宋_GB2312" w:hAnsi="宋体"/>
          <w:b/>
          <w:sz w:val="24"/>
        </w:rPr>
      </w:pPr>
      <w:r w:rsidRPr="001A63E2">
        <w:rPr>
          <w:rFonts w:ascii="仿宋_GB2312" w:eastAsia="仿宋_GB2312" w:hAnsi="宋体" w:hint="eastAsia"/>
          <w:b/>
          <w:sz w:val="24"/>
        </w:rPr>
        <w:t>4．教学资源（教材、数字化资源等）</w:t>
      </w:r>
    </w:p>
    <w:p w:rsidR="00433E29" w:rsidRPr="001A63E2" w:rsidRDefault="00433E29" w:rsidP="00B47C4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（1）教材紧密结合</w:t>
      </w:r>
      <w:r w:rsidRPr="001A63E2">
        <w:rPr>
          <w:rFonts w:ascii="仿宋_GB2312" w:eastAsia="仿宋_GB2312" w:hAnsi="宋体" w:hint="eastAsia"/>
          <w:sz w:val="24"/>
        </w:rPr>
        <w:t>职业需求</w:t>
      </w:r>
      <w:r w:rsidRPr="001A63E2">
        <w:rPr>
          <w:rFonts w:ascii="仿宋_GB2312" w:eastAsia="仿宋_GB2312" w:hAnsi="宋体" w:hint="eastAsia"/>
          <w:bCs/>
          <w:sz w:val="24"/>
        </w:rPr>
        <w:t>，引入必需的理论知识，增加部分理论实践一体化课程，</w:t>
      </w:r>
      <w:r w:rsidRPr="001A63E2">
        <w:rPr>
          <w:rFonts w:ascii="仿宋_GB2312" w:eastAsia="仿宋_GB2312" w:hAnsi="宋体" w:hint="eastAsia"/>
          <w:sz w:val="24"/>
        </w:rPr>
        <w:t>与职业需求和时代发展相适应</w:t>
      </w:r>
      <w:r w:rsidRPr="001A63E2">
        <w:rPr>
          <w:rFonts w:ascii="仿宋_GB2312" w:eastAsia="仿宋_GB2312" w:hAnsi="宋体" w:hint="eastAsia"/>
          <w:bCs/>
          <w:sz w:val="24"/>
        </w:rPr>
        <w:t>,培养学生的兴趣，提高学习的主动性，充分体现职业教育特色。</w:t>
      </w:r>
    </w:p>
    <w:p w:rsidR="00433E29" w:rsidRPr="001A63E2" w:rsidRDefault="00433E29" w:rsidP="00B47C4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（2）教材内容表达必须精练、准确、科学，体现先进性、通用性、实用性；合理吸收本专业新技术、新设备；内容组织以适度够用、规范合理为原则，以便采用多种教学方法灵活组织教学。</w:t>
      </w:r>
    </w:p>
    <w:p w:rsidR="00433E29" w:rsidRPr="001A63E2" w:rsidRDefault="00433E29" w:rsidP="00B47C4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（3）教材配图尽量实物照片、操作照片等图片，形象生动，符合学生的学习特点。</w:t>
      </w:r>
    </w:p>
    <w:p w:rsidR="00433E29" w:rsidRPr="001A63E2" w:rsidRDefault="00433E29" w:rsidP="00B47C4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Cs/>
          <w:sz w:val="24"/>
        </w:rPr>
        <w:t>（4）数字化教学资源开发</w:t>
      </w:r>
      <w:r w:rsidRPr="001A63E2">
        <w:rPr>
          <w:rFonts w:ascii="仿宋_GB2312" w:eastAsia="仿宋_GB2312" w:hAnsi="宋体" w:hint="eastAsia"/>
          <w:sz w:val="24"/>
        </w:rPr>
        <w:t>为激发学生学习的兴趣，应创设形象生动的教学情境，尽可能采用现代化教学手段，通过多媒体课件、挂图、实物教具、影像资料使教学内容生动、直观的展现给学生。</w:t>
      </w:r>
    </w:p>
    <w:p w:rsidR="00433E29" w:rsidRPr="00B3583E" w:rsidRDefault="00B3583E" w:rsidP="00B3583E">
      <w:pPr>
        <w:adjustRightInd w:val="0"/>
        <w:spacing w:line="360" w:lineRule="auto"/>
        <w:jc w:val="center"/>
        <w:rPr>
          <w:rFonts w:ascii="仿宋_GB2312" w:eastAsia="仿宋_GB2312" w:hAnsi="宋体"/>
          <w:b/>
          <w:bCs/>
          <w:sz w:val="30"/>
          <w:szCs w:val="30"/>
        </w:rPr>
      </w:pPr>
      <w:bookmarkStart w:id="59" w:name="_Toc445126183"/>
      <w:r w:rsidRPr="00B3583E">
        <w:rPr>
          <w:rFonts w:ascii="仿宋_GB2312" w:eastAsia="仿宋_GB2312" w:hAnsi="宋体" w:hint="eastAsia"/>
          <w:b/>
          <w:sz w:val="30"/>
          <w:szCs w:val="30"/>
        </w:rPr>
        <w:t>《五官护理》课程标准</w:t>
      </w:r>
      <w:bookmarkEnd w:id="59"/>
    </w:p>
    <w:p w:rsidR="00433E29" w:rsidRPr="00B3583E" w:rsidRDefault="00433E29" w:rsidP="00DB6171">
      <w:pPr>
        <w:adjustRightInd w:val="0"/>
        <w:spacing w:line="360" w:lineRule="auto"/>
        <w:ind w:firstLineChars="200" w:firstLine="560"/>
        <w:rPr>
          <w:rFonts w:ascii="仿宋_GB2312" w:eastAsia="仿宋_GB2312" w:hAnsi="宋体"/>
          <w:b/>
          <w:sz w:val="28"/>
          <w:szCs w:val="28"/>
        </w:rPr>
      </w:pPr>
      <w:r w:rsidRPr="00B3583E">
        <w:rPr>
          <w:rFonts w:ascii="仿宋_GB2312" w:eastAsia="仿宋_GB2312" w:hAnsi="宋体" w:hint="eastAsia"/>
          <w:b/>
          <w:sz w:val="28"/>
          <w:szCs w:val="28"/>
        </w:rPr>
        <w:t>一、课程性质及任务</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本课程是三年制高职</w:t>
      </w:r>
      <w:r w:rsidRPr="001A63E2">
        <w:rPr>
          <w:rFonts w:ascii="仿宋_GB2312" w:eastAsia="仿宋_GB2312" w:hAnsi="宋体" w:hint="eastAsia"/>
          <w:bCs/>
          <w:sz w:val="24"/>
        </w:rPr>
        <w:t>护理专业学生</w:t>
      </w:r>
      <w:r w:rsidRPr="001A63E2">
        <w:rPr>
          <w:rFonts w:ascii="仿宋_GB2312" w:eastAsia="仿宋_GB2312" w:hAnsi="宋体" w:hint="eastAsia"/>
          <w:sz w:val="24"/>
        </w:rPr>
        <w:t>的</w:t>
      </w:r>
      <w:r w:rsidRPr="001A63E2">
        <w:rPr>
          <w:rFonts w:ascii="仿宋_GB2312" w:eastAsia="仿宋_GB2312" w:hAnsi="宋体" w:hint="eastAsia"/>
          <w:bCs/>
          <w:sz w:val="24"/>
        </w:rPr>
        <w:t>一门专业核心课程</w:t>
      </w:r>
      <w:r w:rsidRPr="001A63E2">
        <w:rPr>
          <w:rFonts w:ascii="仿宋_GB2312" w:eastAsia="仿宋_GB2312" w:hAnsi="宋体" w:hint="eastAsia"/>
          <w:sz w:val="24"/>
        </w:rPr>
        <w:t>，包括眼科、耳鼻咽喉科和口腔科护理学三部分内容。其任务是：使学生树立“以病人为中心”的现代护理理念，理解</w:t>
      </w:r>
      <w:r w:rsidRPr="001A63E2">
        <w:rPr>
          <w:rFonts w:ascii="仿宋_GB2312" w:eastAsia="仿宋_GB2312" w:hAnsi="宋体" w:hint="eastAsia"/>
          <w:bCs/>
          <w:sz w:val="24"/>
        </w:rPr>
        <w:t>眼耳鼻咽喉口腔科</w:t>
      </w:r>
      <w:r w:rsidRPr="001A63E2">
        <w:rPr>
          <w:rFonts w:ascii="仿宋_GB2312" w:eastAsia="仿宋_GB2312" w:hAnsi="宋体" w:hint="eastAsia"/>
          <w:sz w:val="24"/>
        </w:rPr>
        <w:t>护理的内涵，掌握基本护理程序，为</w:t>
      </w:r>
      <w:r w:rsidRPr="001A63E2">
        <w:rPr>
          <w:rFonts w:ascii="仿宋_GB2312" w:eastAsia="仿宋_GB2312" w:hAnsi="宋体" w:hint="eastAsia"/>
          <w:bCs/>
          <w:sz w:val="24"/>
        </w:rPr>
        <w:t>眼耳鼻咽喉口腔科</w:t>
      </w:r>
      <w:r w:rsidRPr="001A63E2">
        <w:rPr>
          <w:rFonts w:ascii="仿宋_GB2312" w:eastAsia="仿宋_GB2312" w:hAnsi="宋体" w:hint="eastAsia"/>
          <w:sz w:val="24"/>
        </w:rPr>
        <w:t>患者提供优质的整体护理服务，并能胜任对社区提供保健服务和健康教育的工作。</w:t>
      </w:r>
    </w:p>
    <w:p w:rsidR="00433E29" w:rsidRPr="00B3583E" w:rsidRDefault="00433E29" w:rsidP="00DB6171">
      <w:pPr>
        <w:adjustRightInd w:val="0"/>
        <w:spacing w:line="360" w:lineRule="auto"/>
        <w:ind w:firstLineChars="200" w:firstLine="560"/>
        <w:rPr>
          <w:rFonts w:ascii="仿宋_GB2312" w:eastAsia="仿宋_GB2312" w:hAnsi="宋体"/>
          <w:b/>
          <w:sz w:val="28"/>
          <w:szCs w:val="28"/>
        </w:rPr>
      </w:pPr>
      <w:r w:rsidRPr="00B3583E">
        <w:rPr>
          <w:rFonts w:ascii="仿宋_GB2312" w:eastAsia="仿宋_GB2312" w:hAnsi="宋体" w:hint="eastAsia"/>
          <w:b/>
          <w:sz w:val="28"/>
          <w:szCs w:val="28"/>
        </w:rPr>
        <w:lastRenderedPageBreak/>
        <w:t>二、课程教学目标</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(一)知识目标</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1.掌握眼耳鼻咽喉口腔的基本解剖结构、眼耳鼻咽喉口腔科常见疾病病人的临床表现和护理措施。</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2.熟悉眼耳鼻咽喉口腔科常见疾病的基本概念、相关理论和护理诊断。</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3.了解眼耳鼻咽喉口腔科护理管理。</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(二)能力目标</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1.掌握眼耳鼻咽喉口腔科常用护理操作技术。</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2.具备对眼耳鼻咽喉口腔科常见病人实施整体护理的能力。</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3.具备为社区提供眼耳鼻咽喉口腔方面的保健和健康教育的能力。</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(三)素质目标</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1.培养学生具有强烈的爱心、责任心、同情心和社会责任感。</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2.培养学生具有严谨扎实的工作作风和较高的的职业素养、较强的团队合作意识和团队合作精神。</w:t>
      </w:r>
    </w:p>
    <w:p w:rsidR="00433E29" w:rsidRPr="001A63E2" w:rsidRDefault="00433E29" w:rsidP="00B3583E">
      <w:pPr>
        <w:adjustRightInd w:val="0"/>
        <w:spacing w:line="360" w:lineRule="auto"/>
        <w:ind w:firstLineChars="200" w:firstLine="480"/>
        <w:rPr>
          <w:rFonts w:ascii="仿宋_GB2312" w:eastAsia="仿宋_GB2312" w:hAnsi="宋体"/>
          <w:bCs/>
          <w:sz w:val="24"/>
        </w:rPr>
      </w:pPr>
      <w:r w:rsidRPr="001A63E2">
        <w:rPr>
          <w:rFonts w:ascii="仿宋_GB2312" w:eastAsia="仿宋_GB2312" w:hAnsi="宋体" w:hint="eastAsia"/>
          <w:bCs/>
          <w:sz w:val="24"/>
        </w:rPr>
        <w:t>3.培养学生具有勤奋好学、自主学习和较强的临床思维的能力。</w:t>
      </w:r>
    </w:p>
    <w:p w:rsidR="00433E29" w:rsidRPr="00B3583E" w:rsidRDefault="00433E29" w:rsidP="00DB6171">
      <w:pPr>
        <w:adjustRightInd w:val="0"/>
        <w:spacing w:line="360" w:lineRule="auto"/>
        <w:ind w:firstLineChars="200" w:firstLine="560"/>
        <w:rPr>
          <w:rFonts w:ascii="仿宋_GB2312" w:eastAsia="仿宋_GB2312" w:hAnsi="宋体"/>
          <w:b/>
          <w:sz w:val="28"/>
          <w:szCs w:val="28"/>
        </w:rPr>
      </w:pPr>
      <w:r w:rsidRPr="00B3583E">
        <w:rPr>
          <w:rFonts w:ascii="仿宋_GB2312" w:eastAsia="仿宋_GB2312" w:hAnsi="宋体" w:hint="eastAsia"/>
          <w:b/>
          <w:sz w:val="28"/>
          <w:szCs w:val="28"/>
        </w:rPr>
        <w:t>三、学时</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36学时</w:t>
      </w:r>
    </w:p>
    <w:p w:rsidR="00433E29" w:rsidRPr="00B3583E" w:rsidRDefault="00433E29" w:rsidP="00DB6171">
      <w:pPr>
        <w:adjustRightInd w:val="0"/>
        <w:spacing w:line="360" w:lineRule="auto"/>
        <w:ind w:firstLineChars="200" w:firstLine="560"/>
        <w:rPr>
          <w:rFonts w:ascii="仿宋_GB2312" w:eastAsia="仿宋_GB2312" w:hAnsi="宋体"/>
          <w:b/>
          <w:sz w:val="28"/>
          <w:szCs w:val="28"/>
        </w:rPr>
      </w:pPr>
      <w:r w:rsidRPr="00B3583E">
        <w:rPr>
          <w:rFonts w:ascii="仿宋_GB2312" w:eastAsia="仿宋_GB2312" w:hAnsi="宋体" w:hint="eastAsia"/>
          <w:b/>
          <w:sz w:val="28"/>
          <w:szCs w:val="28"/>
        </w:rPr>
        <w:t>四、课程学分</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2学分</w:t>
      </w:r>
    </w:p>
    <w:p w:rsidR="00433E29" w:rsidRPr="00B3583E" w:rsidRDefault="00433E29" w:rsidP="00DB6171">
      <w:pPr>
        <w:adjustRightInd w:val="0"/>
        <w:spacing w:line="360" w:lineRule="auto"/>
        <w:ind w:firstLineChars="200" w:firstLine="560"/>
        <w:rPr>
          <w:rFonts w:ascii="仿宋_GB2312" w:eastAsia="仿宋_GB2312" w:hAnsi="宋体"/>
          <w:b/>
          <w:sz w:val="28"/>
          <w:szCs w:val="28"/>
        </w:rPr>
      </w:pPr>
      <w:r w:rsidRPr="00B3583E">
        <w:rPr>
          <w:rFonts w:ascii="仿宋_GB2312" w:eastAsia="仿宋_GB2312" w:hAnsi="宋体" w:hint="eastAsia"/>
          <w:b/>
          <w:sz w:val="28"/>
          <w:szCs w:val="28"/>
        </w:rPr>
        <w:t>五、课程内容及要求</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582"/>
        <w:gridCol w:w="2168"/>
        <w:gridCol w:w="3439"/>
        <w:gridCol w:w="1733"/>
        <w:gridCol w:w="452"/>
        <w:gridCol w:w="592"/>
      </w:tblGrid>
      <w:tr w:rsidR="00433E29" w:rsidRPr="00B3583E" w:rsidTr="00123EF1">
        <w:trPr>
          <w:trHeight w:val="465"/>
          <w:jc w:val="center"/>
        </w:trPr>
        <w:tc>
          <w:tcPr>
            <w:tcW w:w="244" w:type="pct"/>
            <w:vMerge w:val="restart"/>
            <w:vAlign w:val="center"/>
          </w:tcPr>
          <w:p w:rsidR="00433E29" w:rsidRPr="00B3583E" w:rsidRDefault="00433E29" w:rsidP="00B3583E">
            <w:pPr>
              <w:adjustRightInd w:val="0"/>
              <w:rPr>
                <w:rFonts w:ascii="仿宋_GB2312" w:eastAsia="仿宋_GB2312" w:hAnsi="宋体"/>
                <w:b/>
                <w:sz w:val="24"/>
              </w:rPr>
            </w:pPr>
            <w:r w:rsidRPr="00B3583E">
              <w:rPr>
                <w:rFonts w:ascii="仿宋_GB2312" w:eastAsia="仿宋_GB2312" w:hAnsi="宋体" w:hint="eastAsia"/>
                <w:b/>
                <w:sz w:val="24"/>
              </w:rPr>
              <w:t>序号</w:t>
            </w:r>
          </w:p>
        </w:tc>
        <w:tc>
          <w:tcPr>
            <w:tcW w:w="308" w:type="pct"/>
            <w:vMerge w:val="restart"/>
            <w:vAlign w:val="center"/>
          </w:tcPr>
          <w:p w:rsidR="00433E29" w:rsidRPr="00B3583E" w:rsidRDefault="00433E29" w:rsidP="00B3583E">
            <w:pPr>
              <w:adjustRightInd w:val="0"/>
              <w:rPr>
                <w:rFonts w:ascii="仿宋_GB2312" w:eastAsia="仿宋_GB2312" w:hAnsi="宋体"/>
                <w:b/>
                <w:sz w:val="24"/>
              </w:rPr>
            </w:pPr>
            <w:r w:rsidRPr="00B3583E">
              <w:rPr>
                <w:rFonts w:ascii="仿宋_GB2312" w:eastAsia="仿宋_GB2312" w:hAnsi="宋体" w:hint="eastAsia"/>
                <w:b/>
                <w:sz w:val="24"/>
              </w:rPr>
              <w:t>教学</w:t>
            </w:r>
            <w:r w:rsidRPr="00B3583E">
              <w:rPr>
                <w:rFonts w:ascii="仿宋_GB2312" w:eastAsia="仿宋_GB2312" w:hAnsi="宋体" w:hint="eastAsia"/>
                <w:b/>
                <w:sz w:val="24"/>
              </w:rPr>
              <w:lastRenderedPageBreak/>
              <w:t>项目</w:t>
            </w:r>
          </w:p>
        </w:tc>
        <w:tc>
          <w:tcPr>
            <w:tcW w:w="2974" w:type="pct"/>
            <w:gridSpan w:val="2"/>
            <w:vMerge w:val="restart"/>
            <w:vAlign w:val="center"/>
          </w:tcPr>
          <w:p w:rsidR="00433E29" w:rsidRPr="00B3583E" w:rsidRDefault="00433E29" w:rsidP="00B3583E">
            <w:pPr>
              <w:adjustRightInd w:val="0"/>
              <w:rPr>
                <w:rFonts w:ascii="仿宋_GB2312" w:eastAsia="仿宋_GB2312" w:hAnsi="宋体"/>
                <w:b/>
                <w:sz w:val="24"/>
              </w:rPr>
            </w:pPr>
            <w:r w:rsidRPr="00B3583E">
              <w:rPr>
                <w:rFonts w:ascii="仿宋_GB2312" w:eastAsia="仿宋_GB2312" w:hAnsi="宋体" w:hint="eastAsia"/>
                <w:b/>
                <w:sz w:val="24"/>
              </w:rPr>
              <w:lastRenderedPageBreak/>
              <w:t>课程内容与教学要求</w:t>
            </w:r>
          </w:p>
        </w:tc>
        <w:tc>
          <w:tcPr>
            <w:tcW w:w="919" w:type="pct"/>
            <w:vMerge w:val="restart"/>
            <w:vAlign w:val="center"/>
          </w:tcPr>
          <w:p w:rsidR="00433E29" w:rsidRPr="00B3583E" w:rsidRDefault="00433E29" w:rsidP="00B3583E">
            <w:pPr>
              <w:adjustRightInd w:val="0"/>
              <w:rPr>
                <w:rFonts w:ascii="仿宋_GB2312" w:eastAsia="仿宋_GB2312" w:hAnsi="宋体"/>
                <w:b/>
                <w:sz w:val="24"/>
              </w:rPr>
            </w:pPr>
            <w:r w:rsidRPr="00B3583E">
              <w:rPr>
                <w:rFonts w:ascii="仿宋_GB2312" w:eastAsia="仿宋_GB2312" w:hAnsi="宋体" w:hint="eastAsia"/>
                <w:b/>
                <w:sz w:val="24"/>
              </w:rPr>
              <w:t>活动设计建议</w:t>
            </w:r>
          </w:p>
        </w:tc>
        <w:tc>
          <w:tcPr>
            <w:tcW w:w="554" w:type="pct"/>
            <w:gridSpan w:val="2"/>
            <w:vAlign w:val="center"/>
          </w:tcPr>
          <w:p w:rsidR="00433E29" w:rsidRPr="00B3583E" w:rsidRDefault="00433E29" w:rsidP="00B3583E">
            <w:pPr>
              <w:adjustRightInd w:val="0"/>
              <w:rPr>
                <w:rFonts w:ascii="仿宋_GB2312" w:eastAsia="仿宋_GB2312" w:hAnsi="宋体"/>
                <w:b/>
                <w:sz w:val="24"/>
              </w:rPr>
            </w:pPr>
            <w:r w:rsidRPr="00B3583E">
              <w:rPr>
                <w:rFonts w:ascii="仿宋_GB2312" w:eastAsia="仿宋_GB2312" w:hAnsi="宋体" w:hint="eastAsia"/>
                <w:b/>
                <w:sz w:val="24"/>
              </w:rPr>
              <w:t>参考</w:t>
            </w:r>
          </w:p>
          <w:p w:rsidR="00433E29" w:rsidRPr="00B3583E" w:rsidRDefault="00433E29" w:rsidP="00B3583E">
            <w:pPr>
              <w:adjustRightInd w:val="0"/>
              <w:rPr>
                <w:rFonts w:ascii="仿宋_GB2312" w:eastAsia="仿宋_GB2312" w:hAnsi="宋体"/>
                <w:b/>
                <w:sz w:val="24"/>
              </w:rPr>
            </w:pPr>
            <w:r w:rsidRPr="00B3583E">
              <w:rPr>
                <w:rFonts w:ascii="仿宋_GB2312" w:eastAsia="仿宋_GB2312" w:hAnsi="宋体" w:hint="eastAsia"/>
                <w:b/>
                <w:sz w:val="24"/>
              </w:rPr>
              <w:t>学时</w:t>
            </w:r>
          </w:p>
        </w:tc>
      </w:tr>
      <w:tr w:rsidR="00433E29" w:rsidRPr="00B3583E" w:rsidTr="00123EF1">
        <w:trPr>
          <w:trHeight w:val="595"/>
          <w:jc w:val="center"/>
        </w:trPr>
        <w:tc>
          <w:tcPr>
            <w:tcW w:w="244" w:type="pct"/>
            <w:vMerge/>
            <w:vAlign w:val="center"/>
          </w:tcPr>
          <w:p w:rsidR="00433E29" w:rsidRPr="00B3583E" w:rsidRDefault="00433E29" w:rsidP="00B3583E">
            <w:pPr>
              <w:adjustRightInd w:val="0"/>
              <w:rPr>
                <w:rFonts w:ascii="仿宋_GB2312" w:eastAsia="仿宋_GB2312" w:hAnsi="宋体"/>
                <w:b/>
                <w:sz w:val="24"/>
              </w:rPr>
            </w:pPr>
          </w:p>
        </w:tc>
        <w:tc>
          <w:tcPr>
            <w:tcW w:w="308" w:type="pct"/>
            <w:vMerge/>
            <w:vAlign w:val="center"/>
          </w:tcPr>
          <w:p w:rsidR="00433E29" w:rsidRPr="00B3583E" w:rsidRDefault="00433E29" w:rsidP="00B3583E">
            <w:pPr>
              <w:adjustRightInd w:val="0"/>
              <w:rPr>
                <w:rFonts w:ascii="仿宋_GB2312" w:eastAsia="仿宋_GB2312" w:hAnsi="宋体"/>
                <w:b/>
                <w:sz w:val="24"/>
              </w:rPr>
            </w:pPr>
          </w:p>
        </w:tc>
        <w:tc>
          <w:tcPr>
            <w:tcW w:w="2974" w:type="pct"/>
            <w:gridSpan w:val="2"/>
            <w:vMerge/>
            <w:vAlign w:val="center"/>
          </w:tcPr>
          <w:p w:rsidR="00433E29" w:rsidRPr="00B3583E" w:rsidRDefault="00433E29" w:rsidP="00B3583E">
            <w:pPr>
              <w:adjustRightInd w:val="0"/>
              <w:rPr>
                <w:rFonts w:ascii="仿宋_GB2312" w:eastAsia="仿宋_GB2312" w:hAnsi="宋体"/>
                <w:b/>
                <w:sz w:val="24"/>
              </w:rPr>
            </w:pPr>
          </w:p>
        </w:tc>
        <w:tc>
          <w:tcPr>
            <w:tcW w:w="919" w:type="pct"/>
            <w:vMerge/>
            <w:vAlign w:val="center"/>
          </w:tcPr>
          <w:p w:rsidR="00433E29" w:rsidRPr="00B3583E" w:rsidRDefault="00433E29" w:rsidP="00B3583E">
            <w:pPr>
              <w:adjustRightInd w:val="0"/>
              <w:rPr>
                <w:rFonts w:ascii="仿宋_GB2312" w:eastAsia="仿宋_GB2312" w:hAnsi="宋体"/>
                <w:b/>
                <w:sz w:val="24"/>
              </w:rPr>
            </w:pPr>
          </w:p>
        </w:tc>
        <w:tc>
          <w:tcPr>
            <w:tcW w:w="240" w:type="pct"/>
            <w:vAlign w:val="center"/>
          </w:tcPr>
          <w:p w:rsidR="00433E29" w:rsidRPr="00B3583E" w:rsidRDefault="00433E29" w:rsidP="00B3583E">
            <w:pPr>
              <w:adjustRightInd w:val="0"/>
              <w:rPr>
                <w:rFonts w:ascii="仿宋_GB2312" w:eastAsia="仿宋_GB2312" w:hAnsi="宋体"/>
                <w:b/>
                <w:sz w:val="24"/>
              </w:rPr>
            </w:pPr>
            <w:r w:rsidRPr="00B3583E">
              <w:rPr>
                <w:rFonts w:ascii="仿宋_GB2312" w:eastAsia="仿宋_GB2312" w:hAnsi="宋体" w:hint="eastAsia"/>
                <w:b/>
                <w:sz w:val="24"/>
              </w:rPr>
              <w:t>理论</w:t>
            </w:r>
          </w:p>
        </w:tc>
        <w:tc>
          <w:tcPr>
            <w:tcW w:w="314" w:type="pct"/>
            <w:vAlign w:val="center"/>
          </w:tcPr>
          <w:p w:rsidR="00433E29" w:rsidRPr="00B3583E" w:rsidRDefault="00433E29" w:rsidP="00B3583E">
            <w:pPr>
              <w:adjustRightInd w:val="0"/>
              <w:rPr>
                <w:rFonts w:ascii="仿宋_GB2312" w:eastAsia="仿宋_GB2312" w:hAnsi="宋体"/>
                <w:b/>
                <w:sz w:val="24"/>
              </w:rPr>
            </w:pPr>
            <w:r w:rsidRPr="00B3583E">
              <w:rPr>
                <w:rFonts w:ascii="仿宋_GB2312" w:eastAsia="仿宋_GB2312" w:hAnsi="宋体" w:hint="eastAsia"/>
                <w:b/>
                <w:sz w:val="24"/>
              </w:rPr>
              <w:t>实践</w:t>
            </w:r>
          </w:p>
        </w:tc>
      </w:tr>
      <w:tr w:rsidR="00433E29" w:rsidRPr="00B3583E" w:rsidTr="00123EF1">
        <w:trPr>
          <w:trHeight w:val="595"/>
          <w:jc w:val="center"/>
        </w:trPr>
        <w:tc>
          <w:tcPr>
            <w:tcW w:w="24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lastRenderedPageBreak/>
              <w:t>1</w:t>
            </w:r>
          </w:p>
        </w:tc>
        <w:tc>
          <w:tcPr>
            <w:tcW w:w="308"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眼科护理基础</w:t>
            </w: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眼科解剖生理概要</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1.掌握眼球的基本组成及功能；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2.了解视路组成。</w:t>
            </w:r>
          </w:p>
        </w:tc>
        <w:tc>
          <w:tcPr>
            <w:tcW w:w="919"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1.通过讲授掌握眼科护理基础的理论知识；</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2.通过影像资料展示眼科疾病的特点；</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3．案例分析</w:t>
            </w:r>
          </w:p>
        </w:tc>
        <w:tc>
          <w:tcPr>
            <w:tcW w:w="240"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w:t>
            </w:r>
          </w:p>
        </w:tc>
        <w:tc>
          <w:tcPr>
            <w:tcW w:w="31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w:t>
            </w:r>
          </w:p>
        </w:tc>
      </w:tr>
      <w:tr w:rsidR="00433E29" w:rsidRPr="00B3583E" w:rsidTr="00123EF1">
        <w:trPr>
          <w:trHeight w:val="56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眼科患者护理评估</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1.熟悉眼病的常见症状；</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2.掌握眼科常用检查。</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56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眼科常用护理诊断</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熟悉眼科常用护理诊断。</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5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眼科护理管理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了解眼科护理管理</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1190"/>
          <w:jc w:val="center"/>
        </w:trPr>
        <w:tc>
          <w:tcPr>
            <w:tcW w:w="24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w:t>
            </w:r>
          </w:p>
        </w:tc>
        <w:tc>
          <w:tcPr>
            <w:tcW w:w="308"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眼科疾病的护理</w:t>
            </w: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眼睑疾病的护理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1.掌握睑腺炎、睑板腺囊肿的症状、体征及护理要点；</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2.熟悉睑内翻、倒睫的护理；</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3.了解眼睑闭合不全及上睑下垂的护理措施。</w:t>
            </w:r>
          </w:p>
        </w:tc>
        <w:tc>
          <w:tcPr>
            <w:tcW w:w="919"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1.通过讲授掌握眼科疾病护理理论知识；</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2.通过影像资料展示眼科疾病护理的护理操作</w:t>
            </w:r>
          </w:p>
        </w:tc>
        <w:tc>
          <w:tcPr>
            <w:tcW w:w="240"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6</w:t>
            </w:r>
          </w:p>
        </w:tc>
        <w:tc>
          <w:tcPr>
            <w:tcW w:w="31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w:t>
            </w:r>
          </w:p>
        </w:tc>
      </w:tr>
      <w:tr w:rsidR="00433E29" w:rsidRPr="00B3583E" w:rsidTr="00123EF1">
        <w:trPr>
          <w:trHeight w:val="23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泪器疾病的护理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熟悉急、慢性泪囊炎的护理措施。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71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结膜疾病的护理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1.掌握急性细菌性结膜炎的症状、体征及护理措施；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2.了解翼状胬肉的护理措施。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459"/>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角膜疾病的护理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掌握细菌性角膜炎的护理措施。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182"/>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葡萄膜疾病的护理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熟悉虹膜睫状体炎的护理措施。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590"/>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青光眼的护理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掌握急性闭角型青光眼的症状、体征及护理措施。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434"/>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白内障的护理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掌握老年白内障患者的症状、体征及护理措施。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374"/>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眼底病的护理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熟悉视网膜中央动脉阻塞的护理措施。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31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屈光不正与老视的护理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1.掌握屈光不正的分类。</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2.熟悉近视、远视、散光及老视的表现及矫正措施。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517"/>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斜弱视的护理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1.了解斜视分类；</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2了解斜弱视的矫正方法。</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490"/>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眼外伤的护理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1.了解眼外伤的分类；</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2.掌握常见眼外伤的处理方法。</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176"/>
          <w:jc w:val="center"/>
        </w:trPr>
        <w:tc>
          <w:tcPr>
            <w:tcW w:w="244" w:type="pct"/>
            <w:vMerge/>
            <w:tcBorders>
              <w:bottom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308" w:type="pct"/>
            <w:vMerge/>
            <w:tcBorders>
              <w:bottom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眼科手术患者的护理</w:t>
            </w:r>
          </w:p>
        </w:tc>
        <w:tc>
          <w:tcPr>
            <w:tcW w:w="1824" w:type="pct"/>
            <w:tcBorders>
              <w:bottom w:val="single" w:sz="4" w:space="0" w:color="auto"/>
            </w:tcBorders>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熟悉眼科手术的护理常规。</w:t>
            </w:r>
          </w:p>
        </w:tc>
        <w:tc>
          <w:tcPr>
            <w:tcW w:w="919" w:type="pct"/>
            <w:vMerge/>
            <w:tcBorders>
              <w:bottom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240" w:type="pct"/>
            <w:vMerge/>
            <w:tcBorders>
              <w:bottom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314" w:type="pct"/>
            <w:vMerge/>
            <w:tcBorders>
              <w:bottom w:val="single" w:sz="4" w:space="0" w:color="auto"/>
            </w:tcBorders>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381"/>
          <w:jc w:val="center"/>
        </w:trPr>
        <w:tc>
          <w:tcPr>
            <w:tcW w:w="24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3</w:t>
            </w:r>
          </w:p>
        </w:tc>
        <w:tc>
          <w:tcPr>
            <w:tcW w:w="308"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眼科护理实训</w:t>
            </w: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滴眼液</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掌握正确的滴眼液操作。</w:t>
            </w:r>
          </w:p>
        </w:tc>
        <w:tc>
          <w:tcPr>
            <w:tcW w:w="919"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通过实训课，掌握眼科疾病的护理操作。</w:t>
            </w:r>
          </w:p>
        </w:tc>
        <w:tc>
          <w:tcPr>
            <w:tcW w:w="240" w:type="pct"/>
            <w:vMerge w:val="restart"/>
            <w:vAlign w:val="center"/>
          </w:tcPr>
          <w:p w:rsidR="00433E29" w:rsidRPr="00B3583E" w:rsidRDefault="00433E29" w:rsidP="00B3583E">
            <w:pPr>
              <w:adjustRightInd w:val="0"/>
              <w:rPr>
                <w:rFonts w:ascii="仿宋_GB2312" w:eastAsia="仿宋_GB2312" w:hAnsi="宋体"/>
                <w:szCs w:val="21"/>
              </w:rPr>
            </w:pPr>
          </w:p>
        </w:tc>
        <w:tc>
          <w:tcPr>
            <w:tcW w:w="31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w:t>
            </w:r>
          </w:p>
        </w:tc>
      </w:tr>
      <w:tr w:rsidR="00433E29" w:rsidRPr="00B3583E" w:rsidTr="00123EF1">
        <w:trPr>
          <w:trHeight w:val="302"/>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涂眼膏</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掌握正确的涂眼膏操作。</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91"/>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结膜囊冲洗</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掌握结膜囊冲洗操作。</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81"/>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泪道冲洗</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掌握泪道冲洗操作。</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72"/>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球结膜下注射</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了解球结膜下注射操作。</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30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球后注射</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了解球后注射操作。</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408"/>
          <w:jc w:val="center"/>
        </w:trPr>
        <w:tc>
          <w:tcPr>
            <w:tcW w:w="24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4</w:t>
            </w:r>
          </w:p>
        </w:tc>
        <w:tc>
          <w:tcPr>
            <w:tcW w:w="308"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耳鼻咽</w:t>
            </w:r>
            <w:r w:rsidRPr="00B3583E">
              <w:rPr>
                <w:rFonts w:ascii="仿宋_GB2312" w:eastAsia="仿宋_GB2312" w:hAnsi="宋体" w:hint="eastAsia"/>
                <w:szCs w:val="21"/>
              </w:rPr>
              <w:lastRenderedPageBreak/>
              <w:t>喉科护理基础</w:t>
            </w: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lastRenderedPageBreak/>
              <w:t>耳鼻咽喉科解剖生理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掌握耳鼻咽喉基本组成及功能。</w:t>
            </w:r>
          </w:p>
        </w:tc>
        <w:tc>
          <w:tcPr>
            <w:tcW w:w="919"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1.通过讲授掌握耳鼻咽喉科护理基础的理论知</w:t>
            </w:r>
            <w:r w:rsidRPr="00B3583E">
              <w:rPr>
                <w:rFonts w:ascii="仿宋_GB2312" w:eastAsia="仿宋_GB2312" w:hAnsi="宋体" w:hint="eastAsia"/>
                <w:szCs w:val="21"/>
              </w:rPr>
              <w:lastRenderedPageBreak/>
              <w:t>识；</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2.通过影像资料展示耳鼻咽喉科疾病的特点；</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3．案例分析</w:t>
            </w:r>
          </w:p>
          <w:p w:rsidR="00433E29" w:rsidRPr="00B3583E" w:rsidRDefault="00433E29" w:rsidP="00B3583E">
            <w:pPr>
              <w:adjustRightInd w:val="0"/>
              <w:rPr>
                <w:rFonts w:ascii="仿宋_GB2312" w:eastAsia="仿宋_GB2312" w:hAnsi="宋体"/>
                <w:szCs w:val="21"/>
              </w:rPr>
            </w:pPr>
          </w:p>
        </w:tc>
        <w:tc>
          <w:tcPr>
            <w:tcW w:w="240"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lastRenderedPageBreak/>
              <w:t>2</w:t>
            </w:r>
          </w:p>
        </w:tc>
        <w:tc>
          <w:tcPr>
            <w:tcW w:w="31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w:t>
            </w:r>
          </w:p>
        </w:tc>
      </w:tr>
      <w:tr w:rsidR="00433E29" w:rsidRPr="00B3583E" w:rsidTr="00123EF1">
        <w:trPr>
          <w:trHeight w:val="640"/>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耳鼻咽喉科护理评估</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1.熟悉耳鼻咽喉科疾病的常见症状；</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2.熟悉耳鼻咽喉科常用检查方法。</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640"/>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耳鼻咽喉科护理诊断</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熟悉耳鼻咽喉科常用护理诊断。</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663"/>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耳鼻咽喉科护理管理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了解耳鼻咽喉科护理管理</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940"/>
          <w:jc w:val="center"/>
        </w:trPr>
        <w:tc>
          <w:tcPr>
            <w:tcW w:w="24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5</w:t>
            </w:r>
          </w:p>
        </w:tc>
        <w:tc>
          <w:tcPr>
            <w:tcW w:w="308"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耳鼻咽喉科疾病的护理</w:t>
            </w: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耳部疾病的护理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1.掌握急性化脓性中耳炎的临床表现及护理措施；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2.熟悉慢性化脓性中耳炎的临床分类及护理措施。</w:t>
            </w:r>
          </w:p>
        </w:tc>
        <w:tc>
          <w:tcPr>
            <w:tcW w:w="919"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1.通过讲授掌握耳鼻咽喉科疾病的护理的理论知识；</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2.通过影像资料展示耳鼻咽喉科疾病的护理操作</w:t>
            </w:r>
          </w:p>
        </w:tc>
        <w:tc>
          <w:tcPr>
            <w:tcW w:w="240" w:type="pct"/>
            <w:vMerge w:val="restart"/>
            <w:vAlign w:val="center"/>
          </w:tcPr>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4</w:t>
            </w:r>
          </w:p>
        </w:tc>
        <w:tc>
          <w:tcPr>
            <w:tcW w:w="314" w:type="pct"/>
            <w:vMerge w:val="restart"/>
            <w:vAlign w:val="center"/>
          </w:tcPr>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w:t>
            </w: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tc>
      </w:tr>
      <w:tr w:rsidR="00433E29" w:rsidRPr="00B3583E" w:rsidTr="00123EF1">
        <w:trPr>
          <w:trHeight w:val="151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鼻部疾病的护理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1.熟悉急性鼻炎的护理措施；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2.掌握慢性鼻炎的分类、临床表现及护理措施；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3.熟悉鼻出血的护理措施；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4.掌握急性化脓性鼻窦炎的临床表现及护理措施。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126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咽部疾病的护理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1.掌握急性化脓性扁桃体炎的临床表现及护理措施；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2.熟悉慢性咽炎的护理措施；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3.了解阻塞性睡眠呼吸暂停低通气综合征的护理措施。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830"/>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喉部疾病的护理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1.掌握急性喉炎的护理措施；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2.熟悉喉阻塞的护理措施；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3.了解急性会厌炎的护理措施。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507"/>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耳鼻咽喉气管食管异物的护理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了解耳鼻咽喉、气管、食管异物的临床表现及护理措施。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432"/>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耳鼻咽喉科手术的护理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熟悉耳鼻咽喉科手术护理常规。</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385"/>
          <w:jc w:val="center"/>
        </w:trPr>
        <w:tc>
          <w:tcPr>
            <w:tcW w:w="24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6</w:t>
            </w:r>
          </w:p>
        </w:tc>
        <w:tc>
          <w:tcPr>
            <w:tcW w:w="308"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耳鼻咽喉科护理实训</w:t>
            </w: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外耳道冲洗法</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掌握外耳道冲洗法。</w:t>
            </w:r>
          </w:p>
        </w:tc>
        <w:tc>
          <w:tcPr>
            <w:tcW w:w="919" w:type="pct"/>
            <w:vMerge w:val="restart"/>
            <w:vAlign w:val="center"/>
          </w:tcPr>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通过实训课，掌握耳鼻咽喉科疾病的护理操作。</w:t>
            </w: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tc>
        <w:tc>
          <w:tcPr>
            <w:tcW w:w="240" w:type="pct"/>
            <w:vMerge w:val="restart"/>
            <w:vAlign w:val="center"/>
          </w:tcPr>
          <w:p w:rsidR="00433E29" w:rsidRPr="00B3583E" w:rsidRDefault="00433E29" w:rsidP="00B3583E">
            <w:pPr>
              <w:adjustRightInd w:val="0"/>
              <w:rPr>
                <w:rFonts w:ascii="仿宋_GB2312" w:eastAsia="仿宋_GB2312" w:hAnsi="宋体"/>
                <w:szCs w:val="21"/>
              </w:rPr>
            </w:pPr>
          </w:p>
        </w:tc>
        <w:tc>
          <w:tcPr>
            <w:tcW w:w="31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w:t>
            </w:r>
          </w:p>
        </w:tc>
      </w:tr>
      <w:tr w:rsidR="00433E29" w:rsidRPr="00B3583E" w:rsidTr="00123EF1">
        <w:trPr>
          <w:trHeight w:val="292"/>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外耳道滴药法</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掌握外耳道滴药法。</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81"/>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鼻腔冲洗</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掌握鼻腔冲洗法。</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35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鼻腔滴药法</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掌握鼻腔滴药法。</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7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剪鼻毛法</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掌握剪鼻毛法。</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51"/>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鼻窦负压置换法</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了解鼻窦负压置换法。</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32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上颌窦穿刺冲洗法</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了解上颌窦穿刺冲洗法。</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303"/>
          <w:jc w:val="center"/>
        </w:trPr>
        <w:tc>
          <w:tcPr>
            <w:tcW w:w="24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7</w:t>
            </w:r>
          </w:p>
        </w:tc>
        <w:tc>
          <w:tcPr>
            <w:tcW w:w="308"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口腔科护理基</w:t>
            </w:r>
            <w:r w:rsidRPr="00B3583E">
              <w:rPr>
                <w:rFonts w:ascii="仿宋_GB2312" w:eastAsia="仿宋_GB2312" w:hAnsi="宋体" w:hint="eastAsia"/>
                <w:szCs w:val="21"/>
              </w:rPr>
              <w:lastRenderedPageBreak/>
              <w:t>础</w:t>
            </w: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lastRenderedPageBreak/>
              <w:t>口腔解剖生理概要</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掌握口腔的基本组成及生理。</w:t>
            </w:r>
          </w:p>
        </w:tc>
        <w:tc>
          <w:tcPr>
            <w:tcW w:w="919"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1.通过讲授掌握口腔科护理基础的理论知识；</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2.通过影像资料展示口腔科疾病的特点；</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lastRenderedPageBreak/>
              <w:t>3．案例分析</w:t>
            </w:r>
          </w:p>
        </w:tc>
        <w:tc>
          <w:tcPr>
            <w:tcW w:w="240"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lastRenderedPageBreak/>
              <w:t>2</w:t>
            </w:r>
          </w:p>
        </w:tc>
        <w:tc>
          <w:tcPr>
            <w:tcW w:w="314" w:type="pct"/>
            <w:vMerge w:val="restart"/>
            <w:vAlign w:val="center"/>
          </w:tcPr>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tc>
      </w:tr>
      <w:tr w:rsidR="00433E29" w:rsidRPr="00B3583E" w:rsidTr="00123EF1">
        <w:trPr>
          <w:trHeight w:val="53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口腔科护理评估</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1.熟悉口腔疾病常见症状；</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2.了解口腔专科检查基本方法。</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53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口腔科常用护理诊断</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熟悉口腔科常用护理诊断。</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567"/>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口腔科护理管理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了解口腔科护理管理</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581"/>
          <w:jc w:val="center"/>
        </w:trPr>
        <w:tc>
          <w:tcPr>
            <w:tcW w:w="24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lastRenderedPageBreak/>
              <w:t>8</w:t>
            </w:r>
          </w:p>
          <w:p w:rsidR="00433E29" w:rsidRPr="00B3583E" w:rsidRDefault="00433E29" w:rsidP="00B3583E">
            <w:pPr>
              <w:adjustRightInd w:val="0"/>
              <w:rPr>
                <w:rFonts w:ascii="仿宋_GB2312" w:eastAsia="仿宋_GB2312" w:hAnsi="宋体"/>
                <w:szCs w:val="21"/>
              </w:rPr>
            </w:pPr>
          </w:p>
        </w:tc>
        <w:tc>
          <w:tcPr>
            <w:tcW w:w="308"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口腔科疾病的护理</w:t>
            </w: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牙体硬组织疾病的护理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掌握龋病的病因、分类、临床表现及护理措施。</w:t>
            </w:r>
          </w:p>
        </w:tc>
        <w:tc>
          <w:tcPr>
            <w:tcW w:w="919"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1.通过讲授掌握口腔科疾病护理的理论知识；</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2.通过影像资料展示口腔科疾病的护理操作</w:t>
            </w: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p w:rsidR="00433E29" w:rsidRPr="00B3583E" w:rsidRDefault="00433E29" w:rsidP="00B3583E">
            <w:pPr>
              <w:adjustRightInd w:val="0"/>
              <w:rPr>
                <w:rFonts w:ascii="仿宋_GB2312" w:eastAsia="仿宋_GB2312" w:hAnsi="宋体"/>
                <w:szCs w:val="21"/>
              </w:rPr>
            </w:pPr>
          </w:p>
        </w:tc>
        <w:tc>
          <w:tcPr>
            <w:tcW w:w="240"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4</w:t>
            </w:r>
          </w:p>
        </w:tc>
        <w:tc>
          <w:tcPr>
            <w:tcW w:w="314" w:type="pct"/>
            <w:vMerge w:val="restar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w:t>
            </w:r>
          </w:p>
        </w:tc>
      </w:tr>
      <w:tr w:rsidR="00433E29" w:rsidRPr="00B3583E" w:rsidTr="00123EF1">
        <w:trPr>
          <w:trHeight w:val="71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牙髓病和根尖病的护理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1.掌握急性牙髓炎的临床表现及护理措施；</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2.了解根尖周病的临床表现。</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16"/>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牙周病的护理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熟悉牙周病分类、临床表现及护理。</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56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口腔黏膜病的护理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1.了解常见口腔黏膜病的分类；</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2.熟悉常见口腔粘膜病的护理。</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53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口腔颌面部感染的护理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1.了解口腔颌面部感染的特点；</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2.掌握智齿冠周炎的护理措施。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20"/>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口腔颌面部损伤的护理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了解口腔颌面部损伤的护理措施。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800"/>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唇腭裂的护理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1.了解唇、腭裂病因；</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2.掌握唇、腭裂的临床表现；</w:t>
            </w:r>
          </w:p>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3.熟悉唇、腭裂的护理措施。</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308"/>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口腔颌面部手术的护理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熟悉口腔颌面部手术患者护理常规。</w:t>
            </w:r>
          </w:p>
        </w:tc>
        <w:tc>
          <w:tcPr>
            <w:tcW w:w="919" w:type="pct"/>
            <w:vMerge/>
            <w:vAlign w:val="center"/>
          </w:tcPr>
          <w:p w:rsidR="00433E29" w:rsidRPr="00B3583E" w:rsidRDefault="00433E29" w:rsidP="00B3583E">
            <w:pPr>
              <w:adjustRightInd w:val="0"/>
              <w:rPr>
                <w:rFonts w:ascii="仿宋_GB2312" w:eastAsia="仿宋_GB2312" w:hAnsi="宋体"/>
                <w:szCs w:val="21"/>
              </w:rPr>
            </w:pPr>
          </w:p>
        </w:tc>
        <w:tc>
          <w:tcPr>
            <w:tcW w:w="240" w:type="pct"/>
            <w:vMerge/>
            <w:vAlign w:val="center"/>
          </w:tcPr>
          <w:p w:rsidR="00433E29" w:rsidRPr="00B3583E" w:rsidRDefault="00433E29" w:rsidP="00B3583E">
            <w:pPr>
              <w:adjustRightInd w:val="0"/>
              <w:rPr>
                <w:rFonts w:ascii="仿宋_GB2312" w:eastAsia="仿宋_GB2312" w:hAnsi="宋体"/>
                <w:szCs w:val="21"/>
              </w:rPr>
            </w:pPr>
          </w:p>
        </w:tc>
        <w:tc>
          <w:tcPr>
            <w:tcW w:w="314" w:type="pct"/>
            <w:vMerge/>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304"/>
          <w:jc w:val="center"/>
        </w:trPr>
        <w:tc>
          <w:tcPr>
            <w:tcW w:w="244" w:type="pct"/>
            <w:vMerge w:val="restart"/>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9</w:t>
            </w:r>
          </w:p>
        </w:tc>
        <w:tc>
          <w:tcPr>
            <w:tcW w:w="308" w:type="pct"/>
            <w:vMerge w:val="restart"/>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口腔科护</w:t>
            </w:r>
            <w:r w:rsidRPr="00B3583E">
              <w:rPr>
                <w:rFonts w:ascii="仿宋_GB2312" w:eastAsia="仿宋_GB2312" w:hAnsi="宋体" w:hint="eastAsia"/>
                <w:szCs w:val="21"/>
              </w:rPr>
              <w:lastRenderedPageBreak/>
              <w:t>理实训</w:t>
            </w:r>
          </w:p>
        </w:tc>
        <w:tc>
          <w:tcPr>
            <w:tcW w:w="1150" w:type="pct"/>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lastRenderedPageBreak/>
              <w:t>局部用药</w:t>
            </w:r>
          </w:p>
        </w:tc>
        <w:tc>
          <w:tcPr>
            <w:tcW w:w="1824" w:type="pct"/>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掌握口腔局部用药。</w:t>
            </w:r>
          </w:p>
        </w:tc>
        <w:tc>
          <w:tcPr>
            <w:tcW w:w="919" w:type="pct"/>
            <w:vMerge w:val="restart"/>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通过实训课，掌握口腔科疾病的护理操作。</w:t>
            </w:r>
          </w:p>
        </w:tc>
        <w:tc>
          <w:tcPr>
            <w:tcW w:w="240" w:type="pct"/>
            <w:vMerge w:val="restart"/>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314" w:type="pct"/>
            <w:vMerge w:val="restart"/>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2</w:t>
            </w:r>
          </w:p>
        </w:tc>
      </w:tr>
      <w:tr w:rsidR="00433E29" w:rsidRPr="00B3583E" w:rsidTr="00123EF1">
        <w:trPr>
          <w:trHeight w:val="435"/>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口腔清洁护理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掌握口腔清洁护理操作。</w:t>
            </w:r>
          </w:p>
        </w:tc>
        <w:tc>
          <w:tcPr>
            <w:tcW w:w="919"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240"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314"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84"/>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口腔四手操作技术</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熟悉口腔四手操作技术。</w:t>
            </w:r>
          </w:p>
        </w:tc>
        <w:tc>
          <w:tcPr>
            <w:tcW w:w="919"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240"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314"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73"/>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窝洞预备护理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了解窝洞预备操作步骤。</w:t>
            </w:r>
          </w:p>
        </w:tc>
        <w:tc>
          <w:tcPr>
            <w:tcW w:w="919"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240"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314"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264"/>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垫底护理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了解垫底操作步骤。</w:t>
            </w:r>
          </w:p>
        </w:tc>
        <w:tc>
          <w:tcPr>
            <w:tcW w:w="919"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240"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314"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r>
      <w:tr w:rsidR="00433E29" w:rsidRPr="00B3583E" w:rsidTr="00123EF1">
        <w:trPr>
          <w:trHeight w:val="409"/>
          <w:jc w:val="center"/>
        </w:trPr>
        <w:tc>
          <w:tcPr>
            <w:tcW w:w="244" w:type="pct"/>
            <w:vMerge/>
            <w:vAlign w:val="center"/>
          </w:tcPr>
          <w:p w:rsidR="00433E29" w:rsidRPr="00B3583E" w:rsidRDefault="00433E29" w:rsidP="00B3583E">
            <w:pPr>
              <w:adjustRightInd w:val="0"/>
              <w:rPr>
                <w:rFonts w:ascii="仿宋_GB2312" w:eastAsia="仿宋_GB2312" w:hAnsi="宋体"/>
                <w:szCs w:val="21"/>
              </w:rPr>
            </w:pPr>
          </w:p>
        </w:tc>
        <w:tc>
          <w:tcPr>
            <w:tcW w:w="308" w:type="pct"/>
            <w:vMerge/>
            <w:vAlign w:val="center"/>
          </w:tcPr>
          <w:p w:rsidR="00433E29" w:rsidRPr="00B3583E" w:rsidRDefault="00433E29" w:rsidP="00B3583E">
            <w:pPr>
              <w:adjustRightInd w:val="0"/>
              <w:rPr>
                <w:rFonts w:ascii="仿宋_GB2312" w:eastAsia="仿宋_GB2312" w:hAnsi="宋体"/>
                <w:szCs w:val="21"/>
              </w:rPr>
            </w:pPr>
          </w:p>
        </w:tc>
        <w:tc>
          <w:tcPr>
            <w:tcW w:w="1150"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填充护理</w:t>
            </w:r>
          </w:p>
        </w:tc>
        <w:tc>
          <w:tcPr>
            <w:tcW w:w="1824" w:type="pct"/>
            <w:vAlign w:val="center"/>
          </w:tcPr>
          <w:p w:rsidR="00433E29" w:rsidRPr="00B3583E" w:rsidRDefault="00433E29" w:rsidP="00B3583E">
            <w:pPr>
              <w:adjustRightInd w:val="0"/>
              <w:rPr>
                <w:rFonts w:ascii="仿宋_GB2312" w:eastAsia="仿宋_GB2312" w:hAnsi="宋体"/>
                <w:szCs w:val="21"/>
              </w:rPr>
            </w:pPr>
            <w:r w:rsidRPr="00B3583E">
              <w:rPr>
                <w:rFonts w:ascii="仿宋_GB2312" w:eastAsia="仿宋_GB2312" w:hAnsi="宋体" w:hint="eastAsia"/>
                <w:szCs w:val="21"/>
              </w:rPr>
              <w:t>了解填充护理操作。</w:t>
            </w:r>
          </w:p>
        </w:tc>
        <w:tc>
          <w:tcPr>
            <w:tcW w:w="919"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240"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c>
          <w:tcPr>
            <w:tcW w:w="314" w:type="pct"/>
            <w:vMerge/>
            <w:tcBorders>
              <w:top w:val="single" w:sz="4" w:space="0" w:color="auto"/>
            </w:tcBorders>
            <w:vAlign w:val="center"/>
          </w:tcPr>
          <w:p w:rsidR="00433E29" w:rsidRPr="00B3583E" w:rsidRDefault="00433E29" w:rsidP="00B3583E">
            <w:pPr>
              <w:adjustRightInd w:val="0"/>
              <w:rPr>
                <w:rFonts w:ascii="仿宋_GB2312" w:eastAsia="仿宋_GB2312" w:hAnsi="宋体"/>
                <w:szCs w:val="21"/>
              </w:rPr>
            </w:pPr>
          </w:p>
        </w:tc>
      </w:tr>
    </w:tbl>
    <w:p w:rsidR="00433E29" w:rsidRPr="00B3583E" w:rsidRDefault="00433E29" w:rsidP="00DB6171">
      <w:pPr>
        <w:adjustRightInd w:val="0"/>
        <w:spacing w:line="360" w:lineRule="auto"/>
        <w:ind w:firstLineChars="200" w:firstLine="560"/>
        <w:rPr>
          <w:rFonts w:ascii="仿宋_GB2312" w:eastAsia="仿宋_GB2312" w:hAnsi="宋体"/>
          <w:b/>
          <w:sz w:val="28"/>
          <w:szCs w:val="28"/>
        </w:rPr>
      </w:pPr>
      <w:r w:rsidRPr="00B3583E">
        <w:rPr>
          <w:rFonts w:ascii="仿宋_GB2312" w:eastAsia="仿宋_GB2312" w:hAnsi="宋体" w:hint="eastAsia"/>
          <w:b/>
          <w:sz w:val="28"/>
          <w:szCs w:val="28"/>
        </w:rPr>
        <w:t>六、教学建议</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（一）教学方法</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1.理实一体化教学法</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积极探索实践和理论相结合的理实一体化教学，实现教、学、做的相辅相成，充分启发学生的科学思维，提高其学习兴趣，激发其学习动力和潜能,使其熟练掌握基本知识和技能，为后续专业核心课程的学习奠定良好的基础。</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2.案例分析法</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灵活运用集体讲解,小组讨论、病例分析、角色扮演、分组训练、综合实践等教学形式，将基础医学与临床医学紧密联系起来，充分调动学生的参与积极性，在学习知识的同时锻炼学生发现问题、分析问题和解决问题的能力。</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3.虚拟实验法</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虚拟仿真实验交互性更强，安全性更高。在虚拟实验室进行实验，可以有效避免试验中带来的危险；而且虚拟实验室可提供各种类型的实验器具，轻松避免传统实验中的一些限制。</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4.多媒体资源教学法</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充分利用多媒体的图、声、动画等直观呈现手段，从学生实际出发，因材施教，调动学生对本课程的学习兴趣，提高学生学习的主动性、积极性。</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（二）评价方法</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1.坚持多元化评价原则，将日常考核、理论考核和实训考核相结合给予综合评价。</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2.重视学生平时表现，对考勤、课堂提问、作业、测试、操作情况进行打分，并与考试成绩结合，综合评价学生成绩。</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3.注重对学生动手能力和在实践中分析问题、解决问题能力的考核，对在学习和应用上有创新的学生应给予鼓励，综合评价学生的能力。</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（三）教学条件</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1.课堂教学条件：多媒体教室、多媒体资料及设备、实物及教具模型。建立可覆盖教室、实验室的校园网络，建立教案、课件、教学视频、试题库等优质教学资源共建并能在线共享。</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2.实训条件：参照实训室设备配备标准进行，建议师生比在1:15～20；建立眼耳鼻咽喉口腔科护理虚拟实验室，便于开展虚拟实验。</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教师任职条件：要求任课教师必须具有扎实的临床医学理论和实践知识，具备熟练的临床操作能力，掌握职教特点和规律，在传授知识和技能的同时，注重学生能力的培养，积极探索课程改革新思路，培养学生良好的职业道德、职业精神以及创新能力。建立具有良好合作精神和梯队结构的教学团队。</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（四）教材编写</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1.以本省经济发展为基础，紧密结合护士岗位需求，引入必需的理论知识，增加理实一体化、任务驱动式教学内容，培养学生的兴趣，提高学习的主动性，充分体现职业教育特色与本省特点。</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教材内容表达必须准确、科学，适合五年制学生的学习特点，体现先进性、通用性、实用性原则；合理吸收本专业新技术、新工艺、新设备；内容组织以适度、够用、规范合理为原则，以便采用多种教学方法灵活组织教学。</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3.教材配图尽量采用三维立体图、操作现场照片等。</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4.教材形式应图文并茂、语言生动、版式活泼。</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（五）数字化教学资源开发</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1.鼓励学校购买、检索、校院合作或者自主研发等方式开发多媒体课件、挂图、实物教具、影像资料、电子教案、试题库、仿真软件等数字化教学资源。</w:t>
      </w:r>
    </w:p>
    <w:p w:rsidR="00433E29" w:rsidRPr="001A63E2" w:rsidRDefault="00433E29" w:rsidP="00B3583E">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2.充分利用现代信息技术，开发利用电子期刊、数字图书馆等网络资源，使教学内容、考查方式从单一化向多元化转化。</w:t>
      </w:r>
    </w:p>
    <w:p w:rsidR="00433E29" w:rsidRPr="00BD0A97" w:rsidRDefault="00BD0A97" w:rsidP="00BD0A97">
      <w:pPr>
        <w:adjustRightInd w:val="0"/>
        <w:spacing w:line="360" w:lineRule="auto"/>
        <w:jc w:val="center"/>
        <w:rPr>
          <w:rFonts w:ascii="仿宋_GB2312" w:eastAsia="仿宋_GB2312" w:hAnsi="宋体"/>
          <w:b/>
          <w:bCs/>
          <w:sz w:val="30"/>
          <w:szCs w:val="30"/>
        </w:rPr>
      </w:pPr>
      <w:r w:rsidRPr="00BD0A97">
        <w:rPr>
          <w:rFonts w:ascii="仿宋_GB2312" w:eastAsia="仿宋_GB2312" w:hAnsi="宋体" w:hint="eastAsia"/>
          <w:b/>
          <w:bCs/>
          <w:sz w:val="30"/>
          <w:szCs w:val="30"/>
        </w:rPr>
        <w:t>《妇产科护理</w:t>
      </w:r>
      <w:r w:rsidR="00433E29" w:rsidRPr="00BD0A97">
        <w:rPr>
          <w:rFonts w:ascii="仿宋_GB2312" w:eastAsia="仿宋_GB2312" w:hAnsi="宋体" w:hint="eastAsia"/>
          <w:b/>
          <w:bCs/>
          <w:sz w:val="30"/>
          <w:szCs w:val="30"/>
        </w:rPr>
        <w:t>》课程标准</w:t>
      </w:r>
    </w:p>
    <w:p w:rsidR="00433E29" w:rsidRPr="00BD0A97" w:rsidRDefault="00433E29" w:rsidP="00DB6171">
      <w:pPr>
        <w:adjustRightInd w:val="0"/>
        <w:spacing w:line="360" w:lineRule="auto"/>
        <w:ind w:firstLineChars="200" w:firstLine="560"/>
        <w:rPr>
          <w:rFonts w:ascii="仿宋_GB2312" w:eastAsia="仿宋_GB2312" w:hAnsi="宋体"/>
          <w:b/>
          <w:sz w:val="28"/>
          <w:szCs w:val="28"/>
        </w:rPr>
      </w:pPr>
      <w:r w:rsidRPr="00BD0A97">
        <w:rPr>
          <w:rFonts w:ascii="仿宋_GB2312" w:eastAsia="仿宋_GB2312" w:hAnsi="宋体" w:hint="eastAsia"/>
          <w:b/>
          <w:sz w:val="28"/>
          <w:szCs w:val="28"/>
        </w:rPr>
        <w:t>一、课程性质及任务</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妇产科护理学》是护理专业的一门涉及范围广和整体性较强的课程，它以妇产科的系统理论为基础，是研究妇女在妊娠期、分娩期、产褥期、胎儿及新生儿的生理、病理变化，还包括心理、计划生育等综合性内容。通过学习和实训，在人体解剖与生理、护理人文课程、基本护理技术的基础上运用护理程序、专科护理技术对孕妇、产妇、胎儿、新生儿及其非妊娠女性实施针对个案特点的计划生育整体护理，同时注重培养学生拥有良好的专业素质和岗位技能，为将来从事产科护理或实施社区母婴保健工作打下基础，力求突出“以人的健康为中心”的现代护理理念，注重自己的特色，从正常到异常、从保健预防到疾病护理、从生理到心理及社会、从个体到家庭与群体，提倡实施个性化整体护理，使学生具备本专业所必需的专业知识和专业技能，可运用护理程序实施整体护理。</w:t>
      </w:r>
    </w:p>
    <w:p w:rsidR="00433E29" w:rsidRPr="00BD0A97" w:rsidRDefault="00433E29" w:rsidP="00DB6171">
      <w:pPr>
        <w:adjustRightInd w:val="0"/>
        <w:spacing w:line="360" w:lineRule="auto"/>
        <w:ind w:firstLineChars="200" w:firstLine="560"/>
        <w:rPr>
          <w:rFonts w:ascii="仿宋_GB2312" w:eastAsia="仿宋_GB2312" w:hAnsi="宋体"/>
          <w:b/>
          <w:sz w:val="28"/>
          <w:szCs w:val="28"/>
        </w:rPr>
      </w:pPr>
      <w:r w:rsidRPr="00BD0A97">
        <w:rPr>
          <w:rFonts w:ascii="仿宋_GB2312" w:eastAsia="仿宋_GB2312" w:hAnsi="宋体" w:hint="eastAsia"/>
          <w:b/>
          <w:sz w:val="28"/>
          <w:szCs w:val="28"/>
        </w:rPr>
        <w:t>二、课程教学目标</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通过系统讲授女性生殖系统的解剖和生理，正常妊娠分娩和产褥期妇女的护理，异常妊娠、妊娠合并症、异常分娩、分娩期并发症、异常产褥产妇的护理以及非妊娠时期生殖系统疾病患者的护理，使学生掌握母婴护理工作所需要的理论知识，具备对</w:t>
      </w:r>
      <w:r w:rsidRPr="001A63E2">
        <w:rPr>
          <w:rFonts w:ascii="仿宋_GB2312" w:eastAsia="仿宋_GB2312" w:hAnsi="宋体" w:hint="eastAsia"/>
          <w:sz w:val="24"/>
        </w:rPr>
        <w:lastRenderedPageBreak/>
        <w:t>患者进行整体护理的技能，为学生将来能独立完成对妇产科危重患者的初步应急处理及护理配合、正确进行常用护理技术操作打下必要的基础。</w:t>
      </w:r>
    </w:p>
    <w:p w:rsidR="00433E29" w:rsidRPr="00BD0A97" w:rsidRDefault="00433E29" w:rsidP="00DB6171">
      <w:pPr>
        <w:adjustRightInd w:val="0"/>
        <w:spacing w:line="360" w:lineRule="auto"/>
        <w:ind w:firstLineChars="200" w:firstLine="480"/>
        <w:rPr>
          <w:rFonts w:ascii="仿宋_GB2312" w:eastAsia="仿宋_GB2312" w:hAnsi="宋体"/>
          <w:b/>
          <w:sz w:val="24"/>
        </w:rPr>
      </w:pPr>
      <w:r w:rsidRPr="00BD0A97">
        <w:rPr>
          <w:rFonts w:ascii="仿宋_GB2312" w:eastAsia="仿宋_GB2312" w:hAnsi="宋体" w:hint="eastAsia"/>
          <w:b/>
          <w:sz w:val="24"/>
        </w:rPr>
        <w:t>1.知识目标：</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（1）掌握女性生殖器官解剖生理，孕产妇、产褥期以及非孕时期女性生殖系统不同状况下临床表现及护理措施；</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（2）熟悉其护理评估及处理原则；</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（3）了解其病因、病理、常用产科技术的适应症和禁忌症。</w:t>
      </w:r>
    </w:p>
    <w:p w:rsidR="00433E29" w:rsidRPr="001A63E2" w:rsidRDefault="00433E29" w:rsidP="00DB6171">
      <w:pPr>
        <w:adjustRightInd w:val="0"/>
        <w:spacing w:line="360" w:lineRule="auto"/>
        <w:ind w:firstLineChars="200" w:firstLine="480"/>
        <w:rPr>
          <w:rFonts w:ascii="仿宋_GB2312" w:eastAsia="仿宋_GB2312" w:hAnsi="宋体"/>
          <w:sz w:val="24"/>
        </w:rPr>
      </w:pPr>
      <w:r w:rsidRPr="00BD0A97">
        <w:rPr>
          <w:rFonts w:ascii="仿宋_GB2312" w:eastAsia="仿宋_GB2312" w:hAnsi="宋体" w:hint="eastAsia"/>
          <w:b/>
          <w:sz w:val="24"/>
        </w:rPr>
        <w:t>2.能力目标：</w:t>
      </w:r>
      <w:r w:rsidRPr="001A63E2">
        <w:rPr>
          <w:rFonts w:ascii="仿宋_GB2312" w:eastAsia="仿宋_GB2312" w:hAnsi="宋体" w:hint="eastAsia"/>
          <w:sz w:val="24"/>
        </w:rPr>
        <w:t>能具备临床工作思维，灵活运用所学专业知识；能对异常孕、产、产褥期的母儿以及生殖系统疾病进行初步诊治及危重患者的抢救；能运用人际沟通技巧对孕产妇及家属、为社区开展母婴健康教育宣传，保健咨询指导。</w:t>
      </w:r>
    </w:p>
    <w:p w:rsidR="00433E29" w:rsidRPr="001A63E2" w:rsidRDefault="00433E29" w:rsidP="00DB6171">
      <w:pPr>
        <w:adjustRightInd w:val="0"/>
        <w:spacing w:line="360" w:lineRule="auto"/>
        <w:ind w:firstLineChars="200" w:firstLine="480"/>
        <w:rPr>
          <w:rFonts w:ascii="仿宋_GB2312" w:eastAsia="仿宋_GB2312" w:hAnsi="宋体"/>
          <w:sz w:val="24"/>
        </w:rPr>
      </w:pPr>
      <w:r w:rsidRPr="00BD0A97">
        <w:rPr>
          <w:rFonts w:ascii="仿宋_GB2312" w:eastAsia="仿宋_GB2312" w:hAnsi="宋体" w:hint="eastAsia"/>
          <w:b/>
          <w:sz w:val="24"/>
        </w:rPr>
        <w:t>3.素质目标：</w:t>
      </w:r>
      <w:r w:rsidRPr="001A63E2">
        <w:rPr>
          <w:rFonts w:ascii="仿宋_GB2312" w:eastAsia="仿宋_GB2312" w:hAnsi="宋体" w:hint="eastAsia"/>
          <w:sz w:val="24"/>
        </w:rPr>
        <w:t>救死扶伤、全心全意、自主钻研、评判创新，具备良好的职业素养、职业道德，树立“整体护理”的观念。</w:t>
      </w:r>
    </w:p>
    <w:p w:rsidR="00BD0A97" w:rsidRDefault="00433E29" w:rsidP="00DB6171">
      <w:pPr>
        <w:adjustRightInd w:val="0"/>
        <w:spacing w:line="360" w:lineRule="auto"/>
        <w:ind w:firstLineChars="200" w:firstLine="560"/>
        <w:rPr>
          <w:rFonts w:ascii="仿宋_GB2312" w:eastAsia="仿宋_GB2312" w:hAnsi="宋体"/>
          <w:b/>
          <w:sz w:val="28"/>
          <w:szCs w:val="28"/>
        </w:rPr>
      </w:pPr>
      <w:r w:rsidRPr="00BD0A97">
        <w:rPr>
          <w:rFonts w:ascii="仿宋_GB2312" w:eastAsia="仿宋_GB2312" w:hAnsi="宋体" w:hint="eastAsia"/>
          <w:b/>
          <w:sz w:val="28"/>
          <w:szCs w:val="28"/>
        </w:rPr>
        <w:t>三、授课学时</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72学时</w:t>
      </w:r>
    </w:p>
    <w:p w:rsidR="00BD0A97" w:rsidRPr="00BD0A97" w:rsidRDefault="00BD0A97" w:rsidP="00DB6171">
      <w:pPr>
        <w:adjustRightInd w:val="0"/>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四、课程学分</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4分</w:t>
      </w:r>
    </w:p>
    <w:p w:rsidR="00433E29" w:rsidRPr="00BD0A97" w:rsidRDefault="00BD0A97" w:rsidP="00DB6171">
      <w:pPr>
        <w:adjustRightInd w:val="0"/>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五、教学内容及要求</w:t>
      </w:r>
    </w:p>
    <w:p w:rsidR="00433E29" w:rsidRPr="00BD0A97" w:rsidRDefault="00433E29" w:rsidP="00DB6171">
      <w:pPr>
        <w:adjustRightInd w:val="0"/>
        <w:spacing w:line="360" w:lineRule="auto"/>
        <w:ind w:firstLineChars="200" w:firstLine="480"/>
        <w:rPr>
          <w:rFonts w:ascii="仿宋_GB2312" w:eastAsia="仿宋_GB2312" w:hAnsi="宋体"/>
          <w:b/>
          <w:sz w:val="24"/>
        </w:rPr>
      </w:pPr>
      <w:r w:rsidRPr="00BD0A97">
        <w:rPr>
          <w:rFonts w:ascii="仿宋_GB2312" w:eastAsia="仿宋_GB2312" w:hAnsi="宋体" w:hint="eastAsia"/>
          <w:b/>
          <w:sz w:val="24"/>
        </w:rPr>
        <w:t>（一）课程设计依据</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按照护理专业课程目标和母婴护理临床涵盖的工作任务要求，结合学生的认知特点和护士职业资格标准确定课程内容。</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课程内容安排说明：</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因本院招生情况，本课程标准适用于所有三年制大专学生，但因部分学生重复教</w:t>
      </w:r>
      <w:r w:rsidRPr="001A63E2">
        <w:rPr>
          <w:rFonts w:ascii="仿宋_GB2312" w:eastAsia="仿宋_GB2312" w:hAnsi="宋体" w:hint="eastAsia"/>
          <w:sz w:val="24"/>
        </w:rPr>
        <w:lastRenderedPageBreak/>
        <w:t>学问题，与教法、学法紧密挂钩，需综合考虑，提升学生自学及解决问题能力，所以教学实施过程中采取下图递进式教学方法，而夏季高考学生则循序渐进密切结合教材进行；其次在网络教学资源利用角度考虑，重复教学部分应充分调动学生积极性，大课小课结合，把讲授内容讲完后，更应通过其他教学方式，让学生主动学习，但同时应加强管理及反馈，增加相应奖惩制度，并积极完善实训内容，争取更多动手操作，提升学生动手及分析解决问题的能力。</w:t>
      </w:r>
    </w:p>
    <w:tbl>
      <w:tblPr>
        <w:tblpPr w:leftFromText="180" w:rightFromText="180" w:vertAnchor="text" w:horzAnchor="margin" w:tblpXSpec="center" w:tblpY="176"/>
        <w:tblW w:w="8892" w:type="dxa"/>
        <w:tblLayout w:type="fixed"/>
        <w:tblCellMar>
          <w:left w:w="0" w:type="dxa"/>
          <w:right w:w="0" w:type="dxa"/>
        </w:tblCellMar>
        <w:tblLook w:val="04A0"/>
      </w:tblPr>
      <w:tblGrid>
        <w:gridCol w:w="554"/>
        <w:gridCol w:w="1725"/>
        <w:gridCol w:w="5325"/>
        <w:gridCol w:w="731"/>
        <w:gridCol w:w="557"/>
      </w:tblGrid>
      <w:tr w:rsidR="00433E29" w:rsidRPr="00BD0A97" w:rsidTr="00D1459B">
        <w:trPr>
          <w:trHeight w:val="326"/>
        </w:trPr>
        <w:tc>
          <w:tcPr>
            <w:tcW w:w="554"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递</w:t>
            </w:r>
          </w:p>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进</w:t>
            </w:r>
          </w:p>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学</w:t>
            </w:r>
          </w:p>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习</w:t>
            </w:r>
          </w:p>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情</w:t>
            </w:r>
          </w:p>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境</w:t>
            </w:r>
          </w:p>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划</w:t>
            </w:r>
          </w:p>
          <w:p w:rsidR="00433E29" w:rsidRPr="00BD0A97" w:rsidRDefault="00433E29" w:rsidP="00BD0A97">
            <w:pPr>
              <w:adjustRightInd w:val="0"/>
              <w:rPr>
                <w:rFonts w:ascii="仿宋_GB2312" w:eastAsia="仿宋_GB2312" w:hAnsi="宋体"/>
                <w:b/>
                <w:sz w:val="24"/>
              </w:rPr>
            </w:pPr>
          </w:p>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分</w:t>
            </w:r>
          </w:p>
        </w:tc>
        <w:tc>
          <w:tcPr>
            <w:tcW w:w="1725" w:type="dxa"/>
            <w:vMerge w:val="restart"/>
            <w:tcBorders>
              <w:top w:val="single" w:sz="8" w:space="0" w:color="auto"/>
              <w:left w:val="nil"/>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lastRenderedPageBreak/>
              <w:t>项目</w:t>
            </w:r>
          </w:p>
        </w:tc>
        <w:tc>
          <w:tcPr>
            <w:tcW w:w="5325" w:type="dxa"/>
            <w:vMerge w:val="restart"/>
            <w:tcBorders>
              <w:top w:val="single" w:sz="8" w:space="0" w:color="auto"/>
              <w:left w:val="nil"/>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内容（任务）</w:t>
            </w:r>
          </w:p>
        </w:tc>
        <w:tc>
          <w:tcPr>
            <w:tcW w:w="12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时数</w:t>
            </w:r>
          </w:p>
        </w:tc>
      </w:tr>
      <w:tr w:rsidR="00433E29" w:rsidRPr="00BD0A97" w:rsidTr="00D1459B">
        <w:trPr>
          <w:trHeight w:val="338"/>
        </w:trPr>
        <w:tc>
          <w:tcPr>
            <w:tcW w:w="554" w:type="dxa"/>
            <w:vMerge/>
            <w:tcBorders>
              <w:left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p>
        </w:tc>
        <w:tc>
          <w:tcPr>
            <w:tcW w:w="1725" w:type="dxa"/>
            <w:vMerge/>
            <w:tcBorders>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p>
        </w:tc>
        <w:tc>
          <w:tcPr>
            <w:tcW w:w="5325" w:type="dxa"/>
            <w:vMerge/>
            <w:tcBorders>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p>
        </w:tc>
        <w:tc>
          <w:tcPr>
            <w:tcW w:w="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理论</w:t>
            </w:r>
          </w:p>
        </w:tc>
        <w:tc>
          <w:tcPr>
            <w:tcW w:w="557" w:type="dxa"/>
            <w:tcBorders>
              <w:top w:val="single" w:sz="8" w:space="0" w:color="auto"/>
              <w:left w:val="nil"/>
              <w:bottom w:val="single" w:sz="8" w:space="0" w:color="auto"/>
              <w:right w:val="single" w:sz="8" w:space="0" w:color="auto"/>
            </w:tcBorders>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实践</w:t>
            </w:r>
          </w:p>
        </w:tc>
      </w:tr>
      <w:tr w:rsidR="00433E29" w:rsidRPr="00BD0A97" w:rsidTr="00D1459B">
        <w:trPr>
          <w:trHeight w:val="338"/>
        </w:trPr>
        <w:tc>
          <w:tcPr>
            <w:tcW w:w="554" w:type="dxa"/>
            <w:vMerge/>
            <w:tcBorders>
              <w:left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相关基础知识</w:t>
            </w:r>
          </w:p>
        </w:tc>
        <w:tc>
          <w:tcPr>
            <w:tcW w:w="5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女性生殖系统生理与解剖</w:t>
            </w:r>
          </w:p>
        </w:tc>
        <w:tc>
          <w:tcPr>
            <w:tcW w:w="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c>
          <w:tcPr>
            <w:tcW w:w="557" w:type="dxa"/>
            <w:tcBorders>
              <w:top w:val="nil"/>
              <w:left w:val="nil"/>
              <w:bottom w:val="single" w:sz="8" w:space="0" w:color="auto"/>
              <w:right w:val="single" w:sz="8" w:space="0" w:color="auto"/>
            </w:tcBorders>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r>
      <w:tr w:rsidR="00433E29" w:rsidRPr="00BD0A97" w:rsidTr="00D1459B">
        <w:trPr>
          <w:trHeight w:val="338"/>
        </w:trPr>
        <w:tc>
          <w:tcPr>
            <w:tcW w:w="554" w:type="dxa"/>
            <w:vMerge/>
            <w:tcBorders>
              <w:left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妊娠期护理</w:t>
            </w:r>
          </w:p>
        </w:tc>
        <w:tc>
          <w:tcPr>
            <w:tcW w:w="5325" w:type="dxa"/>
            <w:tcBorders>
              <w:top w:val="nil"/>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妊娠生理与保健、异常妊娠护理、妊娠期合并症妇女的护理</w:t>
            </w:r>
          </w:p>
        </w:tc>
        <w:tc>
          <w:tcPr>
            <w:tcW w:w="731" w:type="dxa"/>
            <w:tcBorders>
              <w:top w:val="nil"/>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11</w:t>
            </w:r>
          </w:p>
        </w:tc>
        <w:tc>
          <w:tcPr>
            <w:tcW w:w="557" w:type="dxa"/>
            <w:tcBorders>
              <w:top w:val="nil"/>
              <w:left w:val="nil"/>
              <w:bottom w:val="single" w:sz="8" w:space="0" w:color="auto"/>
              <w:right w:val="single" w:sz="8" w:space="0" w:color="auto"/>
            </w:tcBorders>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5</w:t>
            </w:r>
          </w:p>
        </w:tc>
      </w:tr>
      <w:tr w:rsidR="00433E29" w:rsidRPr="00BD0A97" w:rsidTr="00D1459B">
        <w:trPr>
          <w:trHeight w:val="823"/>
        </w:trPr>
        <w:tc>
          <w:tcPr>
            <w:tcW w:w="554" w:type="dxa"/>
            <w:vMerge/>
            <w:tcBorders>
              <w:left w:val="single" w:sz="8" w:space="0" w:color="auto"/>
              <w:right w:val="single" w:sz="8" w:space="0" w:color="auto"/>
            </w:tcBorders>
            <w:vAlign w:val="center"/>
          </w:tcPr>
          <w:p w:rsidR="00433E29" w:rsidRPr="00BD0A97" w:rsidRDefault="00433E29" w:rsidP="00BD0A97">
            <w:pPr>
              <w:adjustRightInd w:val="0"/>
              <w:rPr>
                <w:rFonts w:ascii="仿宋_GB2312" w:eastAsia="仿宋_GB2312" w:hAnsi="宋体"/>
                <w:szCs w:val="21"/>
              </w:rPr>
            </w:pP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分娩期护理</w:t>
            </w:r>
          </w:p>
        </w:tc>
        <w:tc>
          <w:tcPr>
            <w:tcW w:w="5325" w:type="dxa"/>
            <w:tcBorders>
              <w:top w:val="nil"/>
              <w:left w:val="nil"/>
              <w:bottom w:val="single" w:sz="8"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正常、异常分娩护理，分娩期并发症护理（包括会阴侧切术及剖宫产术患者护理）</w:t>
            </w:r>
          </w:p>
        </w:tc>
        <w:tc>
          <w:tcPr>
            <w:tcW w:w="731" w:type="dxa"/>
            <w:tcBorders>
              <w:top w:val="nil"/>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7</w:t>
            </w:r>
          </w:p>
        </w:tc>
        <w:tc>
          <w:tcPr>
            <w:tcW w:w="557" w:type="dxa"/>
            <w:tcBorders>
              <w:top w:val="nil"/>
              <w:left w:val="nil"/>
              <w:bottom w:val="single" w:sz="8" w:space="0" w:color="auto"/>
              <w:right w:val="single" w:sz="8" w:space="0" w:color="auto"/>
            </w:tcBorders>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6</w:t>
            </w:r>
          </w:p>
        </w:tc>
      </w:tr>
      <w:tr w:rsidR="00433E29" w:rsidRPr="00BD0A97" w:rsidTr="00D1459B">
        <w:trPr>
          <w:trHeight w:val="423"/>
        </w:trPr>
        <w:tc>
          <w:tcPr>
            <w:tcW w:w="554" w:type="dxa"/>
            <w:vMerge/>
            <w:tcBorders>
              <w:left w:val="single" w:sz="8" w:space="0" w:color="auto"/>
              <w:right w:val="single" w:sz="8" w:space="0" w:color="auto"/>
            </w:tcBorders>
            <w:vAlign w:val="center"/>
          </w:tcPr>
          <w:p w:rsidR="00433E29" w:rsidRPr="00BD0A97" w:rsidRDefault="00433E29" w:rsidP="00BD0A97">
            <w:pPr>
              <w:adjustRightInd w:val="0"/>
              <w:rPr>
                <w:rFonts w:ascii="仿宋_GB2312" w:eastAsia="仿宋_GB2312" w:hAnsi="宋体"/>
                <w:szCs w:val="21"/>
              </w:rPr>
            </w:pP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母婴同室护理</w:t>
            </w:r>
          </w:p>
        </w:tc>
        <w:tc>
          <w:tcPr>
            <w:tcW w:w="5325" w:type="dxa"/>
            <w:tcBorders>
              <w:top w:val="nil"/>
              <w:left w:val="nil"/>
              <w:bottom w:val="single" w:sz="8"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正常、异常产褥母婴的护理、正常新生儿保健护理</w:t>
            </w:r>
          </w:p>
        </w:tc>
        <w:tc>
          <w:tcPr>
            <w:tcW w:w="731" w:type="dxa"/>
            <w:tcBorders>
              <w:top w:val="nil"/>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7</w:t>
            </w:r>
          </w:p>
        </w:tc>
        <w:tc>
          <w:tcPr>
            <w:tcW w:w="557" w:type="dxa"/>
            <w:tcBorders>
              <w:top w:val="nil"/>
              <w:left w:val="nil"/>
              <w:bottom w:val="single" w:sz="8" w:space="0" w:color="auto"/>
              <w:right w:val="single" w:sz="8" w:space="0" w:color="auto"/>
            </w:tcBorders>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4</w:t>
            </w:r>
          </w:p>
        </w:tc>
      </w:tr>
      <w:tr w:rsidR="00433E29" w:rsidRPr="00BD0A97" w:rsidTr="00D1459B">
        <w:trPr>
          <w:trHeight w:val="678"/>
        </w:trPr>
        <w:tc>
          <w:tcPr>
            <w:tcW w:w="554" w:type="dxa"/>
            <w:vMerge/>
            <w:tcBorders>
              <w:left w:val="single" w:sz="8" w:space="0" w:color="auto"/>
              <w:right w:val="single" w:sz="8" w:space="0" w:color="auto"/>
            </w:tcBorders>
            <w:vAlign w:val="center"/>
          </w:tcPr>
          <w:p w:rsidR="00433E29" w:rsidRPr="00BD0A97" w:rsidRDefault="00433E29" w:rsidP="00BD0A97">
            <w:pPr>
              <w:adjustRightInd w:val="0"/>
              <w:rPr>
                <w:rFonts w:ascii="仿宋_GB2312" w:eastAsia="仿宋_GB2312" w:hAnsi="宋体"/>
                <w:szCs w:val="21"/>
              </w:rPr>
            </w:pP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社区护理</w:t>
            </w:r>
          </w:p>
        </w:tc>
        <w:tc>
          <w:tcPr>
            <w:tcW w:w="5325" w:type="dxa"/>
            <w:tcBorders>
              <w:top w:val="nil"/>
              <w:left w:val="nil"/>
              <w:bottom w:val="single" w:sz="8"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母婴护理中常用诊疗技术、计划生育宣教</w:t>
            </w:r>
          </w:p>
        </w:tc>
        <w:tc>
          <w:tcPr>
            <w:tcW w:w="731" w:type="dxa"/>
            <w:tcBorders>
              <w:top w:val="nil"/>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w:t>
            </w:r>
          </w:p>
        </w:tc>
        <w:tc>
          <w:tcPr>
            <w:tcW w:w="557" w:type="dxa"/>
            <w:tcBorders>
              <w:top w:val="nil"/>
              <w:left w:val="nil"/>
              <w:bottom w:val="single" w:sz="8" w:space="0" w:color="auto"/>
              <w:right w:val="single" w:sz="8" w:space="0" w:color="auto"/>
            </w:tcBorders>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w:t>
            </w:r>
          </w:p>
        </w:tc>
      </w:tr>
      <w:tr w:rsidR="00433E29" w:rsidRPr="00BD0A97" w:rsidTr="00D1459B">
        <w:trPr>
          <w:trHeight w:val="1211"/>
        </w:trPr>
        <w:tc>
          <w:tcPr>
            <w:tcW w:w="554" w:type="dxa"/>
            <w:vMerge/>
            <w:tcBorders>
              <w:left w:val="single" w:sz="8"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妇科护理技术基础</w:t>
            </w:r>
          </w:p>
        </w:tc>
        <w:tc>
          <w:tcPr>
            <w:tcW w:w="5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女性生殖系统疾病病人的评估、女性生殖系统常见诊疗技术与护理、妇科常用护理技术、妇科手术病人的护理</w:t>
            </w:r>
          </w:p>
        </w:tc>
        <w:tc>
          <w:tcPr>
            <w:tcW w:w="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c>
          <w:tcPr>
            <w:tcW w:w="557" w:type="dxa"/>
            <w:tcBorders>
              <w:top w:val="single" w:sz="8" w:space="0" w:color="auto"/>
              <w:left w:val="nil"/>
              <w:bottom w:val="single" w:sz="8" w:space="0" w:color="auto"/>
              <w:right w:val="single" w:sz="8" w:space="0" w:color="auto"/>
            </w:tcBorders>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r>
      <w:tr w:rsidR="00433E29" w:rsidRPr="00BD0A97" w:rsidTr="00D1459B">
        <w:trPr>
          <w:trHeight w:val="1211"/>
        </w:trPr>
        <w:tc>
          <w:tcPr>
            <w:tcW w:w="55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女性生殖系统常见疾病病人的护理</w:t>
            </w:r>
          </w:p>
        </w:tc>
        <w:tc>
          <w:tcPr>
            <w:tcW w:w="5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炎症及性病病人的护理、肿瘤病人的护理、损伤病人的护理、妊娠滋养细胞疾病病人的护理、月经失调病人的护理、妇科其他疾病的护理</w:t>
            </w:r>
          </w:p>
        </w:tc>
        <w:tc>
          <w:tcPr>
            <w:tcW w:w="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16</w:t>
            </w:r>
          </w:p>
        </w:tc>
        <w:tc>
          <w:tcPr>
            <w:tcW w:w="557" w:type="dxa"/>
            <w:tcBorders>
              <w:top w:val="single" w:sz="8" w:space="0" w:color="auto"/>
              <w:left w:val="nil"/>
              <w:bottom w:val="single" w:sz="8" w:space="0" w:color="auto"/>
              <w:right w:val="single" w:sz="8" w:space="0" w:color="auto"/>
            </w:tcBorders>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4</w:t>
            </w:r>
          </w:p>
        </w:tc>
      </w:tr>
      <w:tr w:rsidR="00433E29" w:rsidRPr="00BD0A97" w:rsidTr="00D1459B">
        <w:trPr>
          <w:trHeight w:val="1211"/>
        </w:trPr>
        <w:tc>
          <w:tcPr>
            <w:tcW w:w="55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校内生产实训</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技能训练</w:t>
            </w:r>
          </w:p>
        </w:tc>
        <w:tc>
          <w:tcPr>
            <w:tcW w:w="53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腹部四步触诊评估方法、胎心音听诊方法、骨盆外测量、会阴擦洗术、产科病历书写、女性生殖系统疾病病人的评估、阴道灌洗术、会阴湿热敷、坐浴、阴道宫颈上药</w:t>
            </w:r>
          </w:p>
        </w:tc>
        <w:tc>
          <w:tcPr>
            <w:tcW w:w="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p>
        </w:tc>
        <w:tc>
          <w:tcPr>
            <w:tcW w:w="557" w:type="dxa"/>
            <w:tcBorders>
              <w:top w:val="single" w:sz="8" w:space="0" w:color="auto"/>
              <w:left w:val="nil"/>
              <w:bottom w:val="single" w:sz="8" w:space="0" w:color="auto"/>
              <w:right w:val="single" w:sz="8" w:space="0" w:color="auto"/>
            </w:tcBorders>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645"/>
        </w:trPr>
        <w:tc>
          <w:tcPr>
            <w:tcW w:w="55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总计</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p>
        </w:tc>
        <w:tc>
          <w:tcPr>
            <w:tcW w:w="5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p>
        </w:tc>
        <w:tc>
          <w:tcPr>
            <w:tcW w:w="12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72</w:t>
            </w:r>
          </w:p>
        </w:tc>
      </w:tr>
    </w:tbl>
    <w:p w:rsidR="00433E29" w:rsidRPr="001A63E2" w:rsidRDefault="00433E29" w:rsidP="00B06250">
      <w:pPr>
        <w:adjustRightInd w:val="0"/>
        <w:spacing w:line="360" w:lineRule="auto"/>
        <w:ind w:firstLineChars="200" w:firstLine="480"/>
        <w:rPr>
          <w:rFonts w:ascii="仿宋_GB2312" w:eastAsia="仿宋_GB2312" w:hAnsi="宋体"/>
          <w:sz w:val="24"/>
        </w:rPr>
      </w:pPr>
    </w:p>
    <w:p w:rsidR="00433E29" w:rsidRPr="00BD0A97" w:rsidRDefault="00433E29" w:rsidP="00DB6171">
      <w:pPr>
        <w:adjustRightInd w:val="0"/>
        <w:spacing w:line="360" w:lineRule="auto"/>
        <w:ind w:firstLineChars="200" w:firstLine="480"/>
        <w:rPr>
          <w:rFonts w:ascii="仿宋_GB2312" w:eastAsia="仿宋_GB2312" w:hAnsi="宋体"/>
          <w:b/>
          <w:sz w:val="24"/>
        </w:rPr>
      </w:pPr>
      <w:r w:rsidRPr="00BD0A97">
        <w:rPr>
          <w:rFonts w:ascii="仿宋_GB2312" w:eastAsia="仿宋_GB2312" w:hAnsi="宋体" w:hint="eastAsia"/>
          <w:b/>
          <w:sz w:val="24"/>
        </w:rPr>
        <w:t>（二）课程内容安排</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571"/>
        <w:gridCol w:w="1127"/>
        <w:gridCol w:w="3217"/>
        <w:gridCol w:w="1923"/>
        <w:gridCol w:w="662"/>
        <w:gridCol w:w="532"/>
      </w:tblGrid>
      <w:tr w:rsidR="00433E29" w:rsidRPr="00BD0A97" w:rsidTr="00D1459B">
        <w:trPr>
          <w:trHeight w:val="465"/>
          <w:jc w:val="center"/>
        </w:trPr>
        <w:tc>
          <w:tcPr>
            <w:tcW w:w="549" w:type="dxa"/>
            <w:vMerge w:val="restart"/>
            <w:vAlign w:val="center"/>
          </w:tcPr>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序号</w:t>
            </w:r>
          </w:p>
        </w:tc>
        <w:tc>
          <w:tcPr>
            <w:tcW w:w="571" w:type="dxa"/>
            <w:vMerge w:val="restart"/>
            <w:vAlign w:val="center"/>
          </w:tcPr>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教学项目</w:t>
            </w:r>
          </w:p>
        </w:tc>
        <w:tc>
          <w:tcPr>
            <w:tcW w:w="4344" w:type="dxa"/>
            <w:gridSpan w:val="2"/>
            <w:vMerge w:val="restart"/>
            <w:vAlign w:val="center"/>
          </w:tcPr>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课程内容与教学要求</w:t>
            </w:r>
          </w:p>
        </w:tc>
        <w:tc>
          <w:tcPr>
            <w:tcW w:w="1923" w:type="dxa"/>
            <w:vMerge w:val="restart"/>
            <w:vAlign w:val="center"/>
          </w:tcPr>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活动设计建议</w:t>
            </w:r>
          </w:p>
        </w:tc>
        <w:tc>
          <w:tcPr>
            <w:tcW w:w="1194" w:type="dxa"/>
            <w:gridSpan w:val="2"/>
            <w:vAlign w:val="center"/>
          </w:tcPr>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参考学时</w:t>
            </w:r>
          </w:p>
        </w:tc>
      </w:tr>
      <w:tr w:rsidR="00433E29" w:rsidRPr="00BD0A97" w:rsidTr="00D1459B">
        <w:trPr>
          <w:trHeight w:val="465"/>
          <w:jc w:val="center"/>
        </w:trPr>
        <w:tc>
          <w:tcPr>
            <w:tcW w:w="549" w:type="dxa"/>
            <w:vMerge/>
            <w:vAlign w:val="center"/>
          </w:tcPr>
          <w:p w:rsidR="00433E29" w:rsidRPr="00BD0A97" w:rsidRDefault="00433E29" w:rsidP="00BD0A97">
            <w:pPr>
              <w:adjustRightInd w:val="0"/>
              <w:rPr>
                <w:rFonts w:ascii="仿宋_GB2312" w:eastAsia="仿宋_GB2312" w:hAnsi="宋体"/>
                <w:b/>
                <w:sz w:val="24"/>
              </w:rPr>
            </w:pPr>
          </w:p>
        </w:tc>
        <w:tc>
          <w:tcPr>
            <w:tcW w:w="571" w:type="dxa"/>
            <w:vMerge/>
            <w:vAlign w:val="center"/>
          </w:tcPr>
          <w:p w:rsidR="00433E29" w:rsidRPr="00BD0A97" w:rsidRDefault="00433E29" w:rsidP="00BD0A97">
            <w:pPr>
              <w:adjustRightInd w:val="0"/>
              <w:rPr>
                <w:rFonts w:ascii="仿宋_GB2312" w:eastAsia="仿宋_GB2312" w:hAnsi="宋体"/>
                <w:b/>
                <w:sz w:val="24"/>
              </w:rPr>
            </w:pPr>
          </w:p>
        </w:tc>
        <w:tc>
          <w:tcPr>
            <w:tcW w:w="4344" w:type="dxa"/>
            <w:gridSpan w:val="2"/>
            <w:vMerge/>
            <w:vAlign w:val="center"/>
          </w:tcPr>
          <w:p w:rsidR="00433E29" w:rsidRPr="00BD0A97" w:rsidRDefault="00433E29" w:rsidP="00BD0A97">
            <w:pPr>
              <w:adjustRightInd w:val="0"/>
              <w:rPr>
                <w:rFonts w:ascii="仿宋_GB2312" w:eastAsia="仿宋_GB2312" w:hAnsi="宋体"/>
                <w:b/>
                <w:sz w:val="24"/>
              </w:rPr>
            </w:pPr>
          </w:p>
        </w:tc>
        <w:tc>
          <w:tcPr>
            <w:tcW w:w="1923" w:type="dxa"/>
            <w:vMerge/>
            <w:vAlign w:val="center"/>
          </w:tcPr>
          <w:p w:rsidR="00433E29" w:rsidRPr="00BD0A97" w:rsidRDefault="00433E29" w:rsidP="00BD0A97">
            <w:pPr>
              <w:adjustRightInd w:val="0"/>
              <w:rPr>
                <w:rFonts w:ascii="仿宋_GB2312" w:eastAsia="仿宋_GB2312" w:hAnsi="宋体"/>
                <w:b/>
                <w:sz w:val="24"/>
              </w:rPr>
            </w:pPr>
          </w:p>
        </w:tc>
        <w:tc>
          <w:tcPr>
            <w:tcW w:w="662" w:type="dxa"/>
            <w:vAlign w:val="center"/>
          </w:tcPr>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理论</w:t>
            </w:r>
          </w:p>
        </w:tc>
        <w:tc>
          <w:tcPr>
            <w:tcW w:w="532" w:type="dxa"/>
            <w:vAlign w:val="center"/>
          </w:tcPr>
          <w:p w:rsidR="00433E29" w:rsidRPr="00BD0A97" w:rsidRDefault="00433E29" w:rsidP="00BD0A97">
            <w:pPr>
              <w:adjustRightInd w:val="0"/>
              <w:rPr>
                <w:rFonts w:ascii="仿宋_GB2312" w:eastAsia="仿宋_GB2312" w:hAnsi="宋体"/>
                <w:b/>
                <w:sz w:val="24"/>
              </w:rPr>
            </w:pPr>
            <w:r w:rsidRPr="00BD0A97">
              <w:rPr>
                <w:rFonts w:ascii="仿宋_GB2312" w:eastAsia="仿宋_GB2312" w:hAnsi="宋体" w:hint="eastAsia"/>
                <w:b/>
                <w:sz w:val="24"/>
              </w:rPr>
              <w:t>实践</w:t>
            </w:r>
          </w:p>
        </w:tc>
      </w:tr>
      <w:tr w:rsidR="00433E29" w:rsidRPr="00BD0A97" w:rsidTr="00D1459B">
        <w:trPr>
          <w:trHeight w:val="1055"/>
          <w:jc w:val="center"/>
        </w:trPr>
        <w:tc>
          <w:tcPr>
            <w:tcW w:w="549"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w:t>
            </w:r>
          </w:p>
        </w:tc>
        <w:tc>
          <w:tcPr>
            <w:tcW w:w="571"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女性生殖</w:t>
            </w:r>
            <w:r w:rsidRPr="00BD0A97">
              <w:rPr>
                <w:rFonts w:ascii="仿宋_GB2312" w:eastAsia="仿宋_GB2312" w:hAnsi="宋体" w:hint="eastAsia"/>
                <w:szCs w:val="21"/>
              </w:rPr>
              <w:lastRenderedPageBreak/>
              <w:t>系统解剖</w:t>
            </w:r>
          </w:p>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解剖</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1.了解骨盆底、外生殖器及内生殖器官的临近器官；</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2.掌握骨盆的组成、三个平面、骨盆轴、骨盆倾斜度及内生殖器</w:t>
            </w:r>
            <w:r w:rsidRPr="00BD0A97">
              <w:rPr>
                <w:rFonts w:ascii="仿宋_GB2312" w:eastAsia="仿宋_GB2312" w:hAnsi="宋体" w:hint="eastAsia"/>
                <w:szCs w:val="21"/>
              </w:rPr>
              <w:lastRenderedPageBreak/>
              <w:t>的组成及功能。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技能要求：能在模型上认识骨盆的骨骼、关节、韧带；能指出骨盆的三个平面。</w:t>
            </w:r>
          </w:p>
          <w:p w:rsidR="00433E29" w:rsidRPr="00BD0A97" w:rsidRDefault="00433E29" w:rsidP="00BD0A97">
            <w:pPr>
              <w:adjustRightInd w:val="0"/>
              <w:rPr>
                <w:rFonts w:ascii="仿宋_GB2312" w:eastAsia="仿宋_GB2312" w:hAnsi="宋体"/>
                <w:szCs w:val="21"/>
              </w:rPr>
            </w:pP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活动一：通过理论讲授、模型识别等形式让学生理解女性生殖器官生理功</w:t>
            </w:r>
            <w:r w:rsidRPr="00BD0A97">
              <w:rPr>
                <w:rFonts w:ascii="仿宋_GB2312" w:eastAsia="仿宋_GB2312" w:hAnsi="宋体" w:hint="eastAsia"/>
                <w:szCs w:val="21"/>
              </w:rPr>
              <w:lastRenderedPageBreak/>
              <w:t>能特征；</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活动二：通过试题库练习题加深理解及应用；</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活动三：通过病历讨论让学生进行月经保健指导方案设计。</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2</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r>
      <w:tr w:rsidR="00433E29" w:rsidRPr="00BD0A97" w:rsidTr="00D1459B">
        <w:trPr>
          <w:trHeight w:val="943"/>
          <w:jc w:val="center"/>
        </w:trPr>
        <w:tc>
          <w:tcPr>
            <w:tcW w:w="549"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2</w:t>
            </w:r>
          </w:p>
        </w:tc>
        <w:tc>
          <w:tcPr>
            <w:tcW w:w="571"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女性生殖系统生理</w:t>
            </w:r>
          </w:p>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生理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1.了解女性一生分期、生理特点及性周期的调节；</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2.熟悉子宫内膜及卵巢的周期性变化；</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3.掌握月经。</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技能要求：能列举与月经期保健相关的护理问题；能进行月经期卫生保健指导。</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1034"/>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妊娠期孕妇的护理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妊娠生理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1.了解受精与着床；</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2.熟悉胎儿的发育特征；</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3.掌握妊娠的概念、胎儿附属物的形成及功能。</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活动一：通过理论讲授、多媒体、微课等形式让学生掌握妊娠期妇女的护理的基本情况；</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活动二：（校内实训）　　使学生能够对孕期的护理评</w:t>
            </w:r>
            <w:r w:rsidRPr="00BD0A97">
              <w:rPr>
                <w:rFonts w:ascii="仿宋_GB2312" w:eastAsia="仿宋_GB2312" w:hAnsi="宋体" w:hint="eastAsia"/>
                <w:szCs w:val="21"/>
              </w:rPr>
              <w:lastRenderedPageBreak/>
              <w:t>估技术进行训练与掌握。（四步触诊、骨盆的外测量、听诊胎心音）</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3</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w:t>
            </w:r>
          </w:p>
        </w:tc>
      </w:tr>
      <w:tr w:rsidR="00433E29" w:rsidRPr="00BD0A97" w:rsidTr="00D1459B">
        <w:trPr>
          <w:trHeight w:val="547"/>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妊娠期母体的变化</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1.了解孕妇的心理变化；</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2.熟悉孕妇的生理变化。</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能判断孕妇的生理、心理变化正</w:t>
            </w:r>
            <w:r w:rsidRPr="00BD0A97">
              <w:rPr>
                <w:rFonts w:ascii="仿宋_GB2312" w:eastAsia="仿宋_GB2312" w:hAnsi="宋体" w:hint="eastAsia"/>
                <w:szCs w:val="21"/>
              </w:rPr>
              <w:lastRenderedPageBreak/>
              <w:t>常与否。</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1156"/>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妊娠诊断</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1.掌握妊娠分期；</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2.掌握早期妊娠及中晚期妊娠诊断的依据；</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3.掌握胎产式胎先露胎方位的概念。</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943"/>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妊娠期妇女的护理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1.熟悉产前检查的时间、孕期常见的症状护理及围生医学的概念；</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2.掌握预产期的推算、四步触诊、听诊、骨盆外测量。</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1．能为护理对象推测预产期；</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2．能正确操作产科四步触诊手法，为护理对象确定胎产式、胎方位及胎先露；</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3．能正确操作骨盆外测量的方法。</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775"/>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4</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正常分娩</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影响分娩的因素</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1.熟悉影响分娩的因素；</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2.掌握分娩的概念。</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活动一：通过理论讲授、录像、微课形式让学生识别分娩期妇女的护理的</w:t>
            </w:r>
            <w:r w:rsidRPr="00BD0A97">
              <w:rPr>
                <w:rFonts w:ascii="仿宋_GB2312" w:eastAsia="仿宋_GB2312" w:hAnsi="宋体" w:hint="eastAsia"/>
                <w:szCs w:val="21"/>
              </w:rPr>
              <w:lastRenderedPageBreak/>
              <w:t>临床表现特点；</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活动二：通过病历展示了解分娩过程中对产妇的评估及讨论整体护理内容；</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活动三：（校内实训）　　操作练习会阴消毒（会阴擦洗及冲洗术）。</w:t>
            </w:r>
          </w:p>
          <w:p w:rsidR="00433E29" w:rsidRPr="00BD0A97" w:rsidRDefault="00433E29" w:rsidP="00BD0A97">
            <w:pPr>
              <w:adjustRightInd w:val="0"/>
              <w:rPr>
                <w:rFonts w:ascii="仿宋_GB2312" w:eastAsia="仿宋_GB2312" w:hAnsi="宋体"/>
                <w:szCs w:val="21"/>
              </w:rPr>
            </w:pP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4</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4</w:t>
            </w:r>
          </w:p>
        </w:tc>
      </w:tr>
      <w:tr w:rsidR="00433E29" w:rsidRPr="00BD0A97" w:rsidTr="00D1459B">
        <w:trPr>
          <w:trHeight w:val="302"/>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分娩机制</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了解分娩机制的概念及过程</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595"/>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临产的诊</w:t>
            </w:r>
            <w:r w:rsidRPr="00BD0A97">
              <w:rPr>
                <w:rFonts w:ascii="仿宋_GB2312" w:eastAsia="仿宋_GB2312" w:hAnsi="宋体" w:hint="eastAsia"/>
                <w:szCs w:val="21"/>
              </w:rPr>
              <w:lastRenderedPageBreak/>
              <w:t>断及产程分期</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1.熟悉临产的先兆；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2.掌握临产开始的标志及产程分期。</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476"/>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分娩的临床经过及护理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1.熟悉分娩的临床经过；</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2.掌握运用护理程序对产妇进行的护理。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1.能判断产程各期并能执行相应的护理措施；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2.能应用胎心多普勒监测胎心</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3.具有对正常分娩的应急处理能力</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265"/>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分娩镇痛及护理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了解分娩镇痛的方法及护理。</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679"/>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5</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正常产褥</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产褥期母体的变化</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1.了解产褥期母体的心理变化；</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2.熟悉产褥期的概念及母体的生理变化。</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活动一：通过理论讲授、录像、微课形式让学生识别分娩期妇女的护理的临床表现特点；</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活动二：（校内实训）个案分析讨论，指导母乳喂养；</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活动三：（校内实</w:t>
            </w:r>
            <w:r w:rsidRPr="00BD0A97">
              <w:rPr>
                <w:rFonts w:ascii="仿宋_GB2312" w:eastAsia="仿宋_GB2312" w:hAnsi="宋体" w:hint="eastAsia"/>
                <w:szCs w:val="21"/>
              </w:rPr>
              <w:lastRenderedPageBreak/>
              <w:t>训）操作练习乳房护理；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活动四：（校内实训）会阴擦洗术。</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2</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r>
      <w:tr w:rsidR="00433E29" w:rsidRPr="00BD0A97" w:rsidTr="00D1459B">
        <w:trPr>
          <w:trHeight w:val="72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产褥期产妇的护理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1.了解产褥期常用的辅助检查；</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3.掌握临床表现、护理措施。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1．能正确评估子宫复旧；</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2．能执行产褥期的护理计划。</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391"/>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母乳喂养</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掌握母乳喂养的优点及促进母乳喂养成功的措施。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1．会清洁乳头方法，应对异常乳头纠正方法、乳腺炎、乳头皲裂及乳房肿胀的护理措施。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2．能正确指导母乳喂养、合理饮食。</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558"/>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正常新生儿保健</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1.熟悉生理特点；</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953"/>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6</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异常妊娠孕产妇的护理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妊娠早期出血性疾病孕产妇的护理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2.熟悉概念、病因；</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3.掌握临床表现、辅助检查、处理原则及护理措施。</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活动一：通过理论讲授、多媒体、录像、等教学形式让学生理解异常妊娠孕产妇的评估与护理；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活动二：个案分析讨论</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学生分组进行讨论。</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6</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r>
      <w:tr w:rsidR="00433E29" w:rsidRPr="00BD0A97" w:rsidTr="00D1459B">
        <w:trPr>
          <w:trHeight w:val="88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妊娠晚期出血性疾病孕产妇的护理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2.熟悉概念、病因、辅助检查、处理原则；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3.掌握临床表现及护理措施。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91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妊娠期高血压疾病</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1.了解概念、病因、护理诊断；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2.掌握临床表现、处理原则及护理措施。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476"/>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妊娠时限</w:t>
            </w:r>
            <w:r w:rsidRPr="00BD0A97">
              <w:rPr>
                <w:rFonts w:ascii="仿宋_GB2312" w:eastAsia="仿宋_GB2312" w:hAnsi="宋体" w:hint="eastAsia"/>
                <w:szCs w:val="21"/>
              </w:rPr>
              <w:lastRenderedPageBreak/>
              <w:t>性疾病</w:t>
            </w:r>
          </w:p>
        </w:tc>
        <w:tc>
          <w:tcPr>
            <w:tcW w:w="3217"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1.了解病因；</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2.熟悉早产、过期妊娠、羊水过多、羊水过少的概念、临床表现、处理原则；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487"/>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羊水量异常</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255"/>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多胎妊娠</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195"/>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高危妊娠</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1.了解护理措施；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2.熟悉高危妊娠与高危儿的范畴。</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3.高危孕妇常用的自我监测方法</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195"/>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1．能分析个案及制定护理计划</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2．能判断实验室及辅助检查结果意义；</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3．具有对产科急诊初步的应急处理能力；</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4．具有对高危妊娠病人进行监护的能力。</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615"/>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7</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妊娠合并症孕产</w:t>
            </w:r>
            <w:r w:rsidRPr="00BD0A97">
              <w:rPr>
                <w:rFonts w:ascii="仿宋_GB2312" w:eastAsia="仿宋_GB2312" w:hAnsi="宋体" w:hint="eastAsia"/>
                <w:szCs w:val="21"/>
              </w:rPr>
              <w:lastRenderedPageBreak/>
              <w:t>妇的护理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心脏病</w:t>
            </w:r>
          </w:p>
        </w:tc>
        <w:tc>
          <w:tcPr>
            <w:tcW w:w="3217"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1.了解妊娠、分娩与疾病的关系、常用辅助检查及护理诊断；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2.熟悉常见的合并类型、临床表现、处理原则；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3.掌握护理措施。</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活动一：通过理论讲授、多媒体、录像、等教学形式让学生理解妊娠合并症孕产妇的评估与护理；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活动二：个案分析</w:t>
            </w:r>
            <w:r w:rsidRPr="00BD0A97">
              <w:rPr>
                <w:rFonts w:ascii="仿宋_GB2312" w:eastAsia="仿宋_GB2312" w:hAnsi="宋体" w:hint="eastAsia"/>
                <w:szCs w:val="21"/>
              </w:rPr>
              <w:lastRenderedPageBreak/>
              <w:t>讨论</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学生分组进行讨论。</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2</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615"/>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糖尿病</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7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贫血</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7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为患有内科疾病的孕妇提供孕期、产时、产后的自我保健技巧</w:t>
            </w:r>
            <w:r w:rsidRPr="00BD0A97">
              <w:rPr>
                <w:rFonts w:ascii="仿宋_GB2312" w:eastAsia="仿宋_GB2312" w:hAnsi="宋体" w:hint="eastAsia"/>
                <w:szCs w:val="21"/>
              </w:rPr>
              <w:lastRenderedPageBreak/>
              <w:t>及整体护理</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1044"/>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8</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异常分娩产妇的护理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产力异常</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1.了解病因；</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2.熟悉分类、临床表现、处理原则及护理诊断；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3.掌握护理措施。</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活动一：通过理论讲授、多媒体、微课、录像等教学形式让学生理解异常分娩妇女的评估与护理。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活动二：个案分析讨论学生分组进行讨论</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r>
      <w:tr w:rsidR="00433E29" w:rsidRPr="00BD0A97" w:rsidTr="00D1459B">
        <w:trPr>
          <w:trHeight w:val="476"/>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产道异常</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2.熟悉类型及处理原则；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3.掌握护理配合。</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76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胎儿异常</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1.了解病因；</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2.熟悉异常胎位及巨大儿的临床表现、处理原则、护理诊断；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38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1.能分析个案；</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2．能为个案制定护理计划</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691"/>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9</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分娩期并</w:t>
            </w:r>
            <w:r w:rsidRPr="00BD0A97">
              <w:rPr>
                <w:rFonts w:ascii="仿宋_GB2312" w:eastAsia="仿宋_GB2312" w:hAnsi="宋体" w:hint="eastAsia"/>
                <w:szCs w:val="21"/>
              </w:rPr>
              <w:lastRenderedPageBreak/>
              <w:t>发症</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胎膜早破及脐带脱垂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1.了解病因及护理诊断；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2.熟悉概念、临床表现、辅助检查、处理原则；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3.掌握护理措施。</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活动一：通过理论讲授、多媒体、微课、录像等形式让学生理解评估与护</w:t>
            </w:r>
            <w:r w:rsidRPr="00BD0A97">
              <w:rPr>
                <w:rFonts w:ascii="仿宋_GB2312" w:eastAsia="仿宋_GB2312" w:hAnsi="宋体" w:hint="eastAsia"/>
                <w:szCs w:val="21"/>
              </w:rPr>
              <w:lastRenderedPageBreak/>
              <w:t>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活动二：个案分析讨论学生分组进行讨论。</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3</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w:t>
            </w:r>
          </w:p>
        </w:tc>
      </w:tr>
      <w:tr w:rsidR="00433E29" w:rsidRPr="00BD0A97" w:rsidTr="00D1459B">
        <w:trPr>
          <w:trHeight w:val="72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产后出血</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1.熟悉意义及护理诊断；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2.掌握概念、病因；</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3.掌握临床表现、处理原则及护理措施。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588"/>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羊水栓塞</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1.了解病因及临床表现；</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2.熟悉概念、处理原则、护理措施。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701"/>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子宫破裂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1.了解概念、分类、辅助检查及护理诊断；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2.熟悉临床表现、处理原则、护理措施。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701"/>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1.会分析个案；</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2.能为个案制定护理计划。</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611"/>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10</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异常产褥</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产褥感染</w:t>
            </w:r>
          </w:p>
        </w:tc>
        <w:tc>
          <w:tcPr>
            <w:tcW w:w="3217"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1.了解辅助检查、护理诊断；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2.熟悉概念、临床表现、处理原则及护理措施。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1.会分析个案；</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2.能为个案制定护理计划。</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活动一：通过多媒体、微课等形式让学生自学异常产褥妇女的评估与护理；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活动二：个案分析讨论学生分组进行讨论。</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311"/>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晚期产后出血</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1067"/>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11</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异常胎儿及新生儿的护理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胎儿窘迫</w:t>
            </w:r>
          </w:p>
        </w:tc>
        <w:tc>
          <w:tcPr>
            <w:tcW w:w="3217"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1.了解病因</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2.熟悉分类、辅助检查、处理原则；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3.掌握概念、临床表现及护理措施。</w:t>
            </w:r>
          </w:p>
          <w:p w:rsidR="00433E29" w:rsidRPr="00BD0A97" w:rsidRDefault="00433E29" w:rsidP="00BD0A97">
            <w:pPr>
              <w:adjustRightInd w:val="0"/>
              <w:rPr>
                <w:rFonts w:ascii="仿宋_GB2312" w:eastAsia="仿宋_GB2312" w:hAnsi="宋体"/>
                <w:szCs w:val="21"/>
              </w:rPr>
            </w:pP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活动一：通过多媒体、微课等形式让学生自学异常新生儿窒息、新生儿产伤的评估与护理；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活动二：个案分析讨论（学生分组进行讨论）。</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w:t>
            </w:r>
          </w:p>
        </w:tc>
      </w:tr>
      <w:tr w:rsidR="00433E29" w:rsidRPr="00BD0A97" w:rsidTr="00D1459B">
        <w:trPr>
          <w:trHeight w:val="902"/>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新生儿窒息</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902"/>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新生儿产伤</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902"/>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p w:rsidR="00433E29" w:rsidRPr="00BD0A97" w:rsidRDefault="00433E29" w:rsidP="00BD0A97">
            <w:pPr>
              <w:adjustRightInd w:val="0"/>
              <w:rPr>
                <w:rFonts w:ascii="仿宋_GB2312" w:eastAsia="仿宋_GB2312" w:hAnsi="宋体"/>
                <w:szCs w:val="21"/>
              </w:rPr>
            </w:pP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1.会分析个案；</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2.能为个案制定护理计划。</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837"/>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12</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计划生育</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常用避孕方法</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1.了解概述；</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2．掌握避孕的方法及注意事项。</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活动一：通过讲授、微课、PPT等教学形式让学生掌握计划生育的内容、方式选择及相关指导。</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活动二：个案分析讨论</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学生分组进行讨论</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w:t>
            </w:r>
          </w:p>
        </w:tc>
      </w:tr>
      <w:tr w:rsidR="00433E29" w:rsidRPr="00BD0A97" w:rsidTr="00D1459B">
        <w:trPr>
          <w:trHeight w:val="837"/>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女性绝育方法</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了解绝育术</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837"/>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人工终止妊娠方法</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1.掌握人工终止妊娠的适应症、禁忌症；</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2.掌握药流的服药方法及注意事项；</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3.掌握人流的术中配合及术后护理。</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517"/>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1.能因人而异的提供避孕指导；</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2.能判断人工流产术的适应症和禁忌症；</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3.能为终止妊娠的妇女提供相应的护理；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4.具有观察术后常见并发症能力；</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5.能识别人工流产的并发症及预防。</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1230"/>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13</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妇产科常用护理技术</w:t>
            </w:r>
          </w:p>
        </w:tc>
        <w:tc>
          <w:tcPr>
            <w:tcW w:w="1127"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会阴冲洗、擦洗阴道灌洗、坐浴、会阴湿热敷、坐浴、阴道宫颈上药</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掌握适应症及护理措施。</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通过多媒体、录像、示教等教学形式让学生掌握各种常用妇产科护理操作步骤。</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活动二：校内实训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常用妇产科护理操作（会阴擦洗、阴道冲洗、会阴湿热敷、阴道或宫颈上药、坐浴）</w:t>
            </w:r>
          </w:p>
          <w:p w:rsidR="00433E29" w:rsidRPr="00BD0A97" w:rsidRDefault="00433E29" w:rsidP="00BD0A97">
            <w:pPr>
              <w:adjustRightInd w:val="0"/>
              <w:rPr>
                <w:rFonts w:ascii="仿宋_GB2312" w:eastAsia="仿宋_GB2312" w:hAnsi="宋体"/>
                <w:szCs w:val="21"/>
              </w:rPr>
            </w:pPr>
          </w:p>
        </w:tc>
        <w:tc>
          <w:tcPr>
            <w:tcW w:w="662" w:type="dxa"/>
            <w:vMerge w:val="restart"/>
            <w:vAlign w:val="center"/>
          </w:tcPr>
          <w:p w:rsidR="00433E29" w:rsidRPr="00BD0A97" w:rsidRDefault="00433E29" w:rsidP="00BD0A97">
            <w:pPr>
              <w:adjustRightInd w:val="0"/>
              <w:rPr>
                <w:rFonts w:ascii="仿宋_GB2312" w:eastAsia="仿宋_GB2312" w:hAnsi="宋体"/>
                <w:szCs w:val="21"/>
              </w:rPr>
            </w:pP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r>
      <w:tr w:rsidR="00433E29" w:rsidRPr="00BD0A97" w:rsidTr="00D1459B">
        <w:trPr>
          <w:trHeight w:val="123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Merge/>
            <w:vAlign w:val="center"/>
          </w:tcPr>
          <w:p w:rsidR="00433E29" w:rsidRPr="00BD0A97" w:rsidRDefault="00433E29" w:rsidP="00BD0A97">
            <w:pPr>
              <w:adjustRightInd w:val="0"/>
              <w:rPr>
                <w:rFonts w:ascii="仿宋_GB2312" w:eastAsia="仿宋_GB2312" w:hAnsi="宋体"/>
                <w:szCs w:val="21"/>
              </w:rPr>
            </w:pP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1.能熟练进行各种常用妇产科护理操作。</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2.熟知各种常用妇产科手术的护理配合。</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1399"/>
          <w:jc w:val="center"/>
        </w:trPr>
        <w:tc>
          <w:tcPr>
            <w:tcW w:w="549"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14</w:t>
            </w:r>
          </w:p>
        </w:tc>
        <w:tc>
          <w:tcPr>
            <w:tcW w:w="571"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妇科护理病历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妇科护理病历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1.熟悉病历的书写、妇科常用的辅助检查的方法及目的；</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2.掌握妇科查体的注意事项、方法及顺序。</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1.能正确描述妇科查体前的注意事项；</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2．能独立进行妇科查体并进行病历书写。</w:t>
            </w:r>
          </w:p>
        </w:tc>
        <w:tc>
          <w:tcPr>
            <w:tcW w:w="1923"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活动一：通过理论讲授、多媒体、微课、录像等形式让学生掌握妇科查体的方式及方法；</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活动二：（校内实训）妇科查体（外阴视诊、阴道窥器视诊、双合诊、三合诊、肛腹诊）。</w:t>
            </w:r>
          </w:p>
        </w:tc>
        <w:tc>
          <w:tcPr>
            <w:tcW w:w="662" w:type="dxa"/>
            <w:vAlign w:val="center"/>
          </w:tcPr>
          <w:p w:rsidR="00433E29" w:rsidRPr="00BD0A97" w:rsidRDefault="00433E29" w:rsidP="00BD0A97">
            <w:pPr>
              <w:adjustRightInd w:val="0"/>
              <w:rPr>
                <w:rFonts w:ascii="仿宋_GB2312" w:eastAsia="仿宋_GB2312" w:hAnsi="宋体"/>
                <w:szCs w:val="21"/>
              </w:rPr>
            </w:pPr>
          </w:p>
        </w:tc>
        <w:tc>
          <w:tcPr>
            <w:tcW w:w="532"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r>
      <w:tr w:rsidR="00433E29" w:rsidRPr="00BD0A97" w:rsidTr="00D1459B">
        <w:trPr>
          <w:trHeight w:val="1079"/>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15</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妇产科常用手术及配合</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妇科腹部手术</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1.了解麻醉方式；</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2.掌握适应症、手术方式、步骤、术前准备及术后护理。</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活动一：通过理论讲授、多媒体、微课、录像等形式让学生了解手术过程及手术中的配合；</w:t>
            </w:r>
          </w:p>
          <w:p w:rsidR="00433E29" w:rsidRPr="00BD0A97" w:rsidRDefault="00433E29" w:rsidP="00BD0A97">
            <w:pPr>
              <w:adjustRightInd w:val="0"/>
              <w:rPr>
                <w:rFonts w:ascii="仿宋_GB2312" w:eastAsia="仿宋_GB2312" w:hAnsi="宋体"/>
                <w:szCs w:val="21"/>
              </w:rPr>
            </w:pPr>
          </w:p>
          <w:p w:rsidR="00433E29" w:rsidRPr="00BD0A97" w:rsidRDefault="00433E29" w:rsidP="00BD0A97">
            <w:pPr>
              <w:adjustRightInd w:val="0"/>
              <w:rPr>
                <w:rFonts w:ascii="仿宋_GB2312" w:eastAsia="仿宋_GB2312" w:hAnsi="宋体"/>
                <w:szCs w:val="21"/>
              </w:rPr>
            </w:pP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活动二：（校内实训）个案分析术前准备、术中配合及术后护理</w:t>
            </w:r>
          </w:p>
          <w:p w:rsidR="00433E29" w:rsidRPr="00BD0A97" w:rsidRDefault="00433E29" w:rsidP="00BD0A97">
            <w:pPr>
              <w:adjustRightInd w:val="0"/>
              <w:rPr>
                <w:rFonts w:ascii="仿宋_GB2312" w:eastAsia="仿宋_GB2312" w:hAnsi="宋体"/>
                <w:szCs w:val="21"/>
              </w:rPr>
            </w:pP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821"/>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外阴阴道手术</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1.了解麻醉方式；</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2.掌握适应症、手术方式、步骤、术前准备及术后护理。</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821"/>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能描述术前准备、术后注意事项及术后护理的相关内容。</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821"/>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16</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女性生殖系统炎症病人的护理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概述</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1.了解常见病原体、传播途径；</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2.熟悉女性生殖器官的自然防御功能。</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活动一：通过理论讲授、多媒体、微课、录像等形式让学生掌握妇科常见炎症的预防及保健；</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活动二：个案分析讨论</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4</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72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外阴部炎症</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2.熟悉病因、临床表现及处理原则；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159"/>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阴道炎</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掌握滴虫性阴道炎、外阴阴道假丝酵母菌病、老年性阴道炎、细菌性阴道炎的病因、传播途径、典型临床表现、辅助检查、处理原则及护理措施。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953"/>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宫颈炎</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1.熟悉急慢性宫颈炎的病因、辅助检查及处理原则；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2.掌握慢性宫颈炎的病理类型、护理措施。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42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盆腔炎</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1.了解急慢性盆腔炎的病因、临床表现、辅助检查及处理原则；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42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性传播疾病</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1.熟悉常见性传播疾病的病因、传播途径、临床表现</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383"/>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能识别常见的妇科炎症，提供自我保健咨询指导，并进行相应的护理活动。</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383"/>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17</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女性生殖系统肿瘤病人的护理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外阴癌</w:t>
            </w:r>
          </w:p>
        </w:tc>
        <w:tc>
          <w:tcPr>
            <w:tcW w:w="3217"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2.熟悉病因、临床表现、辅助检查及处理原则；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3.掌握护理措施。</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通过理论讲授、多媒体、录像、等教学形式让学生理解腹部手术的患者评估与护理；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腹部、阴道手术前后护理（阴道擦洗、阴道冲洗）；</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活动三：个案分析讨论活动。</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4</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r>
      <w:tr w:rsidR="00433E29" w:rsidRPr="00BD0A97" w:rsidTr="00D1459B">
        <w:trPr>
          <w:trHeight w:val="427"/>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子宫肌瘤</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461"/>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宫颈癌</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439"/>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子宫内膜癌</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459"/>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卵巢肿瘤</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547"/>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1.能按护理程序进行腹部手术病人的术前准备及术后护理。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2.能为肿瘤患者提供出院指导。</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3.能为育龄期妇女提供预防保健知识。</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389"/>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18</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妊娠滋养细胞</w:t>
            </w:r>
            <w:r w:rsidRPr="00BD0A97">
              <w:rPr>
                <w:rFonts w:ascii="仿宋_GB2312" w:eastAsia="仿宋_GB2312" w:hAnsi="宋体" w:hint="eastAsia"/>
                <w:szCs w:val="21"/>
              </w:rPr>
              <w:lastRenderedPageBreak/>
              <w:t>疾病的护理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葡萄胎</w:t>
            </w:r>
          </w:p>
        </w:tc>
        <w:tc>
          <w:tcPr>
            <w:tcW w:w="3217"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1.了解护理诊断；</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2.熟悉概念、病因、临床表现、辅助检查、处理原则；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3.掌握护理措施。</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通过理论讲授、多媒体等教学形式让学生理解滋养细胞疾病的患者评估与护理。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活动二：个案分析讨论</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学生分组讨论</w:t>
            </w:r>
          </w:p>
          <w:p w:rsidR="00433E29" w:rsidRPr="00BD0A97" w:rsidRDefault="00433E29" w:rsidP="00BD0A97">
            <w:pPr>
              <w:adjustRightInd w:val="0"/>
              <w:rPr>
                <w:rFonts w:ascii="仿宋_GB2312" w:eastAsia="仿宋_GB2312" w:hAnsi="宋体"/>
                <w:szCs w:val="21"/>
              </w:rPr>
            </w:pP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4</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453"/>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妊娠滋养细胞肿瘤</w:t>
            </w:r>
          </w:p>
        </w:tc>
        <w:tc>
          <w:tcPr>
            <w:tcW w:w="3217" w:type="dxa"/>
            <w:vMerge/>
            <w:vAlign w:val="center"/>
          </w:tcPr>
          <w:p w:rsidR="00433E29" w:rsidRPr="00BD0A97" w:rsidRDefault="00433E29" w:rsidP="00BD0A97">
            <w:pPr>
              <w:adjustRightInd w:val="0"/>
              <w:rPr>
                <w:rFonts w:ascii="仿宋_GB2312" w:eastAsia="仿宋_GB2312" w:hAnsi="宋体"/>
                <w:szCs w:val="21"/>
              </w:rPr>
            </w:pP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527"/>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化疗病人的护理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1.了解常用药物及用药途径；</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2.掌握化疗前后及化疗过程中的</w:t>
            </w:r>
            <w:r w:rsidRPr="00BD0A97">
              <w:rPr>
                <w:rFonts w:ascii="仿宋_GB2312" w:eastAsia="仿宋_GB2312" w:hAnsi="宋体" w:hint="eastAsia"/>
                <w:szCs w:val="21"/>
              </w:rPr>
              <w:lastRenderedPageBreak/>
              <w:t>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527"/>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1.识别滋养细胞疾病个案，并提供整体护理。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2.识别化疗药物常见的毒副作用，并列举有效的应对措施。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3.为接受化疗的个案提供整体护理。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4.识别妇科常用抗肿瘤化学药物的剂型、用药途径、毒副作用及护理要点</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549"/>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19</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女性生殖内分泌疾病患者的</w:t>
            </w:r>
            <w:r w:rsidRPr="00BD0A97">
              <w:rPr>
                <w:rFonts w:ascii="仿宋_GB2312" w:eastAsia="仿宋_GB2312" w:hAnsi="宋体" w:hint="eastAsia"/>
                <w:szCs w:val="21"/>
              </w:rPr>
              <w:lastRenderedPageBreak/>
              <w:t>护理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功血病人的护理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1.熟悉概念、病因；</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2.掌握症状、辅助检查、处理原则及护理措施。</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活动一：通过理论讲授、多媒体等教学形式让学生理解月经失调患者的评估与护理。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活动二：个案分析讨论</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学生分组进行讨论</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r>
      <w:tr w:rsidR="00433E29" w:rsidRPr="00BD0A97" w:rsidTr="00D1459B">
        <w:trPr>
          <w:trHeight w:val="598"/>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闭经病人的护理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1.了解辅助检查、处理原则及护理措施；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2.掌握概念、病因及分类。</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598"/>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痛经病人的护理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1.掌握概念、临床表现；</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2.了解辅助检查、处理原则及护理措施。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70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围绝经期综合征病人的护理</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1.了解病因、处理原则及护理措施；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2.掌握概念、临床表现。</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700"/>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技能要求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1.为功血及围绝经期综合征的妇女提供护理及自我保健指导。</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2.能为围绝经期的妇女提供健康教育。</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3.能为接受雌激素治疗的病人提供相应的护理措施。</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537"/>
          <w:jc w:val="center"/>
        </w:trPr>
        <w:tc>
          <w:tcPr>
            <w:tcW w:w="549"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lastRenderedPageBreak/>
              <w:t>20</w:t>
            </w:r>
          </w:p>
        </w:tc>
        <w:tc>
          <w:tcPr>
            <w:tcW w:w="571"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妇科其他疾病妇女的护理</w:t>
            </w: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子宫内膜异位症</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1.了解病因、处理原则及护理措施；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2.掌握常见的发病部位、临床表现。</w:t>
            </w:r>
          </w:p>
        </w:tc>
        <w:tc>
          <w:tcPr>
            <w:tcW w:w="1923"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活动一：通过微课、PPT等教学形式让学生理解月经失调患者的评估与护理。</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活动二：个案分析讨论</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学生分组进行讨论</w:t>
            </w:r>
          </w:p>
        </w:tc>
        <w:tc>
          <w:tcPr>
            <w:tcW w:w="662" w:type="dxa"/>
            <w:vMerge w:val="restart"/>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w:t>
            </w:r>
          </w:p>
        </w:tc>
        <w:tc>
          <w:tcPr>
            <w:tcW w:w="532" w:type="dxa"/>
            <w:vMerge w:val="restart"/>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487"/>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子宫脱垂</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1.了解处理原则及护理措施；</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2.熟悉病因、临床分度。</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r w:rsidR="00433E29" w:rsidRPr="00BD0A97" w:rsidTr="00D1459B">
        <w:trPr>
          <w:trHeight w:val="639"/>
          <w:jc w:val="center"/>
        </w:trPr>
        <w:tc>
          <w:tcPr>
            <w:tcW w:w="549" w:type="dxa"/>
            <w:vMerge/>
            <w:vAlign w:val="center"/>
          </w:tcPr>
          <w:p w:rsidR="00433E29" w:rsidRPr="00BD0A97" w:rsidRDefault="00433E29" w:rsidP="00BD0A97">
            <w:pPr>
              <w:adjustRightInd w:val="0"/>
              <w:rPr>
                <w:rFonts w:ascii="仿宋_GB2312" w:eastAsia="仿宋_GB2312" w:hAnsi="宋体"/>
                <w:szCs w:val="21"/>
              </w:rPr>
            </w:pPr>
          </w:p>
        </w:tc>
        <w:tc>
          <w:tcPr>
            <w:tcW w:w="571" w:type="dxa"/>
            <w:vMerge/>
            <w:vAlign w:val="center"/>
          </w:tcPr>
          <w:p w:rsidR="00433E29" w:rsidRPr="00BD0A97" w:rsidRDefault="00433E29" w:rsidP="00BD0A97">
            <w:pPr>
              <w:adjustRightInd w:val="0"/>
              <w:rPr>
                <w:rFonts w:ascii="仿宋_GB2312" w:eastAsia="仿宋_GB2312" w:hAnsi="宋体"/>
                <w:szCs w:val="21"/>
              </w:rPr>
            </w:pPr>
          </w:p>
        </w:tc>
        <w:tc>
          <w:tcPr>
            <w:tcW w:w="112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不孕症</w:t>
            </w:r>
          </w:p>
        </w:tc>
        <w:tc>
          <w:tcPr>
            <w:tcW w:w="3217" w:type="dxa"/>
            <w:vAlign w:val="center"/>
          </w:tcPr>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1.了解辅助检查、处理原则；</w:t>
            </w:r>
          </w:p>
          <w:p w:rsidR="00433E29" w:rsidRPr="00BD0A97" w:rsidRDefault="00433E29" w:rsidP="00BD0A97">
            <w:pPr>
              <w:adjustRightInd w:val="0"/>
              <w:rPr>
                <w:rFonts w:ascii="仿宋_GB2312" w:eastAsia="仿宋_GB2312" w:hAnsi="宋体"/>
                <w:szCs w:val="21"/>
              </w:rPr>
            </w:pPr>
            <w:r w:rsidRPr="00BD0A97">
              <w:rPr>
                <w:rFonts w:ascii="仿宋_GB2312" w:eastAsia="仿宋_GB2312" w:hAnsi="宋体" w:hint="eastAsia"/>
                <w:szCs w:val="21"/>
              </w:rPr>
              <w:t>2.熟悉概念、最常见的病因。</w:t>
            </w:r>
          </w:p>
        </w:tc>
        <w:tc>
          <w:tcPr>
            <w:tcW w:w="1923" w:type="dxa"/>
            <w:vMerge/>
            <w:vAlign w:val="center"/>
          </w:tcPr>
          <w:p w:rsidR="00433E29" w:rsidRPr="00BD0A97" w:rsidRDefault="00433E29" w:rsidP="00BD0A97">
            <w:pPr>
              <w:adjustRightInd w:val="0"/>
              <w:rPr>
                <w:rFonts w:ascii="仿宋_GB2312" w:eastAsia="仿宋_GB2312" w:hAnsi="宋体"/>
                <w:szCs w:val="21"/>
              </w:rPr>
            </w:pPr>
          </w:p>
        </w:tc>
        <w:tc>
          <w:tcPr>
            <w:tcW w:w="662" w:type="dxa"/>
            <w:vMerge/>
            <w:vAlign w:val="center"/>
          </w:tcPr>
          <w:p w:rsidR="00433E29" w:rsidRPr="00BD0A97" w:rsidRDefault="00433E29" w:rsidP="00BD0A97">
            <w:pPr>
              <w:adjustRightInd w:val="0"/>
              <w:rPr>
                <w:rFonts w:ascii="仿宋_GB2312" w:eastAsia="仿宋_GB2312" w:hAnsi="宋体"/>
                <w:szCs w:val="21"/>
              </w:rPr>
            </w:pPr>
          </w:p>
        </w:tc>
        <w:tc>
          <w:tcPr>
            <w:tcW w:w="532" w:type="dxa"/>
            <w:vMerge/>
            <w:vAlign w:val="center"/>
          </w:tcPr>
          <w:p w:rsidR="00433E29" w:rsidRPr="00BD0A97" w:rsidRDefault="00433E29" w:rsidP="00BD0A97">
            <w:pPr>
              <w:adjustRightInd w:val="0"/>
              <w:rPr>
                <w:rFonts w:ascii="仿宋_GB2312" w:eastAsia="仿宋_GB2312" w:hAnsi="宋体"/>
                <w:szCs w:val="21"/>
              </w:rPr>
            </w:pPr>
          </w:p>
        </w:tc>
      </w:tr>
    </w:tbl>
    <w:p w:rsidR="00433E29" w:rsidRPr="00BD0A97" w:rsidRDefault="00433E29" w:rsidP="00DB6171">
      <w:pPr>
        <w:adjustRightInd w:val="0"/>
        <w:spacing w:line="360" w:lineRule="auto"/>
        <w:ind w:firstLineChars="200" w:firstLine="480"/>
        <w:rPr>
          <w:rFonts w:ascii="仿宋_GB2312" w:eastAsia="仿宋_GB2312" w:hAnsi="宋体"/>
          <w:b/>
          <w:sz w:val="24"/>
        </w:rPr>
      </w:pPr>
      <w:r w:rsidRPr="00BD0A97">
        <w:rPr>
          <w:rFonts w:ascii="仿宋_GB2312" w:eastAsia="仿宋_GB2312" w:hAnsi="宋体" w:hint="eastAsia"/>
          <w:b/>
          <w:sz w:val="24"/>
        </w:rPr>
        <w:t>（三）课程设计思路</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本课程是以高职护理专业学生就业为导向，根据临床护理岗位所涵盖的工作任务的需要而设置，经职业能力分析，以实际工作任务为引领，以母婴护理所应具备的职业能力为主线和依据。课程设计主要按学生就业岗位的特点，采用工—学融合、院—校联动的深度递进式结构组合教学内容，并通过技能训练、案例分析、临床见习、模</w:t>
      </w:r>
      <w:r w:rsidRPr="001A63E2">
        <w:rPr>
          <w:rFonts w:ascii="仿宋_GB2312" w:eastAsia="仿宋_GB2312" w:hAnsi="宋体" w:hint="eastAsia"/>
          <w:sz w:val="24"/>
        </w:rPr>
        <w:lastRenderedPageBreak/>
        <w:t>拟母婴护理等教学活动组织教学，实现实训、见习、实习要求与岗位技能一体化训练，从而培养学生初步具备妇产科护理的基本职业能力。</w:t>
      </w:r>
    </w:p>
    <w:p w:rsidR="00433E29" w:rsidRPr="00BD0A97" w:rsidRDefault="00433E29" w:rsidP="00DB6171">
      <w:pPr>
        <w:adjustRightInd w:val="0"/>
        <w:spacing w:line="360" w:lineRule="auto"/>
        <w:ind w:firstLineChars="200" w:firstLine="560"/>
        <w:rPr>
          <w:rFonts w:ascii="仿宋_GB2312" w:eastAsia="仿宋_GB2312" w:hAnsi="宋体"/>
          <w:b/>
          <w:sz w:val="28"/>
          <w:szCs w:val="28"/>
        </w:rPr>
      </w:pPr>
      <w:r w:rsidRPr="00BD0A97">
        <w:rPr>
          <w:rFonts w:ascii="仿宋_GB2312" w:eastAsia="仿宋_GB2312" w:hAnsi="宋体" w:hint="eastAsia"/>
          <w:b/>
          <w:sz w:val="28"/>
          <w:szCs w:val="28"/>
        </w:rPr>
        <w:t>六、教学建议</w:t>
      </w:r>
    </w:p>
    <w:p w:rsidR="00433E29" w:rsidRPr="00BD0A97" w:rsidRDefault="00433E29" w:rsidP="00DB6171">
      <w:pPr>
        <w:adjustRightInd w:val="0"/>
        <w:spacing w:line="360" w:lineRule="auto"/>
        <w:ind w:firstLineChars="200" w:firstLine="480"/>
        <w:rPr>
          <w:rFonts w:ascii="仿宋_GB2312" w:eastAsia="仿宋_GB2312" w:hAnsi="宋体"/>
          <w:b/>
          <w:sz w:val="24"/>
        </w:rPr>
      </w:pPr>
      <w:r w:rsidRPr="00BD0A97">
        <w:rPr>
          <w:rFonts w:ascii="仿宋_GB2312" w:eastAsia="仿宋_GB2312" w:hAnsi="宋体" w:hint="eastAsia"/>
          <w:b/>
          <w:sz w:val="24"/>
        </w:rPr>
        <w:t>1.教学方法</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（1）理论讲授与实践操作相结合，以推进“做中学，学中做”的模式，提高学生的实践能力，尤其在生理产科、计划生育、护理技术方面。</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（2）灵活应用集体讲解、小组讨论、角色扮演、参观、上机操作等形式，调动学生的参与积极性，在学习知识的同时锻炼学生观察、操作和沟通能力。</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（3）充分利用多媒体资源开展教学。</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（4）部分内容可采取自学、练习模式加强学生自学能力。</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5）可以采用理实一体化教学、项目式教学等方法，灵活运用集体讲解、小组讨论、案例分析、示范演示、分组训练、综合实践等教学形式，配合实物教学设备、多媒体教学课件、数字化教学资源等手段，从学生实际出发，因材施教，充分调动学生对本课程的学习兴趣，提高学生学习的主动性、积极性和岗位适应能力。</w:t>
      </w:r>
    </w:p>
    <w:p w:rsidR="00433E29" w:rsidRPr="00BD0A97" w:rsidRDefault="00433E29" w:rsidP="00DB6171">
      <w:pPr>
        <w:adjustRightInd w:val="0"/>
        <w:spacing w:line="360" w:lineRule="auto"/>
        <w:ind w:firstLineChars="200" w:firstLine="480"/>
        <w:rPr>
          <w:rFonts w:ascii="仿宋_GB2312" w:eastAsia="仿宋_GB2312" w:hAnsi="宋体"/>
          <w:b/>
          <w:sz w:val="24"/>
        </w:rPr>
      </w:pPr>
      <w:r w:rsidRPr="00BD0A97">
        <w:rPr>
          <w:rFonts w:ascii="仿宋_GB2312" w:eastAsia="仿宋_GB2312" w:hAnsi="宋体" w:hint="eastAsia"/>
          <w:b/>
          <w:sz w:val="24"/>
        </w:rPr>
        <w:t>2.评价方法</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（1）坚持多元化评价原则，将日常考核（30%）、理论考核（40%）和实训考核（30%）相结合给予综合评价。</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（2）注重对学生动手能力和在实践中分析问题、解决问题能力的考核，对在学习和应用上有创新的学生应特别给予鼓励，多提供自学及案例分析的机会，增加理实一体化教学及实训项目以综合评价学生的能力。</w:t>
      </w:r>
    </w:p>
    <w:p w:rsidR="00433E29" w:rsidRPr="00BD0A97" w:rsidRDefault="00433E29" w:rsidP="00DB6171">
      <w:pPr>
        <w:adjustRightInd w:val="0"/>
        <w:spacing w:line="360" w:lineRule="auto"/>
        <w:ind w:firstLineChars="200" w:firstLine="480"/>
        <w:rPr>
          <w:rFonts w:ascii="仿宋_GB2312" w:eastAsia="仿宋_GB2312" w:hAnsi="宋体"/>
          <w:b/>
          <w:sz w:val="24"/>
        </w:rPr>
      </w:pPr>
      <w:r w:rsidRPr="00BD0A97">
        <w:rPr>
          <w:rFonts w:ascii="仿宋_GB2312" w:eastAsia="仿宋_GB2312" w:hAnsi="宋体" w:hint="eastAsia"/>
          <w:b/>
          <w:sz w:val="24"/>
        </w:rPr>
        <w:t>3.教学条件</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（1）课堂教学条件：多媒体教室、多媒体资料及设备、实物及教具模型。</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（2）实训条件：参照实训室设备配备标准进行。</w:t>
      </w:r>
    </w:p>
    <w:p w:rsidR="00433E29" w:rsidRPr="00BD0A97" w:rsidRDefault="00433E29" w:rsidP="00DB6171">
      <w:pPr>
        <w:adjustRightInd w:val="0"/>
        <w:spacing w:line="360" w:lineRule="auto"/>
        <w:ind w:firstLineChars="200" w:firstLine="480"/>
        <w:rPr>
          <w:rFonts w:ascii="仿宋_GB2312" w:eastAsia="仿宋_GB2312" w:hAnsi="宋体"/>
          <w:b/>
          <w:sz w:val="24"/>
        </w:rPr>
      </w:pPr>
      <w:r w:rsidRPr="00BD0A97">
        <w:rPr>
          <w:rFonts w:ascii="仿宋_GB2312" w:eastAsia="仿宋_GB2312" w:hAnsi="宋体" w:hint="eastAsia"/>
          <w:b/>
          <w:sz w:val="24"/>
        </w:rPr>
        <w:t>4.教学资源</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（1）教材</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1）教材选择依据</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A规划教材，与职业需求和时代发展相适应</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B教材内容紧扣护士执业资格考试大纲。</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C深挖人文素养教育,有大量实际案例；重在提高学生分析问题、解决问题的能力，在病理产科及妇科内容编写时应更注重提出问题，深入浅出，并要避免内容重复，如产前出血性疾病基本护理措施，可总结概括告诉学生出血应怎样护理，在此基础上，协助医生完善检查，明确疾病，对症护理。</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D教材内容表达精炼、准确、科学，图文并茂，版式活泼；注重文字与图片相结合，避免单一文字枯燥。</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E配备相应的平台资料，使具备条件的学生可以开拓视野，加强常用护理技术的操作。</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F理论联系实际与临床接轨原书本上落后的即目前已淘汰的内容应删去，特别是操作技术方面，如现在用的产包、会阴消毒液、分娩室的设备及常用物品、会阴擦洗、热坐浴用物、烤灯、黄疸测量仪、多普勒、胰岛素泵等图片、使用方法；妇科治疗室、检查室用物及管理，需更新内容，增添上目前新技术、新观点、新物品、新仪器。</w:t>
      </w:r>
    </w:p>
    <w:p w:rsidR="00433E29" w:rsidRPr="001A63E2" w:rsidRDefault="00433E29" w:rsidP="00BD0A97">
      <w:pPr>
        <w:numPr>
          <w:ilvl w:val="0"/>
          <w:numId w:val="47"/>
        </w:num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所选教材</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本课程目前采用的教材为简雅娟主编的十二五规划教材《母婴护理》，第2版，北京，人民卫生出版社，2013</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参考教材：</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郑修霞主编的卫生部规划教材：《妇产科护理学》，第5版.北京：人民卫生出版社，2012.7；</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金庆跃许红主编的十二五规划教材：《妇产科护理技术实训》京：人民军医出版社，2012.3</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谢幸、苟文丽主编．《妇产科学》．第8版．北京：人民卫生出版社，2013.3。</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（2）数字化教学资源开发</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为激发学生学习课程的兴趣,应创设形象生动的教学情境,尽可能采用现代化教学手段,鼓励学校通过购买、检索、校院合作或者自主研发多媒体课件、挂图、实物教具、影像资料、电子教案、试题库、仿真软件等数字化教学资源。</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尤其对于妇产科教学，该门学科强调实用性及动手能力，单纯借助教材、平面插图不能满足教学需求：</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1）系统多媒体课件的制作；</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2）影像资料、仿真软件等数字化教学资源，可以便于学生理解和记忆相关知识，使其感同身受，提升职业素养；</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3）结合目前护考的题型及通过率的情况，于2013年建立贴近护考妇产科护理的题库，并为学生提供上机练习的机会与时间。</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4）名师课堂：制作少量精品影像资料，并上传至学校平台。</w:t>
      </w:r>
    </w:p>
    <w:p w:rsidR="00433E29" w:rsidRPr="00BD0A97" w:rsidRDefault="00BD0A97" w:rsidP="00DB6171">
      <w:pPr>
        <w:adjustRightInd w:val="0"/>
        <w:spacing w:line="360" w:lineRule="auto"/>
        <w:ind w:firstLineChars="200" w:firstLine="600"/>
        <w:jc w:val="center"/>
        <w:rPr>
          <w:rFonts w:ascii="仿宋_GB2312" w:eastAsia="仿宋_GB2312" w:hAnsi="宋体"/>
          <w:b/>
          <w:bCs/>
          <w:sz w:val="30"/>
          <w:szCs w:val="30"/>
        </w:rPr>
      </w:pPr>
      <w:r w:rsidRPr="00BD0A97">
        <w:rPr>
          <w:rFonts w:ascii="仿宋_GB2312" w:eastAsia="仿宋_GB2312" w:hAnsi="宋体" w:hint="eastAsia"/>
          <w:b/>
          <w:bCs/>
          <w:sz w:val="30"/>
          <w:szCs w:val="30"/>
        </w:rPr>
        <w:t>《</w:t>
      </w:r>
      <w:r w:rsidR="00433E29" w:rsidRPr="00BD0A97">
        <w:rPr>
          <w:rFonts w:ascii="仿宋_GB2312" w:eastAsia="仿宋_GB2312" w:hAnsi="宋体" w:hint="eastAsia"/>
          <w:b/>
          <w:bCs/>
          <w:sz w:val="30"/>
          <w:szCs w:val="30"/>
        </w:rPr>
        <w:t>外科护理</w:t>
      </w:r>
      <w:r w:rsidRPr="00BD0A97">
        <w:rPr>
          <w:rFonts w:ascii="仿宋_GB2312" w:eastAsia="仿宋_GB2312" w:hAnsi="宋体" w:hint="eastAsia"/>
          <w:b/>
          <w:bCs/>
          <w:sz w:val="30"/>
          <w:szCs w:val="30"/>
        </w:rPr>
        <w:t>》</w:t>
      </w:r>
      <w:r w:rsidR="00433E29" w:rsidRPr="00BD0A97">
        <w:rPr>
          <w:rFonts w:ascii="仿宋_GB2312" w:eastAsia="仿宋_GB2312" w:hAnsi="宋体" w:hint="eastAsia"/>
          <w:b/>
          <w:bCs/>
          <w:sz w:val="30"/>
          <w:szCs w:val="30"/>
        </w:rPr>
        <w:t>课程标准</w:t>
      </w:r>
    </w:p>
    <w:p w:rsidR="00433E29" w:rsidRPr="00BD0A97" w:rsidRDefault="00433E29" w:rsidP="00DB6171">
      <w:pPr>
        <w:adjustRightInd w:val="0"/>
        <w:spacing w:line="360" w:lineRule="auto"/>
        <w:ind w:firstLineChars="200" w:firstLine="560"/>
        <w:rPr>
          <w:rFonts w:ascii="仿宋_GB2312" w:eastAsia="仿宋_GB2312" w:hAnsi="宋体"/>
          <w:b/>
          <w:sz w:val="28"/>
          <w:szCs w:val="28"/>
        </w:rPr>
      </w:pPr>
      <w:r w:rsidRPr="00BD0A97">
        <w:rPr>
          <w:rFonts w:ascii="仿宋_GB2312" w:eastAsia="仿宋_GB2312" w:hAnsi="宋体" w:hint="eastAsia"/>
          <w:b/>
          <w:sz w:val="28"/>
          <w:szCs w:val="28"/>
        </w:rPr>
        <w:t>一、课程性质及任务</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本课程是护理专业的一门专业核心课程，是临床各科的基础，是认识和研究外科常见病、多发病的发生、发展规律，并运用护理程序的方法，诊断和护理患者的健康问题，以达到恢复和保持患者健康的一门临床护理学科。</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本课程的主要任务是使学生树立“以人的健康为中心”的现代护理理念，通过</w:t>
      </w:r>
      <w:r w:rsidRPr="001A63E2">
        <w:rPr>
          <w:rFonts w:ascii="仿宋_GB2312" w:eastAsia="仿宋_GB2312" w:hAnsi="宋体" w:hint="eastAsia"/>
          <w:bCs/>
          <w:sz w:val="24"/>
        </w:rPr>
        <w:t>学习，使学生能熟练掌握患者的护理评估方法，提出护理问题，制定护理计划，具备一定的对患者实施整体护理的能力，</w:t>
      </w:r>
      <w:r w:rsidRPr="001A63E2">
        <w:rPr>
          <w:rFonts w:ascii="仿宋_GB2312" w:eastAsia="仿宋_GB2312" w:hAnsi="宋体" w:hint="eastAsia"/>
          <w:sz w:val="24"/>
        </w:rPr>
        <w:t>为步入临床实习和工作打下坚实的基础。</w:t>
      </w:r>
    </w:p>
    <w:p w:rsidR="00433E29" w:rsidRPr="00BD0A97" w:rsidRDefault="00433E29" w:rsidP="00DB6171">
      <w:pPr>
        <w:adjustRightInd w:val="0"/>
        <w:spacing w:line="360" w:lineRule="auto"/>
        <w:ind w:firstLineChars="200" w:firstLine="560"/>
        <w:rPr>
          <w:rFonts w:ascii="仿宋_GB2312" w:eastAsia="仿宋_GB2312" w:hAnsi="宋体"/>
          <w:b/>
          <w:sz w:val="28"/>
          <w:szCs w:val="28"/>
        </w:rPr>
      </w:pPr>
      <w:r w:rsidRPr="00BD0A97">
        <w:rPr>
          <w:rFonts w:ascii="仿宋_GB2312" w:eastAsia="仿宋_GB2312" w:hAnsi="宋体" w:hint="eastAsia"/>
          <w:b/>
          <w:sz w:val="28"/>
          <w:szCs w:val="28"/>
        </w:rPr>
        <w:t>二、课程目标</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本课程以提高学生的“职业素养和能力”为本位，通过</w:t>
      </w:r>
      <w:r w:rsidRPr="001A63E2">
        <w:rPr>
          <w:rFonts w:ascii="仿宋_GB2312" w:eastAsia="仿宋_GB2312" w:hAnsi="宋体" w:hint="eastAsia"/>
          <w:bCs/>
          <w:sz w:val="24"/>
        </w:rPr>
        <w:t>系统讲授、举例、多媒体图片人体各系统常见病、多发病的健康史、临床表现、心理社会状况、实验室和其他检查，使学生熟练掌握护理评估方法，提出护理问题，制定护理计划，具备初步独立实施护理措施的能力，</w:t>
      </w:r>
      <w:r w:rsidRPr="001A63E2">
        <w:rPr>
          <w:rFonts w:ascii="仿宋_GB2312" w:eastAsia="仿宋_GB2312" w:hAnsi="宋体" w:hint="eastAsia"/>
          <w:sz w:val="24"/>
        </w:rPr>
        <w:t>为步入临床实习和工作打下必要的理论基础。</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1.了解外科护理的概念、内容及学习方法。</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2.了解各系统常见病的致病因素。</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3.熟悉各系统常见病的临床特点、主要辅助检查的临床意义和治疗要点。</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4.掌握各系统常见病的护理诊断及合作性问题、护理措施和健康教育。</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5.具备对患者进行护理评估和应用护理程序实施整体护理的能力，以及对患者、家属进行健康教育的能力。</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6.能独立观察患者的病情变化、药物反应（疗效及不良反应），具备对常见急危重症患者进行初步应急处理及配合医生抢救能力。</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7.具有配合医师实施常用诊疗技术并对该类患者进行整体护理的能力。</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8.具备良好的职业素养、职业道德，树立整体护理的观念。</w:t>
      </w:r>
    </w:p>
    <w:p w:rsidR="00BD0A97" w:rsidRDefault="00433E29" w:rsidP="00DB6171">
      <w:pPr>
        <w:adjustRightInd w:val="0"/>
        <w:spacing w:line="360" w:lineRule="auto"/>
        <w:ind w:firstLineChars="200" w:firstLine="560"/>
        <w:rPr>
          <w:rFonts w:ascii="仿宋_GB2312" w:eastAsia="仿宋_GB2312" w:hAnsi="宋体"/>
          <w:b/>
          <w:sz w:val="28"/>
          <w:szCs w:val="28"/>
        </w:rPr>
      </w:pPr>
      <w:r w:rsidRPr="00BD0A97">
        <w:rPr>
          <w:rFonts w:ascii="仿宋_GB2312" w:eastAsia="仿宋_GB2312" w:hAnsi="宋体" w:hint="eastAsia"/>
          <w:b/>
          <w:sz w:val="28"/>
          <w:szCs w:val="28"/>
        </w:rPr>
        <w:t>三、参考学时</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108学时</w:t>
      </w:r>
    </w:p>
    <w:p w:rsidR="00BD0A97" w:rsidRDefault="00433E29" w:rsidP="00DB6171">
      <w:pPr>
        <w:adjustRightInd w:val="0"/>
        <w:spacing w:line="360" w:lineRule="auto"/>
        <w:ind w:firstLineChars="200" w:firstLine="560"/>
        <w:rPr>
          <w:rFonts w:ascii="仿宋_GB2312" w:eastAsia="仿宋_GB2312" w:hAnsi="宋体"/>
          <w:b/>
          <w:sz w:val="28"/>
          <w:szCs w:val="28"/>
        </w:rPr>
      </w:pPr>
      <w:r w:rsidRPr="00BD0A97">
        <w:rPr>
          <w:rFonts w:ascii="仿宋_GB2312" w:eastAsia="仿宋_GB2312" w:hAnsi="宋体" w:hint="eastAsia"/>
          <w:b/>
          <w:sz w:val="28"/>
          <w:szCs w:val="28"/>
        </w:rPr>
        <w:t>四、课程学分</w:t>
      </w:r>
    </w:p>
    <w:p w:rsidR="00433E29" w:rsidRPr="001A63E2" w:rsidRDefault="00433E29" w:rsidP="00BD0A97">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6学分</w:t>
      </w:r>
    </w:p>
    <w:p w:rsidR="00433E29" w:rsidRPr="00BD0A97" w:rsidRDefault="00BD0A97" w:rsidP="00DB6171">
      <w:pPr>
        <w:adjustRightInd w:val="0"/>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lastRenderedPageBreak/>
        <w:t>五、课程内容及要求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8"/>
        <w:gridCol w:w="1000"/>
        <w:gridCol w:w="1341"/>
        <w:gridCol w:w="3389"/>
        <w:gridCol w:w="1622"/>
        <w:gridCol w:w="607"/>
        <w:gridCol w:w="607"/>
      </w:tblGrid>
      <w:tr w:rsidR="00433E29" w:rsidRPr="00BD0A97" w:rsidTr="00D1459B">
        <w:trPr>
          <w:trHeight w:val="285"/>
          <w:jc w:val="center"/>
        </w:trPr>
        <w:tc>
          <w:tcPr>
            <w:tcW w:w="331" w:type="pct"/>
            <w:vMerge w:val="restart"/>
            <w:vAlign w:val="center"/>
          </w:tcPr>
          <w:p w:rsidR="00433E29" w:rsidRPr="00BD0A97" w:rsidRDefault="00433E29" w:rsidP="00BD0A97">
            <w:pPr>
              <w:adjustRightInd w:val="0"/>
              <w:rPr>
                <w:rFonts w:ascii="仿宋_GB2312" w:eastAsia="仿宋_GB2312" w:hAnsi="宋体"/>
                <w:b/>
                <w:bCs/>
                <w:sz w:val="24"/>
              </w:rPr>
            </w:pPr>
            <w:r w:rsidRPr="00BD0A97">
              <w:rPr>
                <w:rFonts w:ascii="仿宋_GB2312" w:eastAsia="仿宋_GB2312" w:hAnsi="宋体" w:hint="eastAsia"/>
                <w:b/>
                <w:bCs/>
                <w:sz w:val="24"/>
              </w:rPr>
              <w:t>序号</w:t>
            </w:r>
          </w:p>
        </w:tc>
        <w:tc>
          <w:tcPr>
            <w:tcW w:w="545" w:type="pct"/>
            <w:vMerge w:val="restart"/>
            <w:vAlign w:val="center"/>
          </w:tcPr>
          <w:p w:rsidR="00433E29" w:rsidRPr="00BD0A97" w:rsidRDefault="00433E29" w:rsidP="00BD0A97">
            <w:pPr>
              <w:adjustRightInd w:val="0"/>
              <w:rPr>
                <w:rFonts w:ascii="仿宋_GB2312" w:eastAsia="仿宋_GB2312" w:hAnsi="宋体"/>
                <w:b/>
                <w:bCs/>
                <w:sz w:val="24"/>
              </w:rPr>
            </w:pPr>
            <w:r w:rsidRPr="00BD0A97">
              <w:rPr>
                <w:rFonts w:ascii="仿宋_GB2312" w:eastAsia="仿宋_GB2312" w:hAnsi="宋体" w:hint="eastAsia"/>
                <w:b/>
                <w:bCs/>
                <w:sz w:val="24"/>
              </w:rPr>
              <w:t>教学项目</w:t>
            </w:r>
          </w:p>
        </w:tc>
        <w:tc>
          <w:tcPr>
            <w:tcW w:w="2578" w:type="pct"/>
            <w:gridSpan w:val="2"/>
            <w:vMerge w:val="restart"/>
            <w:vAlign w:val="center"/>
          </w:tcPr>
          <w:p w:rsidR="00433E29" w:rsidRPr="00BD0A97" w:rsidRDefault="00433E29" w:rsidP="00BD0A97">
            <w:pPr>
              <w:adjustRightInd w:val="0"/>
              <w:rPr>
                <w:rFonts w:ascii="仿宋_GB2312" w:eastAsia="仿宋_GB2312" w:hAnsi="宋体"/>
                <w:b/>
                <w:bCs/>
                <w:sz w:val="24"/>
              </w:rPr>
            </w:pPr>
            <w:r w:rsidRPr="00BD0A97">
              <w:rPr>
                <w:rFonts w:ascii="仿宋_GB2312" w:eastAsia="仿宋_GB2312" w:hAnsi="宋体" w:hint="eastAsia"/>
                <w:b/>
                <w:bCs/>
                <w:sz w:val="24"/>
              </w:rPr>
              <w:t>课程内容与教学要求</w:t>
            </w:r>
          </w:p>
        </w:tc>
        <w:tc>
          <w:tcPr>
            <w:tcW w:w="884" w:type="pct"/>
            <w:vMerge w:val="restart"/>
            <w:vAlign w:val="center"/>
          </w:tcPr>
          <w:p w:rsidR="00433E29" w:rsidRPr="00BD0A97" w:rsidRDefault="00433E29" w:rsidP="00BD0A97">
            <w:pPr>
              <w:adjustRightInd w:val="0"/>
              <w:rPr>
                <w:rFonts w:ascii="仿宋_GB2312" w:eastAsia="仿宋_GB2312" w:hAnsi="宋体"/>
                <w:b/>
                <w:bCs/>
                <w:sz w:val="24"/>
              </w:rPr>
            </w:pPr>
            <w:r w:rsidRPr="00BD0A97">
              <w:rPr>
                <w:rFonts w:ascii="仿宋_GB2312" w:eastAsia="仿宋_GB2312" w:hAnsi="宋体" w:hint="eastAsia"/>
                <w:b/>
                <w:bCs/>
                <w:sz w:val="24"/>
              </w:rPr>
              <w:t>活动设计建议</w:t>
            </w:r>
          </w:p>
        </w:tc>
        <w:tc>
          <w:tcPr>
            <w:tcW w:w="662" w:type="pct"/>
            <w:gridSpan w:val="2"/>
            <w:vAlign w:val="center"/>
          </w:tcPr>
          <w:p w:rsidR="00433E29" w:rsidRPr="00BD0A97" w:rsidRDefault="00433E29" w:rsidP="00BD0A97">
            <w:pPr>
              <w:adjustRightInd w:val="0"/>
              <w:rPr>
                <w:rFonts w:ascii="仿宋_GB2312" w:eastAsia="仿宋_GB2312" w:hAnsi="宋体"/>
                <w:b/>
                <w:bCs/>
                <w:sz w:val="24"/>
              </w:rPr>
            </w:pPr>
            <w:r w:rsidRPr="00BD0A97">
              <w:rPr>
                <w:rFonts w:ascii="仿宋_GB2312" w:eastAsia="仿宋_GB2312" w:hAnsi="宋体" w:hint="eastAsia"/>
                <w:b/>
                <w:bCs/>
                <w:sz w:val="24"/>
              </w:rPr>
              <w:t>参考学时</w:t>
            </w:r>
          </w:p>
        </w:tc>
      </w:tr>
      <w:tr w:rsidR="00433E29" w:rsidRPr="00BD0A97" w:rsidTr="00D1459B">
        <w:trPr>
          <w:trHeight w:val="285"/>
          <w:jc w:val="center"/>
        </w:trPr>
        <w:tc>
          <w:tcPr>
            <w:tcW w:w="0" w:type="auto"/>
            <w:vMerge/>
            <w:vAlign w:val="center"/>
          </w:tcPr>
          <w:p w:rsidR="00433E29" w:rsidRPr="00BD0A97" w:rsidRDefault="00433E29" w:rsidP="00BD0A97">
            <w:pPr>
              <w:adjustRightInd w:val="0"/>
              <w:rPr>
                <w:rFonts w:ascii="仿宋_GB2312" w:eastAsia="仿宋_GB2312" w:hAnsi="宋体"/>
                <w:b/>
                <w:bCs/>
                <w:sz w:val="24"/>
              </w:rPr>
            </w:pPr>
          </w:p>
        </w:tc>
        <w:tc>
          <w:tcPr>
            <w:tcW w:w="0" w:type="auto"/>
            <w:vMerge/>
            <w:vAlign w:val="center"/>
          </w:tcPr>
          <w:p w:rsidR="00433E29" w:rsidRPr="00BD0A97" w:rsidRDefault="00433E29" w:rsidP="00BD0A97">
            <w:pPr>
              <w:adjustRightInd w:val="0"/>
              <w:rPr>
                <w:rFonts w:ascii="仿宋_GB2312" w:eastAsia="仿宋_GB2312" w:hAnsi="宋体"/>
                <w:b/>
                <w:bCs/>
                <w:sz w:val="24"/>
              </w:rPr>
            </w:pPr>
          </w:p>
        </w:tc>
        <w:tc>
          <w:tcPr>
            <w:tcW w:w="0" w:type="auto"/>
            <w:gridSpan w:val="2"/>
            <w:vMerge/>
            <w:vAlign w:val="center"/>
          </w:tcPr>
          <w:p w:rsidR="00433E29" w:rsidRPr="00BD0A97" w:rsidRDefault="00433E29" w:rsidP="00BD0A97">
            <w:pPr>
              <w:adjustRightInd w:val="0"/>
              <w:rPr>
                <w:rFonts w:ascii="仿宋_GB2312" w:eastAsia="仿宋_GB2312" w:hAnsi="宋体"/>
                <w:b/>
                <w:bCs/>
                <w:sz w:val="24"/>
              </w:rPr>
            </w:pPr>
          </w:p>
        </w:tc>
        <w:tc>
          <w:tcPr>
            <w:tcW w:w="0" w:type="auto"/>
            <w:vMerge/>
            <w:vAlign w:val="center"/>
          </w:tcPr>
          <w:p w:rsidR="00433E29" w:rsidRPr="00BD0A97" w:rsidRDefault="00433E29" w:rsidP="00BD0A97">
            <w:pPr>
              <w:adjustRightInd w:val="0"/>
              <w:rPr>
                <w:rFonts w:ascii="仿宋_GB2312" w:eastAsia="仿宋_GB2312" w:hAnsi="宋体"/>
                <w:b/>
                <w:bCs/>
                <w:sz w:val="24"/>
              </w:rPr>
            </w:pPr>
          </w:p>
        </w:tc>
        <w:tc>
          <w:tcPr>
            <w:tcW w:w="331" w:type="pct"/>
            <w:vAlign w:val="center"/>
          </w:tcPr>
          <w:p w:rsidR="00433E29" w:rsidRPr="00BD0A97" w:rsidRDefault="00433E29" w:rsidP="00BD0A97">
            <w:pPr>
              <w:adjustRightInd w:val="0"/>
              <w:rPr>
                <w:rFonts w:ascii="仿宋_GB2312" w:eastAsia="仿宋_GB2312" w:hAnsi="宋体"/>
                <w:b/>
                <w:bCs/>
                <w:sz w:val="24"/>
              </w:rPr>
            </w:pPr>
            <w:r w:rsidRPr="00BD0A97">
              <w:rPr>
                <w:rFonts w:ascii="仿宋_GB2312" w:eastAsia="仿宋_GB2312" w:hAnsi="宋体" w:hint="eastAsia"/>
                <w:b/>
                <w:bCs/>
                <w:sz w:val="24"/>
              </w:rPr>
              <w:t>理论</w:t>
            </w:r>
          </w:p>
        </w:tc>
        <w:tc>
          <w:tcPr>
            <w:tcW w:w="331" w:type="pct"/>
            <w:vAlign w:val="center"/>
          </w:tcPr>
          <w:p w:rsidR="00433E29" w:rsidRPr="00BD0A97" w:rsidRDefault="00433E29" w:rsidP="00BD0A97">
            <w:pPr>
              <w:adjustRightInd w:val="0"/>
              <w:rPr>
                <w:rFonts w:ascii="仿宋_GB2312" w:eastAsia="仿宋_GB2312" w:hAnsi="宋体"/>
                <w:b/>
                <w:bCs/>
                <w:sz w:val="24"/>
              </w:rPr>
            </w:pPr>
            <w:r w:rsidRPr="00BD0A97">
              <w:rPr>
                <w:rFonts w:ascii="仿宋_GB2312" w:eastAsia="仿宋_GB2312" w:hAnsi="宋体" w:hint="eastAsia"/>
                <w:b/>
                <w:bCs/>
                <w:sz w:val="24"/>
              </w:rPr>
              <w:t>实践</w:t>
            </w:r>
          </w:p>
        </w:tc>
      </w:tr>
      <w:tr w:rsidR="00433E29" w:rsidRPr="00BD0A97" w:rsidTr="00D1459B">
        <w:trPr>
          <w:trHeight w:val="359"/>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外科护理概论</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外科护理的性质与内容</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掌握外科护理的概念、构成要素。</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2.通过视频展现外科护士日常工作；</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3.通过讨论总结外科护理和外科护士的重要性。</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294"/>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外科护理的发展</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了解外科护理的发展历程。</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449"/>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外科护理的学习目的与方法</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熟悉外科护理的学习目的与方法。</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466"/>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外科护士应具备的素质</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熟悉外科护士应具备的素质。</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435"/>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水、电解质与酸碱失衡患者的护理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体液代谢概述</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了解人体体液的分布、水的平衡、电解质代谢、体液与渗透压的调节、酸碱平衡的调节。</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2.通过多媒体系统教学；</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3.通过案例分析学习补液的护理；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4.利用高智能护理模型进行</w:t>
            </w:r>
            <w:r w:rsidRPr="00BD0A97">
              <w:rPr>
                <w:rFonts w:ascii="仿宋_GB2312" w:eastAsia="仿宋_GB2312" w:hAnsi="宋体" w:hint="eastAsia"/>
                <w:bCs/>
                <w:szCs w:val="21"/>
              </w:rPr>
              <w:lastRenderedPageBreak/>
              <w:t>演示教学。</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6</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43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水钠代谢失调患者的护理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1.掌握常见水钠代谢紊乱的临床表现和护理措施；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2.熟悉高渗性脱水、低渗性脱水、等渗性脱水的概念；</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3.了解常见水钠代谢紊乱的病因、治疗原则。</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056"/>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钾代谢失调患者的护理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1.熟悉低钾血症和高钾血症的概念；</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2.了解钾代谢紊乱的病因；</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3.掌握钾代谢紊乱的临床表现和护理措施。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254"/>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酸碱失衡患者的护理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1.了解常见酸碱失衡的种类和病因；</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2.掌握代谢性酸中毒的临床表现和护理措施；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3.熟悉代谢性碱中毒的临床表现和处理原则。</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920"/>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麻醉</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常用麻醉方法</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1.熟悉麻醉的概念和分类；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2.熟悉常用麻醉方法及麻醉药物；</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3.掌握常用麻醉方法的选择。</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2.通过视频展现麻醉患者的护理；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3.通过角色扮演练习对麻醉后患者的护理。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4.通过讨论总结开展麻醉护理的注意事项。</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r>
      <w:tr w:rsidR="00433E29" w:rsidRPr="00BD0A97" w:rsidTr="00D1459B">
        <w:trPr>
          <w:trHeight w:val="91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麻醉前患者的护理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1.掌握麻醉前用药的种类和护理；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2.了解麻醉前患者的评估；</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3.掌握麻醉前患者的护理措施。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94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麻醉后患者的护理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1.了解麻醉后患者的评估；</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2.熟悉常用麻醉方法的术后并发症；</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3.掌握常用麻醉术后患者的护理。</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435"/>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4</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手术前后患者的护理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手术前患者的护理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掌握手术前的护理评估、护理问题、护理措施及健康教育。</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2.通过讨论总结手术前后患者的护理，手术室护理工作；</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3.通过实训室实践练习掌握手术室工作；4.案例分析：讨论手术后患者的护理。</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r>
      <w:tr w:rsidR="00433E29" w:rsidRPr="00BD0A97" w:rsidTr="00D1459B">
        <w:trPr>
          <w:trHeight w:val="557"/>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手术室护理工作</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1.了解手术室的设置、布局和配备及手术室管理。环境和物品准备；</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2.熟悉手术室常见的布类用品、敷料类、器械类、缝线及缝针以及引流物等；</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3.掌握手术人员准备；</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4.熟悉患者一般准备、手术区皮肤消毒。掌握患者手术体位及手术区铺单法；</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5.熟悉器械护士及巡回护士主要工作职责；</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6.掌握手术室无菌操作原则。</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18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手术后患者的护理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1.掌握手术后的护理评估、护理问题、护理措施及健康教育；</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2.掌握术后并发症患者的护理评估、护理问题、护理措施及健康教育。</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950"/>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5</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外科感染患者的护理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感染概述</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1.熟悉外科感染的分类、病因及病理生理；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2.掌握外科感染的临床表现和诊断</w:t>
            </w:r>
            <w:r w:rsidRPr="00BD0A97">
              <w:rPr>
                <w:rFonts w:ascii="仿宋_GB2312" w:eastAsia="仿宋_GB2312" w:hAnsi="宋体" w:hint="eastAsia"/>
                <w:bCs/>
                <w:szCs w:val="21"/>
              </w:rPr>
              <w:lastRenderedPageBreak/>
              <w:t>要点、处理原则及护理。</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1.通过讲授掌握理论知识；2.通过视频展示</w:t>
            </w:r>
            <w:r w:rsidRPr="00BD0A97">
              <w:rPr>
                <w:rFonts w:ascii="仿宋_GB2312" w:eastAsia="仿宋_GB2312" w:hAnsi="宋体" w:hint="eastAsia"/>
                <w:bCs/>
                <w:szCs w:val="21"/>
              </w:rPr>
              <w:lastRenderedPageBreak/>
              <w:t>外科常见软组织感染的表现和防治；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3.案例分析：破伤风患者的护理措施；</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5</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w:t>
            </w:r>
          </w:p>
        </w:tc>
      </w:tr>
      <w:tr w:rsidR="00433E29" w:rsidRPr="00BD0A97" w:rsidTr="00D1459B">
        <w:trPr>
          <w:trHeight w:val="1256"/>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浅部软组织急性化脓性感染患者的护理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1.熟悉各类软组织急性化脓性感染的病因、病理生理，护理评估及护理问题；</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2.掌握各类软组织急性化脓性感染的定义、临床表现、处理原则、护理措施及健康教育。</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87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全身性感染患者的护理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1.了解全身性感染的病理生理；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2.熟悉全身性感染的诊断要点；</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3.掌握全身性感染的临床表现。</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43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特异性感染患者的护理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1.了解破伤风及气性坏疽的病因和病理生理；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2.熟悉破伤风及气性坏疽的预防及处理原则；</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3.掌握破伤风及气性坏疽的临床表现、诊断要点和护理。</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2014"/>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6</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损伤患者的护理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创伤患者的护理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1.了解创伤分类；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2.了解创伤性局部炎症反应全身性反应及修复；</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3.熟悉创伤的临床表现、愈合类型；</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4.熟悉清创术；</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5.掌握创伤的护理；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6.掌握影响创伤愈合的因素；</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7.掌握换药及拆线。</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1.通过讲授掌握损伤的理论知识；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2.通过视频展示外科损伤的</w:t>
            </w:r>
            <w:r w:rsidRPr="00BD0A97">
              <w:rPr>
                <w:rFonts w:ascii="仿宋_GB2312" w:eastAsia="仿宋_GB2312" w:hAnsi="宋体" w:hint="eastAsia"/>
                <w:bCs/>
                <w:szCs w:val="21"/>
              </w:rPr>
              <w:lastRenderedPageBreak/>
              <w:t>表现和防治措施；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3.案例分析：为烧伤患者选择正确的补液护理措施；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4.角色扮演：损伤患者的急救；</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5.实践训练：清创术、换药；</w:t>
            </w:r>
            <w:r w:rsidRPr="00BD0A97">
              <w:rPr>
                <w:rFonts w:ascii="仿宋_GB2312" w:eastAsia="仿宋_GB2312" w:hAnsi="宋体" w:hint="eastAsia"/>
                <w:bCs/>
                <w:szCs w:val="21"/>
              </w:rPr>
              <w:br/>
              <w:t>6.自学冻伤患者的护理。</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6</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r>
      <w:tr w:rsidR="00433E29" w:rsidRPr="00BD0A97" w:rsidTr="00D1459B">
        <w:trPr>
          <w:trHeight w:val="1076"/>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烧伤患者的护理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1.了解烧伤的病理生理；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2.熟悉烧伤面积、深度的估算；</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3熟悉烧伤的处理原则；</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4.掌握烧伤的护理。</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376"/>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冻伤患者的护理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熟悉冻伤的处理原则和护理。</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010"/>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7</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肿瘤患者的护理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肿瘤患者的护理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1.掌握肿瘤的基本概念；</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2.掌握肿瘤的类型、转移途径；</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3.熟悉肿瘤的一般表现、处理原则；</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4.掌握肿瘤患者的护理措施。</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1.通过讲授掌握肿瘤的理论知识；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2.通过视频展示肿瘤的表现和防治措施；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3.案例分析：肿瘤患者化疗的护理措施。</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675"/>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常见体表肿瘤及肿块</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了解皮肤乳头状瘤、黑色素瘤、纤维瘤、脂肪瘤、血管瘤的表现、处理措施。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913"/>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8</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颅脑疾病患者的护理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颅内压增高患者的护理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1.了解颅内压增高的病因、病理生理；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2.熟悉颅内压增高患者的辅助检查和处理原则；</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3.掌握急性颅内压增高患者的护理评估、护理措施；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4.掌握急性脑疝患者的分类及护理措施；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5.掌握冬眠疗法患者的护理要点。</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1.通过讲授掌握颅脑损伤的理论知识；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2.通过视频展示颅脑损伤的表现和防治措施；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3.案例分析：为脑脊液漏患者选择正确的补液护理措施；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4.角色扮演：颅脑损伤患者格拉斯哥分级的判断。</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6</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73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颅脑损伤患者的护理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1.了解开放性颅脑损伤的损伤机制；</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2.熟悉头皮损伤、颅骨骨折的临床表现，脑损伤的分类；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3.掌握颅脑损伤患者的护理诊断和护理措施；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4.熟悉格拉斯哥分级。</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507"/>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9</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颈部疾病患者的护理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甲状腺功能亢进的护理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1.掌握甲状腺功能亢进患者的护理评估及辅助检查内容；</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2.掌握甲状腺功能亢进患者的护理诊断和护理措施；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3.掌握甲状腺功能亢进患者的术后并发症及处理措施。</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2.通过视频展示甲亢的表现和处理措施；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3.案例分析：甲</w:t>
            </w:r>
            <w:r w:rsidRPr="00BD0A97">
              <w:rPr>
                <w:rFonts w:ascii="仿宋_GB2312" w:eastAsia="仿宋_GB2312" w:hAnsi="宋体" w:hint="eastAsia"/>
                <w:bCs/>
                <w:szCs w:val="21"/>
              </w:rPr>
              <w:lastRenderedPageBreak/>
              <w:t>亢患者术后并发症的护理措施。</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4</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r>
      <w:tr w:rsidR="00433E29" w:rsidRPr="00BD0A97" w:rsidTr="00D1459B">
        <w:trPr>
          <w:trHeight w:val="66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单纯甲状腺肿</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熟悉单纯甲状腺肿的原因、预防及手术适应症及禁忌征。</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272"/>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10</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乳房疾病患者的护理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乳房结构和生理功能</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了解乳房结构和生理功能。</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1.通过讲授掌握理论知识；2.通过视频展示乳房癌患者的表现和处理措施；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3.实践训练：指导患者排空乳汁、正确哺乳。</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419"/>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急性乳腺炎</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掌握急性乳腺炎护理评估、常用护理诊断与护理措施。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20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乳房癌患者的护理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1.了解乳房癌发生的高危因素；</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2.熟悉乳房癌患者的临床特点和护理问题；</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3.掌握乳房癌患者的护理措施；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4.熟悉乳房检查方法。</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235"/>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11</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胸部疾病患者的护理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胸部损伤患者的护理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1.了解胸部损伤的分类；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2.掌握肋骨骨折，气胸，血胸的护理评估、常用护理诊断和主要护理措施；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3.掌握胸膜腔闭式引流患者的护理。</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w:t>
            </w:r>
            <w:r w:rsidRPr="00BD0A97">
              <w:rPr>
                <w:rFonts w:ascii="仿宋_GB2312" w:eastAsia="仿宋_GB2312" w:hAnsi="宋体" w:hint="eastAsia"/>
                <w:bCs/>
                <w:szCs w:val="21"/>
              </w:rPr>
              <w:br/>
              <w:t>2.通过视频展示胸部损伤的表现和防治措施；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3.案例分析：为胸部损伤患者选择正确的护理措施；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4.角色扮演：胸部损伤患者术后并发症的救护；</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5.演示教学：利用高智能护理模型进行演示教学。</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6</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304"/>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脓胸患者的护理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了解脓胸的护理评估、护理诊断、护理措施。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79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肺癌</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1.了解肺癌的概念及分类；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2.掌握肺癌的护理评估、护理诊断、</w:t>
            </w:r>
            <w:r w:rsidRPr="00BD0A97">
              <w:rPr>
                <w:rFonts w:ascii="仿宋_GB2312" w:eastAsia="仿宋_GB2312" w:hAnsi="宋体" w:hint="eastAsia"/>
                <w:bCs/>
                <w:szCs w:val="21"/>
              </w:rPr>
              <w:lastRenderedPageBreak/>
              <w:t>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78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食管癌</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1.了解食管癌的病因、病理；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2.掌握食管癌的护理评估、护理诊断护理措施。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430"/>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12</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急性化脓性腹膜炎患者的护理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急性化脓性腹膜炎</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1.了解急性化脓性腹膜炎的分类和病理改变；</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2.掌握急性化脓性腹膜炎患者的症状和体征；</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3.掌握急性化脓性腹膜炎患者的护理诊断、护理措施。</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2.通过视频展示腹部损伤患者的表现和处理措施；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3.实践训练：胃肠减压患者的护理。</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w:t>
            </w:r>
          </w:p>
        </w:tc>
      </w:tr>
      <w:tr w:rsidR="00433E29" w:rsidRPr="00BD0A97" w:rsidTr="00D1459B">
        <w:trPr>
          <w:trHeight w:val="76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腹部损伤患者的护理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1.了解腹部损伤的分类；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2.掌握腹部损伤患者的护理评估，常用护理诊断及护理措施。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447"/>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胃肠减压患者的护理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掌握胃肠减压的适应症及患者的护理措施。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350"/>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13</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腹部疾病患者的护理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腹外疝患者的护理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1.了解腹外疝解剖生理；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2.熟悉腹外疝定义、病因、分类；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3.掌握腹外疝的护理评估、常用护</w:t>
            </w:r>
            <w:r w:rsidRPr="00BD0A97">
              <w:rPr>
                <w:rFonts w:ascii="仿宋_GB2312" w:eastAsia="仿宋_GB2312" w:hAnsi="宋体" w:hint="eastAsia"/>
                <w:bCs/>
                <w:szCs w:val="21"/>
              </w:rPr>
              <w:lastRenderedPageBreak/>
              <w:t>理诊断和护理措施；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4.掌握腹股沟斜疝与直疝的鉴别。</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1.通过讲授掌握理论知识；2.通过视频展示</w:t>
            </w:r>
            <w:r w:rsidRPr="00BD0A97">
              <w:rPr>
                <w:rFonts w:ascii="仿宋_GB2312" w:eastAsia="仿宋_GB2312" w:hAnsi="宋体" w:hint="eastAsia"/>
                <w:bCs/>
                <w:szCs w:val="21"/>
              </w:rPr>
              <w:lastRenderedPageBreak/>
              <w:t>腹部疾病的表现和防治措施；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3.案例分析：为腹部疾病患者选择正确的护理措施；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4.角色扮演：胃十二指肠溃疡患者术后并发症的救护；5.演示教学：利用高智能护理模型进行演示教学。</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10</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w:t>
            </w:r>
          </w:p>
        </w:tc>
      </w:tr>
      <w:tr w:rsidR="00433E29" w:rsidRPr="00BD0A97" w:rsidTr="00D1459B">
        <w:trPr>
          <w:trHeight w:val="243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胃十二指肠疾病患者的护理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1.了解胃肠道外科疾病常用的实验室检查，常用的特殊检查：</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2.了解胃十二指肠溃疡病因病理，手术原则，手术种类；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3.掌握胃十二肠溃疡并发症的护理评估、急救措施；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4.掌握胃十二指肠溃疡术后并发症及护理措施；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5.掌握胃癌患者的一般护理和手术前后的护理。</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42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阑尾炎患者的护理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1.了解阑尾的解剖生理；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2.掌握急性阑尾炎的病理分型；</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3.掌握急性阑尾炎患者的临床特点、手术前后的护理措施；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4.熟悉慢性阑尾炎的护理。</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79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肠梗阻</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1.熟悉肠梗阻的分类、病因、病理；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2.掌握肠梗阻的护理评估、护理诊断、护理措施。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25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大肠、肛管疾病患者的护理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1.了解大肠癌的病因、分类；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2.掌握大肠癌、痔、肛裂的护理评估、护理诊断、护理措施；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3.熟悉直肠肛周脓肿、肛瘘的临床表现，处理原则。</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240"/>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14</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肝胆胰疾病患者</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门静脉高压症患者的护理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1.了解门静脉高压症的病因、病理；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2.熟悉门静脉高压的解剖概要，实验室检查，特殊检查；</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3.掌握门静脉高压症患者的护理评估、护理诊断、护理措施。</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1.通过讲授掌握理论知识；2.通过视频展示肝胆胰疾病的表现和防治措施；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3.案例分析：为肝胆胰疾病患者选择正确的护理措施；4.角色扮演：放置T形管患者的护理措施；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5.演示教学：利用高智能护理模型进行演示教学。</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6</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r>
      <w:tr w:rsidR="00433E29" w:rsidRPr="00BD0A97" w:rsidTr="00D1459B">
        <w:trPr>
          <w:trHeight w:val="76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肝疾病患者的护理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1.了解肝脏的结构，生理功能；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2.掌握肝脓肿、肝癌的护理评估，护理诊断，护理措施。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933"/>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胆道疾病患者的护理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1.掌握胆道疾病的特殊检查及检查前后的护理要点；</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2.掌握胆石病、胆道感染患者的临床特点；</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3.掌握胆石病、胆道感染患者的护理措施。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27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胰腺疾病患者的护理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1.了解胰腺的解剖生理；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2.掌握急性胰腺炎的护理评估、护理诊断、护理措施；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4.熟悉胰腺癌的护理评估、护理诊断、护理措施。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981"/>
          <w:jc w:val="center"/>
        </w:trPr>
        <w:tc>
          <w:tcPr>
            <w:tcW w:w="3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15</w:t>
            </w:r>
          </w:p>
        </w:tc>
        <w:tc>
          <w:tcPr>
            <w:tcW w:w="545"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急腹症患者的护理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急腹症患者的护理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1.了解急腹症的病理生理；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2.熟悉腹痛的病理生理；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3.掌握急腹症的鉴别诊断与处理原则和护理。</w:t>
            </w:r>
          </w:p>
        </w:tc>
        <w:tc>
          <w:tcPr>
            <w:tcW w:w="884"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1.通过讲授掌握理论知识；2.案例分析：为急腹症患者选择正确的护理措施；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3.演示教学：利用高智能护理模型进行演示教学。</w:t>
            </w:r>
          </w:p>
        </w:tc>
        <w:tc>
          <w:tcPr>
            <w:tcW w:w="3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c>
          <w:tcPr>
            <w:tcW w:w="331" w:type="pct"/>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916"/>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16</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周围血管疾病患者的护理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下肢静脉曲张</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1.了解下肢静脉曲张的病因、病理；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2.熟悉下肢静脉曲张患者的检查方法；</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3.掌握下肢静脉曲张的护理诊断、护理措施。</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1.通过讲授掌握理论知识；2.通过视频展示周围血管疾病的表现和防治措施；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3.演示教学：利用高智能护理模型进行演示教学。</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w:t>
            </w:r>
          </w:p>
        </w:tc>
      </w:tr>
      <w:tr w:rsidR="00433E29" w:rsidRPr="00BD0A97" w:rsidTr="00D1459B">
        <w:trPr>
          <w:trHeight w:val="143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血栓闭塞性脉管炎</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1.了解血栓闭塞性脉管炎的病因、病理；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2.熟悉血栓闭塞性脉管炎患者的护理评估，护理诊斯，护理措施；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3.熟悉血栓闭塞性脉管炎患者的健</w:t>
            </w:r>
            <w:r w:rsidRPr="00BD0A97">
              <w:rPr>
                <w:rFonts w:ascii="仿宋_GB2312" w:eastAsia="仿宋_GB2312" w:hAnsi="宋体" w:hint="eastAsia"/>
                <w:bCs/>
                <w:szCs w:val="21"/>
              </w:rPr>
              <w:lastRenderedPageBreak/>
              <w:t>康教育。</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780"/>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17</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泌尿系统损伤患者的护理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常见症状及诊疗操作的护理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1.掌握泌尿系统常见诊疗操作及护理；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2.熟悉泌尿系统常见症状。</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1.通过讲授掌握理论知识；2.通过视频展示泌尿系疾病的表现和防治措施；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3.案例分析：为尿路梗阻患者选择正确的护理措施；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4.角色扮演：泌尿系结石患者的护理措施；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5.演示教学：利用高智能护理模型进行演示教学。</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6</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r>
      <w:tr w:rsidR="00433E29" w:rsidRPr="00BD0A97" w:rsidTr="00D1459B">
        <w:trPr>
          <w:trHeight w:val="95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泌尿系统损伤患者的护理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1.掌握肾、膀胱损伤的护理评估、护诊断、护理措施；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2.熟悉尿道损伤的护理评估、护诊断、护理措施。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433"/>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尿石症患者的护理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掌握尿石症患者的护理评估，护理诊断、护理措施。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425"/>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泌尿、男生殖系统结核患者的护理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熟悉泌尿、男生殖系统结核患者护理评估护诊断、护理措施。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96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泌尿系统梗阻患者的护理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1.掌握良性前列腺增生、急性尿潴留的护理评估、护理诊断、护理措施；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2.熟悉泌尿系统梗阻的原因。</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455"/>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泌尿、男生殖系统肿瘤患者的护理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熟悉泌尿、男生殖系统肿瘤患者的护理评估、护理诊断、护理措施。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990"/>
          <w:jc w:val="center"/>
        </w:trPr>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18</w:t>
            </w:r>
          </w:p>
        </w:tc>
        <w:tc>
          <w:tcPr>
            <w:tcW w:w="545"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骨与关节疾病患者的护理</w:t>
            </w: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骨科患者的一般护理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1.掌握小夹板固定、石膏绷带固定的护理，牵引的护理，骨科手术的护理；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2.了解运动系统的检查方法。</w:t>
            </w:r>
          </w:p>
        </w:tc>
        <w:tc>
          <w:tcPr>
            <w:tcW w:w="884"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1.通过讲授掌握理论知识；2.通过视频展示骨和关节疾病的表现和防治措施；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3.案例分析：为骨折患者选择正确的护理措施；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4.实训练习：小夹板固定、石膏固定、牵引的操作及患者的护理；</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5.演示教学：利用高智能护理模型进行演示教学。</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10</w:t>
            </w:r>
          </w:p>
        </w:tc>
        <w:tc>
          <w:tcPr>
            <w:tcW w:w="331" w:type="pct"/>
            <w:vMerge w:val="restar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w:t>
            </w:r>
          </w:p>
        </w:tc>
      </w:tr>
      <w:tr w:rsidR="00433E29" w:rsidRPr="00BD0A97" w:rsidTr="00D1459B">
        <w:trPr>
          <w:trHeight w:val="229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骨折患者的护理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1.掌握骨折的定义及分类；</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2.掌握骨折的护理评估、骨折的急救；</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3.熟悉骨折的治疗，骨折的并发症；</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4.熟悉常见上肢骨折的护理评估，治疗方法，主要护理诊断和护理措施；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5.熟悉常见下肢骨折的护理评估、护理诊断、护理措施。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1930"/>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关节脱位患者的护理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1.掌握关节脱位的定义及分类、护理评估、及急救；</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2.熟悉关节脱位的治疗、并发症；</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3.熟悉常见上肢关节脱位的护理评估，治疗方法，主要护理诊断和护理措施；</w:t>
            </w:r>
          </w:p>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4.熟悉常见下肢关节脱位的护理评估、护理诊断、护理措施。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448"/>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腰腿痛及颈</w:t>
            </w:r>
            <w:r w:rsidRPr="00BD0A97">
              <w:rPr>
                <w:rFonts w:ascii="仿宋_GB2312" w:eastAsia="仿宋_GB2312" w:hAnsi="宋体" w:hint="eastAsia"/>
                <w:bCs/>
                <w:szCs w:val="21"/>
              </w:rPr>
              <w:lastRenderedPageBreak/>
              <w:t>肩痛患者的护理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lastRenderedPageBreak/>
              <w:t>熟悉腰腿痛及颈肩痛患者的护理评</w:t>
            </w:r>
            <w:r w:rsidRPr="00BD0A97">
              <w:rPr>
                <w:rFonts w:ascii="仿宋_GB2312" w:eastAsia="仿宋_GB2312" w:hAnsi="宋体" w:hint="eastAsia"/>
                <w:bCs/>
                <w:szCs w:val="21"/>
              </w:rPr>
              <w:lastRenderedPageBreak/>
              <w:t>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552"/>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骨与关节感染患者的护理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熟悉骨与关节感染患者的护理的评估、护理诊断、护理措施。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r w:rsidR="00433E29" w:rsidRPr="00BD0A97" w:rsidTr="00D1459B">
        <w:trPr>
          <w:trHeight w:val="396"/>
          <w:jc w:val="center"/>
        </w:trPr>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731"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骨肿瘤患者的护理</w:t>
            </w:r>
          </w:p>
        </w:tc>
        <w:tc>
          <w:tcPr>
            <w:tcW w:w="1847" w:type="pct"/>
            <w:vAlign w:val="center"/>
          </w:tcPr>
          <w:p w:rsidR="00433E29" w:rsidRPr="00BD0A97" w:rsidRDefault="00433E29" w:rsidP="00BD0A97">
            <w:pPr>
              <w:adjustRightInd w:val="0"/>
              <w:rPr>
                <w:rFonts w:ascii="仿宋_GB2312" w:eastAsia="仿宋_GB2312" w:hAnsi="宋体"/>
                <w:bCs/>
                <w:szCs w:val="21"/>
              </w:rPr>
            </w:pPr>
            <w:r w:rsidRPr="00BD0A97">
              <w:rPr>
                <w:rFonts w:ascii="仿宋_GB2312" w:eastAsia="仿宋_GB2312" w:hAnsi="宋体" w:hint="eastAsia"/>
                <w:bCs/>
                <w:szCs w:val="21"/>
              </w:rPr>
              <w:t>熟悉骨肿瘤患者的护理评估、护理诊断、护理措施。</w:t>
            </w: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c>
          <w:tcPr>
            <w:tcW w:w="0" w:type="auto"/>
            <w:vMerge/>
            <w:vAlign w:val="center"/>
          </w:tcPr>
          <w:p w:rsidR="00433E29" w:rsidRPr="00BD0A97" w:rsidRDefault="00433E29" w:rsidP="00BD0A97">
            <w:pPr>
              <w:adjustRightInd w:val="0"/>
              <w:rPr>
                <w:rFonts w:ascii="仿宋_GB2312" w:eastAsia="仿宋_GB2312" w:hAnsi="宋体"/>
                <w:bCs/>
                <w:szCs w:val="21"/>
              </w:rPr>
            </w:pPr>
          </w:p>
        </w:tc>
      </w:tr>
    </w:tbl>
    <w:p w:rsidR="00433E29" w:rsidRPr="00BD0A97" w:rsidRDefault="00433E29" w:rsidP="00DB6171">
      <w:pPr>
        <w:adjustRightInd w:val="0"/>
        <w:spacing w:line="360" w:lineRule="auto"/>
        <w:ind w:firstLineChars="200" w:firstLine="560"/>
        <w:rPr>
          <w:rFonts w:ascii="仿宋_GB2312" w:eastAsia="仿宋_GB2312" w:hAnsi="宋体"/>
          <w:b/>
          <w:sz w:val="28"/>
          <w:szCs w:val="28"/>
        </w:rPr>
      </w:pPr>
      <w:r w:rsidRPr="00BD0A97">
        <w:rPr>
          <w:rFonts w:ascii="仿宋_GB2312" w:eastAsia="仿宋_GB2312" w:hAnsi="宋体" w:hint="eastAsia"/>
          <w:b/>
          <w:sz w:val="28"/>
          <w:szCs w:val="28"/>
        </w:rPr>
        <w:t>六、教学建议</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（一）教学方法</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1.讲授法为主，结合举例与多媒体图片、视频展示，提高学生接受理论知识的能力。</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2.采用案例教学、示范演示等教学形式，调动学生的参与积极性，在学习知识的同时锻炼学生观察、分析综合和沟通能力。</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（二）评价方法</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1.坚持多元化评价原则，将日常考核、理论考核和实训考核相结合给予综合评价。</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2.重视学生平时表现，对考勤、课堂提问、作业、测试、操作情况进行打分，并与考试成绩结合,综合评价学生。</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3.注重对学生动手能力和在实践中分析问题、解决问题能力的考核，对在学习和应用上有创新的学生应特别给予鼓励，综合评价学生的能力。</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（三）教学条件</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课堂教学条件：多媒体教室、多媒体资料及设备。</w:t>
      </w:r>
    </w:p>
    <w:p w:rsidR="00433E29" w:rsidRPr="001A63E2" w:rsidRDefault="00433E29" w:rsidP="00DB6171">
      <w:pPr>
        <w:adjustRightInd w:val="0"/>
        <w:spacing w:line="360" w:lineRule="auto"/>
        <w:ind w:firstLineChars="200" w:firstLine="480"/>
        <w:rPr>
          <w:rFonts w:ascii="仿宋_GB2312" w:eastAsia="仿宋_GB2312" w:hAnsi="宋体"/>
          <w:b/>
          <w:bCs/>
          <w:sz w:val="24"/>
        </w:rPr>
      </w:pPr>
      <w:r w:rsidRPr="001A63E2">
        <w:rPr>
          <w:rFonts w:ascii="仿宋_GB2312" w:eastAsia="仿宋_GB2312" w:hAnsi="宋体" w:hint="eastAsia"/>
          <w:b/>
          <w:bCs/>
          <w:sz w:val="24"/>
        </w:rPr>
        <w:t>（四）教材编写</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lastRenderedPageBreak/>
        <w:t>1.与职业需求和时代发展相适应。</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2.课程安排及教学内容紧扣护士执业资格考试大纲。</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3.教材深挖人文素养教育,增加案例。</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4.体现中高职课程的衔接。</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5.教材内容表达精炼、准确、科学，图文并茂。</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6.教材形式应图文并茂、语言生动、版式活泼，符合高职学生的学习特点。</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7.建议每章后有概括性的小节。</w:t>
      </w:r>
    </w:p>
    <w:p w:rsidR="00433E29" w:rsidRPr="001A63E2" w:rsidRDefault="00433E29" w:rsidP="00DB6171">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b/>
          <w:bCs/>
          <w:sz w:val="24"/>
        </w:rPr>
        <w:t>（五）数字化教学资源开发</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1.为激发学生学习的兴趣，应创设形象生动的教学情境，尽可能采用现代化教学手段，鼓励学校通过购买、检索、校院合作或者自主研发多媒体课件、挂图、实物教具、影像资料使教学内容生动、直观的展现给学生。积极制作教学录像，特别是实验录像，将难度偏大的实验通过观看录像让学生轻松掌握。</w:t>
      </w:r>
    </w:p>
    <w:p w:rsidR="00433E29" w:rsidRPr="001A63E2" w:rsidRDefault="00433E29" w:rsidP="00B06250">
      <w:pPr>
        <w:adjustRightInd w:val="0"/>
        <w:spacing w:line="360" w:lineRule="auto"/>
        <w:ind w:firstLineChars="200" w:firstLine="480"/>
        <w:rPr>
          <w:rFonts w:ascii="仿宋_GB2312" w:eastAsia="仿宋_GB2312" w:hAnsi="宋体"/>
          <w:sz w:val="24"/>
        </w:rPr>
      </w:pPr>
      <w:r w:rsidRPr="001A63E2">
        <w:rPr>
          <w:rFonts w:ascii="仿宋_GB2312" w:eastAsia="仿宋_GB2312" w:hAnsi="宋体" w:hint="eastAsia"/>
          <w:sz w:val="24"/>
        </w:rPr>
        <w:t>2.开通网络课堂，实现师生网上互动，利于学生自主学习和拓展性学习，满足不同层面学习的教与学。</w:t>
      </w:r>
    </w:p>
    <w:bookmarkEnd w:id="46"/>
    <w:bookmarkEnd w:id="47"/>
    <w:bookmarkEnd w:id="48"/>
    <w:p w:rsidR="005D4DCF" w:rsidRPr="001A63E2" w:rsidRDefault="005D4DCF" w:rsidP="00BD0A97">
      <w:pPr>
        <w:adjustRightInd w:val="0"/>
        <w:spacing w:line="360" w:lineRule="auto"/>
        <w:rPr>
          <w:rFonts w:ascii="仿宋_GB2312" w:eastAsia="仿宋_GB2312"/>
          <w:b/>
          <w:sz w:val="24"/>
        </w:rPr>
      </w:pPr>
    </w:p>
    <w:sectPr w:rsidR="005D4DCF" w:rsidRPr="001A63E2" w:rsidSect="007474B0">
      <w:headerReference w:type="default" r:id="rId11"/>
      <w:footerReference w:type="default" r:id="rId12"/>
      <w:pgSz w:w="11906" w:h="16838"/>
      <w:pgMar w:top="1440" w:right="1474" w:bottom="1440" w:left="147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5DB" w:rsidRDefault="001445DB">
      <w:r>
        <w:separator/>
      </w:r>
    </w:p>
  </w:endnote>
  <w:endnote w:type="continuationSeparator" w:id="0">
    <w:p w:rsidR="001445DB" w:rsidRDefault="00144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黑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B1" w:rsidRDefault="00EA62FD">
    <w:pPr>
      <w:pStyle w:val="a8"/>
      <w:framePr w:h="0" w:wrap="around" w:vAnchor="text" w:hAnchor="margin" w:xAlign="outside" w:y="1"/>
      <w:rPr>
        <w:rStyle w:val="a3"/>
      </w:rPr>
    </w:pPr>
    <w:r>
      <w:fldChar w:fldCharType="begin"/>
    </w:r>
    <w:r w:rsidR="00F009B1">
      <w:rPr>
        <w:rStyle w:val="a3"/>
      </w:rPr>
      <w:instrText xml:space="preserve">PAGE  </w:instrText>
    </w:r>
    <w:r>
      <w:fldChar w:fldCharType="end"/>
    </w:r>
  </w:p>
  <w:p w:rsidR="00F009B1" w:rsidRDefault="00F009B1">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B1" w:rsidRDefault="00F009B1">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B1" w:rsidRDefault="00EA62FD" w:rsidP="007960E4">
    <w:pPr>
      <w:pStyle w:val="a8"/>
      <w:adjustRightInd w:val="0"/>
      <w:jc w:val="center"/>
    </w:pPr>
    <w:fldSimple w:instr="PAGE   \* MERGEFORMAT">
      <w:r w:rsidR="00CA4543" w:rsidRPr="00CA4543">
        <w:rPr>
          <w:noProof/>
          <w:lang w:val="zh-CN"/>
        </w:rPr>
        <w:t>287</w:t>
      </w:r>
    </w:fldSimple>
  </w:p>
  <w:p w:rsidR="00F009B1" w:rsidRDefault="00F009B1" w:rsidP="007960E4">
    <w:pPr>
      <w:pStyle w:val="a8"/>
      <w:ind w:right="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5DB" w:rsidRDefault="001445DB">
      <w:r>
        <w:separator/>
      </w:r>
    </w:p>
  </w:footnote>
  <w:footnote w:type="continuationSeparator" w:id="0">
    <w:p w:rsidR="001445DB" w:rsidRDefault="00144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B1" w:rsidRDefault="00F009B1">
    <w:pPr>
      <w:adjustRightInd w:val="0"/>
      <w:snapToGrid w:val="0"/>
      <w:spacing w:line="360" w:lineRule="auto"/>
      <w:jc w:val="center"/>
      <w:rPr>
        <w:rFonts w:ascii="仿宋_GB2312" w:eastAsia="仿宋_GB2312"/>
        <w:b/>
        <w:szCs w:val="21"/>
      </w:rPr>
    </w:pPr>
    <w:r>
      <w:rPr>
        <w:rFonts w:ascii="仿宋_GB2312" w:eastAsia="仿宋_GB2312" w:hint="eastAsia"/>
        <w:b/>
        <w:szCs w:val="21"/>
      </w:rPr>
      <w:t xml:space="preserve">                        </w:t>
    </w:r>
  </w:p>
  <w:p w:rsidR="00F009B1" w:rsidRDefault="00F009B1">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B1" w:rsidRDefault="00F009B1">
    <w:pPr>
      <w:pBdr>
        <w:bottom w:val="single" w:sz="12" w:space="1" w:color="auto"/>
      </w:pBdr>
      <w:adjustRightInd w:val="0"/>
      <w:snapToGrid w:val="0"/>
      <w:spacing w:line="400" w:lineRule="exact"/>
      <w:jc w:val="center"/>
      <w:rPr>
        <w:rFonts w:ascii="仿宋_GB2312" w:eastAsia="仿宋_GB2312"/>
        <w:b/>
        <w:szCs w:val="21"/>
      </w:rPr>
    </w:pPr>
    <w:r>
      <w:rPr>
        <w:rFonts w:ascii="仿宋_GB2312" w:eastAsia="仿宋_GB2312" w:hint="eastAsia"/>
        <w:b/>
        <w:szCs w:val="21"/>
      </w:rPr>
      <w:t xml:space="preserve"> 泰山护理职业学院                                              专业人才培养方案                                           </w:t>
    </w:r>
  </w:p>
  <w:p w:rsidR="00F009B1" w:rsidRDefault="00F009B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singleLevel"/>
    <w:tmpl w:val="0000000C"/>
    <w:lvl w:ilvl="0">
      <w:start w:val="2"/>
      <w:numFmt w:val="decimal"/>
      <w:suff w:val="nothing"/>
      <w:lvlText w:val="%1."/>
      <w:lvlJc w:val="left"/>
    </w:lvl>
  </w:abstractNum>
  <w:abstractNum w:abstractNumId="3">
    <w:nsid w:val="0000000D"/>
    <w:multiLevelType w:val="multilevel"/>
    <w:tmpl w:val="0000000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singleLevel"/>
    <w:tmpl w:val="0000000F"/>
    <w:lvl w:ilvl="0">
      <w:start w:val="1"/>
      <w:numFmt w:val="decimal"/>
      <w:suff w:val="nothing"/>
      <w:lvlText w:val="%1."/>
      <w:lvlJc w:val="left"/>
    </w:lvl>
  </w:abstractNum>
  <w:abstractNum w:abstractNumId="6">
    <w:nsid w:val="04E86CAE"/>
    <w:multiLevelType w:val="hybridMultilevel"/>
    <w:tmpl w:val="35DCAA2C"/>
    <w:lvl w:ilvl="0" w:tplc="C422F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5C5FDD"/>
    <w:multiLevelType w:val="multilevel"/>
    <w:tmpl w:val="1A5C5FD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D19043A"/>
    <w:multiLevelType w:val="multilevel"/>
    <w:tmpl w:val="1D1904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8086AAF"/>
    <w:multiLevelType w:val="hybridMultilevel"/>
    <w:tmpl w:val="0164D51E"/>
    <w:lvl w:ilvl="0" w:tplc="E12048F2">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81B400D"/>
    <w:multiLevelType w:val="hybridMultilevel"/>
    <w:tmpl w:val="44E6A324"/>
    <w:lvl w:ilvl="0" w:tplc="1D268C5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C1A20BA"/>
    <w:multiLevelType w:val="hybridMultilevel"/>
    <w:tmpl w:val="29309114"/>
    <w:lvl w:ilvl="0" w:tplc="3E525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nsid w:val="37EA4203"/>
    <w:multiLevelType w:val="hybridMultilevel"/>
    <w:tmpl w:val="6A06F7A8"/>
    <w:lvl w:ilvl="0" w:tplc="5B064C3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F8554F"/>
    <w:multiLevelType w:val="hybridMultilevel"/>
    <w:tmpl w:val="F3803270"/>
    <w:lvl w:ilvl="0" w:tplc="0409000F">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4">
    <w:nsid w:val="43072973"/>
    <w:multiLevelType w:val="multilevel"/>
    <w:tmpl w:val="4307297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5BB470D"/>
    <w:multiLevelType w:val="hybridMultilevel"/>
    <w:tmpl w:val="18F8385C"/>
    <w:lvl w:ilvl="0" w:tplc="83B086A6">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6223E3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2294"/>
        </w:tabs>
        <w:ind w:left="2294" w:hanging="1559"/>
      </w:pPr>
    </w:lvl>
  </w:abstractNum>
  <w:abstractNum w:abstractNumId="17">
    <w:nsid w:val="53CC6C1C"/>
    <w:multiLevelType w:val="singleLevel"/>
    <w:tmpl w:val="53CC6C1C"/>
    <w:lvl w:ilvl="0">
      <w:start w:val="1"/>
      <w:numFmt w:val="decimal"/>
      <w:suff w:val="nothing"/>
      <w:lvlText w:val="%1."/>
      <w:lvlJc w:val="left"/>
    </w:lvl>
  </w:abstractNum>
  <w:abstractNum w:abstractNumId="18">
    <w:nsid w:val="53CD0920"/>
    <w:multiLevelType w:val="singleLevel"/>
    <w:tmpl w:val="53CD0920"/>
    <w:lvl w:ilvl="0">
      <w:start w:val="1"/>
      <w:numFmt w:val="decimal"/>
      <w:suff w:val="nothing"/>
      <w:lvlText w:val="%1."/>
      <w:lvlJc w:val="left"/>
    </w:lvl>
  </w:abstractNum>
  <w:abstractNum w:abstractNumId="19">
    <w:nsid w:val="53CD0E0A"/>
    <w:multiLevelType w:val="singleLevel"/>
    <w:tmpl w:val="53CD0E0A"/>
    <w:lvl w:ilvl="0">
      <w:start w:val="1"/>
      <w:numFmt w:val="decimal"/>
      <w:suff w:val="nothing"/>
      <w:lvlText w:val="%1."/>
      <w:lvlJc w:val="left"/>
    </w:lvl>
  </w:abstractNum>
  <w:abstractNum w:abstractNumId="20">
    <w:nsid w:val="53CD1002"/>
    <w:multiLevelType w:val="singleLevel"/>
    <w:tmpl w:val="53CD1002"/>
    <w:lvl w:ilvl="0">
      <w:start w:val="2"/>
      <w:numFmt w:val="decimal"/>
      <w:suff w:val="nothing"/>
      <w:lvlText w:val="%1."/>
      <w:lvlJc w:val="left"/>
    </w:lvl>
  </w:abstractNum>
  <w:abstractNum w:abstractNumId="21">
    <w:nsid w:val="53CD1D8A"/>
    <w:multiLevelType w:val="singleLevel"/>
    <w:tmpl w:val="53CD1D8A"/>
    <w:lvl w:ilvl="0">
      <w:start w:val="1"/>
      <w:numFmt w:val="decimal"/>
      <w:suff w:val="nothing"/>
      <w:lvlText w:val="%1."/>
      <w:lvlJc w:val="left"/>
    </w:lvl>
  </w:abstractNum>
  <w:abstractNum w:abstractNumId="22">
    <w:nsid w:val="541C3BF5"/>
    <w:multiLevelType w:val="singleLevel"/>
    <w:tmpl w:val="541C3BF5"/>
    <w:lvl w:ilvl="0">
      <w:start w:val="1"/>
      <w:numFmt w:val="decimal"/>
      <w:suff w:val="nothing"/>
      <w:lvlText w:val="%1."/>
      <w:lvlJc w:val="left"/>
    </w:lvl>
  </w:abstractNum>
  <w:abstractNum w:abstractNumId="23">
    <w:nsid w:val="541C3D65"/>
    <w:multiLevelType w:val="singleLevel"/>
    <w:tmpl w:val="541C3D65"/>
    <w:lvl w:ilvl="0">
      <w:start w:val="1"/>
      <w:numFmt w:val="decimal"/>
      <w:suff w:val="nothing"/>
      <w:lvlText w:val="%1."/>
      <w:lvlJc w:val="left"/>
    </w:lvl>
  </w:abstractNum>
  <w:abstractNum w:abstractNumId="24">
    <w:nsid w:val="541C3DD8"/>
    <w:multiLevelType w:val="singleLevel"/>
    <w:tmpl w:val="541C3DD8"/>
    <w:lvl w:ilvl="0">
      <w:start w:val="1"/>
      <w:numFmt w:val="decimal"/>
      <w:suff w:val="nothing"/>
      <w:lvlText w:val="%1."/>
      <w:lvlJc w:val="left"/>
    </w:lvl>
  </w:abstractNum>
  <w:abstractNum w:abstractNumId="25">
    <w:nsid w:val="57580F19"/>
    <w:multiLevelType w:val="singleLevel"/>
    <w:tmpl w:val="57580F19"/>
    <w:lvl w:ilvl="0">
      <w:start w:val="2"/>
      <w:numFmt w:val="chineseCounting"/>
      <w:suff w:val="nothing"/>
      <w:lvlText w:val="（%1）"/>
      <w:lvlJc w:val="left"/>
    </w:lvl>
  </w:abstractNum>
  <w:abstractNum w:abstractNumId="26">
    <w:nsid w:val="57581527"/>
    <w:multiLevelType w:val="singleLevel"/>
    <w:tmpl w:val="57581527"/>
    <w:lvl w:ilvl="0">
      <w:start w:val="2"/>
      <w:numFmt w:val="decimal"/>
      <w:suff w:val="nothing"/>
      <w:lvlText w:val="%1．"/>
      <w:lvlJc w:val="left"/>
    </w:lvl>
  </w:abstractNum>
  <w:abstractNum w:abstractNumId="27">
    <w:nsid w:val="575815CD"/>
    <w:multiLevelType w:val="singleLevel"/>
    <w:tmpl w:val="575815CD"/>
    <w:lvl w:ilvl="0">
      <w:start w:val="4"/>
      <w:numFmt w:val="decimal"/>
      <w:suff w:val="nothing"/>
      <w:lvlText w:val="%1．"/>
      <w:lvlJc w:val="left"/>
    </w:lvl>
  </w:abstractNum>
  <w:abstractNum w:abstractNumId="28">
    <w:nsid w:val="5758167E"/>
    <w:multiLevelType w:val="singleLevel"/>
    <w:tmpl w:val="5758167E"/>
    <w:lvl w:ilvl="0">
      <w:start w:val="3"/>
      <w:numFmt w:val="decimal"/>
      <w:suff w:val="nothing"/>
      <w:lvlText w:val="%1."/>
      <w:lvlJc w:val="left"/>
    </w:lvl>
  </w:abstractNum>
  <w:abstractNum w:abstractNumId="29">
    <w:nsid w:val="576297D3"/>
    <w:multiLevelType w:val="singleLevel"/>
    <w:tmpl w:val="576297D3"/>
    <w:lvl w:ilvl="0">
      <w:start w:val="3"/>
      <w:numFmt w:val="chineseCounting"/>
      <w:suff w:val="nothing"/>
      <w:lvlText w:val="%1、"/>
      <w:lvlJc w:val="left"/>
    </w:lvl>
  </w:abstractNum>
  <w:abstractNum w:abstractNumId="30">
    <w:nsid w:val="5763DF80"/>
    <w:multiLevelType w:val="singleLevel"/>
    <w:tmpl w:val="5763DF80"/>
    <w:lvl w:ilvl="0">
      <w:start w:val="1"/>
      <w:numFmt w:val="chineseCounting"/>
      <w:suff w:val="space"/>
      <w:lvlText w:val="第%1节"/>
      <w:lvlJc w:val="left"/>
    </w:lvl>
  </w:abstractNum>
  <w:abstractNum w:abstractNumId="31">
    <w:nsid w:val="5763DF91"/>
    <w:multiLevelType w:val="singleLevel"/>
    <w:tmpl w:val="5763DF91"/>
    <w:lvl w:ilvl="0">
      <w:start w:val="3"/>
      <w:numFmt w:val="chineseCounting"/>
      <w:suff w:val="space"/>
      <w:lvlText w:val="第%1节"/>
      <w:lvlJc w:val="left"/>
    </w:lvl>
  </w:abstractNum>
  <w:abstractNum w:abstractNumId="32">
    <w:nsid w:val="5763E002"/>
    <w:multiLevelType w:val="singleLevel"/>
    <w:tmpl w:val="5763E002"/>
    <w:lvl w:ilvl="0">
      <w:start w:val="1"/>
      <w:numFmt w:val="chineseCounting"/>
      <w:suff w:val="space"/>
      <w:lvlText w:val="第%1节"/>
      <w:lvlJc w:val="left"/>
    </w:lvl>
  </w:abstractNum>
  <w:abstractNum w:abstractNumId="33">
    <w:nsid w:val="5763E00F"/>
    <w:multiLevelType w:val="singleLevel"/>
    <w:tmpl w:val="5763E00F"/>
    <w:lvl w:ilvl="0">
      <w:start w:val="2"/>
      <w:numFmt w:val="chineseCounting"/>
      <w:suff w:val="space"/>
      <w:lvlText w:val="第%1节"/>
      <w:lvlJc w:val="left"/>
    </w:lvl>
  </w:abstractNum>
  <w:abstractNum w:abstractNumId="34">
    <w:nsid w:val="5763E031"/>
    <w:multiLevelType w:val="singleLevel"/>
    <w:tmpl w:val="5763E031"/>
    <w:lvl w:ilvl="0">
      <w:start w:val="1"/>
      <w:numFmt w:val="chineseCounting"/>
      <w:suff w:val="space"/>
      <w:lvlText w:val="第%1节"/>
      <w:lvlJc w:val="left"/>
    </w:lvl>
  </w:abstractNum>
  <w:abstractNum w:abstractNumId="35">
    <w:nsid w:val="5763E051"/>
    <w:multiLevelType w:val="singleLevel"/>
    <w:tmpl w:val="5763E051"/>
    <w:lvl w:ilvl="0">
      <w:start w:val="1"/>
      <w:numFmt w:val="chineseCounting"/>
      <w:suff w:val="space"/>
      <w:lvlText w:val="第%1节"/>
      <w:lvlJc w:val="left"/>
    </w:lvl>
  </w:abstractNum>
  <w:abstractNum w:abstractNumId="36">
    <w:nsid w:val="5763E083"/>
    <w:multiLevelType w:val="singleLevel"/>
    <w:tmpl w:val="5763E083"/>
    <w:lvl w:ilvl="0">
      <w:start w:val="5"/>
      <w:numFmt w:val="chineseCounting"/>
      <w:suff w:val="space"/>
      <w:lvlText w:val="第%1节"/>
      <w:lvlJc w:val="left"/>
    </w:lvl>
  </w:abstractNum>
  <w:abstractNum w:abstractNumId="37">
    <w:nsid w:val="5763E08F"/>
    <w:multiLevelType w:val="singleLevel"/>
    <w:tmpl w:val="5763E08F"/>
    <w:lvl w:ilvl="0">
      <w:start w:val="6"/>
      <w:numFmt w:val="chineseCounting"/>
      <w:suff w:val="space"/>
      <w:lvlText w:val="第%1节"/>
      <w:lvlJc w:val="left"/>
    </w:lvl>
  </w:abstractNum>
  <w:abstractNum w:abstractNumId="38">
    <w:nsid w:val="5763E09A"/>
    <w:multiLevelType w:val="singleLevel"/>
    <w:tmpl w:val="5763E09A"/>
    <w:lvl w:ilvl="0">
      <w:start w:val="7"/>
      <w:numFmt w:val="chineseCounting"/>
      <w:suff w:val="space"/>
      <w:lvlText w:val="第%1节"/>
      <w:lvlJc w:val="left"/>
    </w:lvl>
  </w:abstractNum>
  <w:abstractNum w:abstractNumId="39">
    <w:nsid w:val="5763E0A7"/>
    <w:multiLevelType w:val="singleLevel"/>
    <w:tmpl w:val="5763E0A7"/>
    <w:lvl w:ilvl="0">
      <w:start w:val="9"/>
      <w:numFmt w:val="chineseCounting"/>
      <w:suff w:val="space"/>
      <w:lvlText w:val="第%1章"/>
      <w:lvlJc w:val="left"/>
    </w:lvl>
  </w:abstractNum>
  <w:abstractNum w:abstractNumId="40">
    <w:nsid w:val="5763E0B4"/>
    <w:multiLevelType w:val="singleLevel"/>
    <w:tmpl w:val="5763E0B4"/>
    <w:lvl w:ilvl="0">
      <w:start w:val="1"/>
      <w:numFmt w:val="chineseCounting"/>
      <w:suff w:val="space"/>
      <w:lvlText w:val="第%1节"/>
      <w:lvlJc w:val="left"/>
    </w:lvl>
  </w:abstractNum>
  <w:abstractNum w:abstractNumId="41">
    <w:nsid w:val="5763EFD7"/>
    <w:multiLevelType w:val="singleLevel"/>
    <w:tmpl w:val="5763EFD7"/>
    <w:lvl w:ilvl="0">
      <w:start w:val="3"/>
      <w:numFmt w:val="decimal"/>
      <w:suff w:val="nothing"/>
      <w:lvlText w:val="%1．"/>
      <w:lvlJc w:val="left"/>
    </w:lvl>
  </w:abstractNum>
  <w:abstractNum w:abstractNumId="42">
    <w:nsid w:val="5764E322"/>
    <w:multiLevelType w:val="singleLevel"/>
    <w:tmpl w:val="5764E322"/>
    <w:lvl w:ilvl="0">
      <w:start w:val="2"/>
      <w:numFmt w:val="decimal"/>
      <w:suff w:val="nothing"/>
      <w:lvlText w:val="%1、"/>
      <w:lvlJc w:val="left"/>
    </w:lvl>
  </w:abstractNum>
  <w:abstractNum w:abstractNumId="43">
    <w:nsid w:val="576799C6"/>
    <w:multiLevelType w:val="singleLevel"/>
    <w:tmpl w:val="576799C6"/>
    <w:lvl w:ilvl="0">
      <w:start w:val="2"/>
      <w:numFmt w:val="decimal"/>
      <w:suff w:val="nothing"/>
      <w:lvlText w:val="%1）"/>
      <w:lvlJc w:val="left"/>
    </w:lvl>
  </w:abstractNum>
  <w:abstractNum w:abstractNumId="44">
    <w:nsid w:val="58AB5FCC"/>
    <w:multiLevelType w:val="multilevel"/>
    <w:tmpl w:val="58AB5F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5D5F475F"/>
    <w:multiLevelType w:val="multilevel"/>
    <w:tmpl w:val="5D5F47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0DA523B"/>
    <w:multiLevelType w:val="multilevel"/>
    <w:tmpl w:val="60DA52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97F3E19"/>
    <w:multiLevelType w:val="multilevel"/>
    <w:tmpl w:val="797F3E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CD54DAD"/>
    <w:multiLevelType w:val="hybridMultilevel"/>
    <w:tmpl w:val="B3C2A730"/>
    <w:lvl w:ilvl="0" w:tplc="27ECF01A">
      <w:start w:val="2"/>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nsid w:val="7DCF41CC"/>
    <w:multiLevelType w:val="multilevel"/>
    <w:tmpl w:val="7DCF4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22"/>
  </w:num>
  <w:num w:numId="4">
    <w:abstractNumId w:val="23"/>
  </w:num>
  <w:num w:numId="5">
    <w:abstractNumId w:val="24"/>
  </w:num>
  <w:num w:numId="6">
    <w:abstractNumId w:val="1"/>
  </w:num>
  <w:num w:numId="7">
    <w:abstractNumId w:val="2"/>
  </w:num>
  <w:num w:numId="8">
    <w:abstractNumId w:val="5"/>
  </w:num>
  <w:num w:numId="9">
    <w:abstractNumId w:val="3"/>
  </w:num>
  <w:num w:numId="10">
    <w:abstractNumId w:val="4"/>
  </w:num>
  <w:num w:numId="11">
    <w:abstractNumId w:val="44"/>
  </w:num>
  <w:num w:numId="12">
    <w:abstractNumId w:val="14"/>
  </w:num>
  <w:num w:numId="13">
    <w:abstractNumId w:val="46"/>
  </w:num>
  <w:num w:numId="14">
    <w:abstractNumId w:val="8"/>
  </w:num>
  <w:num w:numId="15">
    <w:abstractNumId w:val="7"/>
  </w:num>
  <w:num w:numId="16">
    <w:abstractNumId w:val="49"/>
  </w:num>
  <w:num w:numId="17">
    <w:abstractNumId w:val="45"/>
  </w:num>
  <w:num w:numId="18">
    <w:abstractNumId w:val="47"/>
  </w:num>
  <w:num w:numId="19">
    <w:abstractNumId w:val="16"/>
  </w:num>
  <w:num w:numId="20">
    <w:abstractNumId w:val="29"/>
  </w:num>
  <w:num w:numId="21">
    <w:abstractNumId w:val="13"/>
  </w:num>
  <w:num w:numId="22">
    <w:abstractNumId w:val="25"/>
  </w:num>
  <w:num w:numId="23">
    <w:abstractNumId w:val="26"/>
  </w:num>
  <w:num w:numId="24">
    <w:abstractNumId w:val="27"/>
  </w:num>
  <w:num w:numId="25">
    <w:abstractNumId w:val="28"/>
  </w:num>
  <w:num w:numId="26">
    <w:abstractNumId w:val="42"/>
  </w:num>
  <w:num w:numId="27">
    <w:abstractNumId w:val="9"/>
  </w:num>
  <w:num w:numId="28">
    <w:abstractNumId w:val="17"/>
  </w:num>
  <w:num w:numId="29">
    <w:abstractNumId w:val="18"/>
  </w:num>
  <w:num w:numId="30">
    <w:abstractNumId w:val="19"/>
  </w:num>
  <w:num w:numId="31">
    <w:abstractNumId w:val="20"/>
  </w:num>
  <w:num w:numId="32">
    <w:abstractNumId w:val="21"/>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10"/>
  </w:num>
  <w:num w:numId="46">
    <w:abstractNumId w:val="6"/>
  </w:num>
  <w:num w:numId="47">
    <w:abstractNumId w:val="43"/>
  </w:num>
  <w:num w:numId="48">
    <w:abstractNumId w:val="15"/>
  </w:num>
  <w:num w:numId="49">
    <w:abstractNumId w:val="48"/>
  </w:num>
  <w:num w:numId="50">
    <w:abstractNumId w:val="1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D15"/>
    <w:rsid w:val="000077E1"/>
    <w:rsid w:val="00031F8C"/>
    <w:rsid w:val="00050B6E"/>
    <w:rsid w:val="00052B59"/>
    <w:rsid w:val="00055027"/>
    <w:rsid w:val="000627B0"/>
    <w:rsid w:val="00064FAC"/>
    <w:rsid w:val="000664DC"/>
    <w:rsid w:val="00067E9A"/>
    <w:rsid w:val="00076B78"/>
    <w:rsid w:val="0009076B"/>
    <w:rsid w:val="0009470F"/>
    <w:rsid w:val="000C03C0"/>
    <w:rsid w:val="000D0FC7"/>
    <w:rsid w:val="000D1FFD"/>
    <w:rsid w:val="000F32B1"/>
    <w:rsid w:val="001012E6"/>
    <w:rsid w:val="00107B42"/>
    <w:rsid w:val="00112CC6"/>
    <w:rsid w:val="00114026"/>
    <w:rsid w:val="00123EF1"/>
    <w:rsid w:val="00133A59"/>
    <w:rsid w:val="0013728B"/>
    <w:rsid w:val="001412D6"/>
    <w:rsid w:val="001445DB"/>
    <w:rsid w:val="00157365"/>
    <w:rsid w:val="00161994"/>
    <w:rsid w:val="00161EBD"/>
    <w:rsid w:val="00171192"/>
    <w:rsid w:val="00172A27"/>
    <w:rsid w:val="001825C8"/>
    <w:rsid w:val="00182AAE"/>
    <w:rsid w:val="00192A89"/>
    <w:rsid w:val="00195F1B"/>
    <w:rsid w:val="001A2447"/>
    <w:rsid w:val="001A63E2"/>
    <w:rsid w:val="001C2747"/>
    <w:rsid w:val="001C5DC7"/>
    <w:rsid w:val="001C7FA6"/>
    <w:rsid w:val="001D512E"/>
    <w:rsid w:val="001D675B"/>
    <w:rsid w:val="001E33AD"/>
    <w:rsid w:val="001F52BA"/>
    <w:rsid w:val="00207FC1"/>
    <w:rsid w:val="00210961"/>
    <w:rsid w:val="00221895"/>
    <w:rsid w:val="002218FB"/>
    <w:rsid w:val="00227E0E"/>
    <w:rsid w:val="00227E85"/>
    <w:rsid w:val="00237648"/>
    <w:rsid w:val="00255F5A"/>
    <w:rsid w:val="00262E77"/>
    <w:rsid w:val="00272BFE"/>
    <w:rsid w:val="0028742E"/>
    <w:rsid w:val="002925C6"/>
    <w:rsid w:val="00293725"/>
    <w:rsid w:val="002A3A84"/>
    <w:rsid w:val="002A703E"/>
    <w:rsid w:val="002C35FD"/>
    <w:rsid w:val="002D608B"/>
    <w:rsid w:val="002D652A"/>
    <w:rsid w:val="002E06E2"/>
    <w:rsid w:val="002E0CB8"/>
    <w:rsid w:val="002E383D"/>
    <w:rsid w:val="002E4CF7"/>
    <w:rsid w:val="002F3C52"/>
    <w:rsid w:val="002F6E11"/>
    <w:rsid w:val="0030292A"/>
    <w:rsid w:val="00307240"/>
    <w:rsid w:val="00313D48"/>
    <w:rsid w:val="003179CD"/>
    <w:rsid w:val="00345A7A"/>
    <w:rsid w:val="00350496"/>
    <w:rsid w:val="00365AEE"/>
    <w:rsid w:val="00366339"/>
    <w:rsid w:val="00373E9C"/>
    <w:rsid w:val="00377ABC"/>
    <w:rsid w:val="0038266D"/>
    <w:rsid w:val="003856E8"/>
    <w:rsid w:val="00385C56"/>
    <w:rsid w:val="00386A50"/>
    <w:rsid w:val="00386EFC"/>
    <w:rsid w:val="003A7B44"/>
    <w:rsid w:val="003C2BD1"/>
    <w:rsid w:val="003F229D"/>
    <w:rsid w:val="003F6B5E"/>
    <w:rsid w:val="00424A77"/>
    <w:rsid w:val="00433E29"/>
    <w:rsid w:val="00440EBB"/>
    <w:rsid w:val="004434B7"/>
    <w:rsid w:val="00453712"/>
    <w:rsid w:val="004600C4"/>
    <w:rsid w:val="004620BB"/>
    <w:rsid w:val="004A34FE"/>
    <w:rsid w:val="004C3699"/>
    <w:rsid w:val="004E6913"/>
    <w:rsid w:val="004F7E8E"/>
    <w:rsid w:val="00500D60"/>
    <w:rsid w:val="0051699C"/>
    <w:rsid w:val="005216D2"/>
    <w:rsid w:val="00526A8B"/>
    <w:rsid w:val="00531B22"/>
    <w:rsid w:val="0055477D"/>
    <w:rsid w:val="00557B8F"/>
    <w:rsid w:val="00560E1D"/>
    <w:rsid w:val="00563F4C"/>
    <w:rsid w:val="00564CB2"/>
    <w:rsid w:val="0056528A"/>
    <w:rsid w:val="005653A6"/>
    <w:rsid w:val="005658F7"/>
    <w:rsid w:val="005832FB"/>
    <w:rsid w:val="005969B5"/>
    <w:rsid w:val="005B0313"/>
    <w:rsid w:val="005B1D81"/>
    <w:rsid w:val="005B425B"/>
    <w:rsid w:val="005B6717"/>
    <w:rsid w:val="005B732E"/>
    <w:rsid w:val="005C039D"/>
    <w:rsid w:val="005C774E"/>
    <w:rsid w:val="005D1437"/>
    <w:rsid w:val="005D4C93"/>
    <w:rsid w:val="005D4DCF"/>
    <w:rsid w:val="005D78C7"/>
    <w:rsid w:val="005E503B"/>
    <w:rsid w:val="005E77B5"/>
    <w:rsid w:val="005F494A"/>
    <w:rsid w:val="00613AB1"/>
    <w:rsid w:val="00620152"/>
    <w:rsid w:val="0062666A"/>
    <w:rsid w:val="00630CD6"/>
    <w:rsid w:val="00642D7A"/>
    <w:rsid w:val="0065561A"/>
    <w:rsid w:val="00663AA9"/>
    <w:rsid w:val="00673ECB"/>
    <w:rsid w:val="00675E5C"/>
    <w:rsid w:val="00684CA0"/>
    <w:rsid w:val="006A130F"/>
    <w:rsid w:val="006A5E5C"/>
    <w:rsid w:val="006B0F21"/>
    <w:rsid w:val="006B3406"/>
    <w:rsid w:val="006C15B3"/>
    <w:rsid w:val="006C5EA6"/>
    <w:rsid w:val="006C6F59"/>
    <w:rsid w:val="006D18B5"/>
    <w:rsid w:val="006E460D"/>
    <w:rsid w:val="006E5BEE"/>
    <w:rsid w:val="006E6DB4"/>
    <w:rsid w:val="006E7CF5"/>
    <w:rsid w:val="006F035F"/>
    <w:rsid w:val="00703913"/>
    <w:rsid w:val="00705EFB"/>
    <w:rsid w:val="00726F85"/>
    <w:rsid w:val="007416BA"/>
    <w:rsid w:val="00743528"/>
    <w:rsid w:val="007456B3"/>
    <w:rsid w:val="007474B0"/>
    <w:rsid w:val="007559D9"/>
    <w:rsid w:val="00773EDF"/>
    <w:rsid w:val="00774023"/>
    <w:rsid w:val="00774E3F"/>
    <w:rsid w:val="00793053"/>
    <w:rsid w:val="007960E4"/>
    <w:rsid w:val="007B54AE"/>
    <w:rsid w:val="007C5059"/>
    <w:rsid w:val="007D39B5"/>
    <w:rsid w:val="0080092B"/>
    <w:rsid w:val="00803388"/>
    <w:rsid w:val="00810722"/>
    <w:rsid w:val="008120C7"/>
    <w:rsid w:val="0081383C"/>
    <w:rsid w:val="00822823"/>
    <w:rsid w:val="00823CFE"/>
    <w:rsid w:val="00824A3F"/>
    <w:rsid w:val="00824AC9"/>
    <w:rsid w:val="008438BC"/>
    <w:rsid w:val="00847015"/>
    <w:rsid w:val="008511A5"/>
    <w:rsid w:val="008537A0"/>
    <w:rsid w:val="0085508C"/>
    <w:rsid w:val="00855849"/>
    <w:rsid w:val="00863F3E"/>
    <w:rsid w:val="008831A2"/>
    <w:rsid w:val="008926A5"/>
    <w:rsid w:val="00895330"/>
    <w:rsid w:val="008A4140"/>
    <w:rsid w:val="008A4980"/>
    <w:rsid w:val="008A6A17"/>
    <w:rsid w:val="008B04B0"/>
    <w:rsid w:val="008B5E1F"/>
    <w:rsid w:val="008C1ADF"/>
    <w:rsid w:val="008D3A69"/>
    <w:rsid w:val="008F0AE6"/>
    <w:rsid w:val="008F3D27"/>
    <w:rsid w:val="008F4804"/>
    <w:rsid w:val="008F78E0"/>
    <w:rsid w:val="0091352F"/>
    <w:rsid w:val="00931C9F"/>
    <w:rsid w:val="009338DC"/>
    <w:rsid w:val="00941A59"/>
    <w:rsid w:val="009426F6"/>
    <w:rsid w:val="00963A14"/>
    <w:rsid w:val="00965A93"/>
    <w:rsid w:val="00967ACA"/>
    <w:rsid w:val="00984307"/>
    <w:rsid w:val="009855AB"/>
    <w:rsid w:val="009B0EC7"/>
    <w:rsid w:val="009B6BE0"/>
    <w:rsid w:val="009D43D6"/>
    <w:rsid w:val="009D4F5D"/>
    <w:rsid w:val="009D5430"/>
    <w:rsid w:val="009E399A"/>
    <w:rsid w:val="00A03C4A"/>
    <w:rsid w:val="00A1524E"/>
    <w:rsid w:val="00A15F38"/>
    <w:rsid w:val="00A173D0"/>
    <w:rsid w:val="00A2715E"/>
    <w:rsid w:val="00A314AA"/>
    <w:rsid w:val="00A43F99"/>
    <w:rsid w:val="00A45CE2"/>
    <w:rsid w:val="00A55FF4"/>
    <w:rsid w:val="00A75E9F"/>
    <w:rsid w:val="00A82B38"/>
    <w:rsid w:val="00A91983"/>
    <w:rsid w:val="00A92761"/>
    <w:rsid w:val="00AA2BEF"/>
    <w:rsid w:val="00AA48D0"/>
    <w:rsid w:val="00AB1E50"/>
    <w:rsid w:val="00AB32B7"/>
    <w:rsid w:val="00AC0BBE"/>
    <w:rsid w:val="00AC1089"/>
    <w:rsid w:val="00AC1C9D"/>
    <w:rsid w:val="00AC381B"/>
    <w:rsid w:val="00AC5DF6"/>
    <w:rsid w:val="00AE4139"/>
    <w:rsid w:val="00AF06EF"/>
    <w:rsid w:val="00AF0842"/>
    <w:rsid w:val="00AF3110"/>
    <w:rsid w:val="00B02E93"/>
    <w:rsid w:val="00B042C1"/>
    <w:rsid w:val="00B04C2F"/>
    <w:rsid w:val="00B06250"/>
    <w:rsid w:val="00B0649F"/>
    <w:rsid w:val="00B07386"/>
    <w:rsid w:val="00B16F91"/>
    <w:rsid w:val="00B237B0"/>
    <w:rsid w:val="00B23CD1"/>
    <w:rsid w:val="00B245E4"/>
    <w:rsid w:val="00B3583E"/>
    <w:rsid w:val="00B367F6"/>
    <w:rsid w:val="00B47C4E"/>
    <w:rsid w:val="00B51260"/>
    <w:rsid w:val="00B53BC3"/>
    <w:rsid w:val="00B66EB9"/>
    <w:rsid w:val="00B76646"/>
    <w:rsid w:val="00BA1E0C"/>
    <w:rsid w:val="00BA762C"/>
    <w:rsid w:val="00BC4389"/>
    <w:rsid w:val="00BD0A97"/>
    <w:rsid w:val="00BE05BF"/>
    <w:rsid w:val="00BE32C9"/>
    <w:rsid w:val="00BF7D25"/>
    <w:rsid w:val="00C04B07"/>
    <w:rsid w:val="00C05901"/>
    <w:rsid w:val="00C06B91"/>
    <w:rsid w:val="00C15E57"/>
    <w:rsid w:val="00C16C81"/>
    <w:rsid w:val="00C21DC8"/>
    <w:rsid w:val="00C311D1"/>
    <w:rsid w:val="00C331E3"/>
    <w:rsid w:val="00C378BC"/>
    <w:rsid w:val="00C434C3"/>
    <w:rsid w:val="00C471AF"/>
    <w:rsid w:val="00C53C0A"/>
    <w:rsid w:val="00C6466D"/>
    <w:rsid w:val="00C662E4"/>
    <w:rsid w:val="00C67955"/>
    <w:rsid w:val="00C81B91"/>
    <w:rsid w:val="00C81EF9"/>
    <w:rsid w:val="00C83294"/>
    <w:rsid w:val="00C84C26"/>
    <w:rsid w:val="00C919D2"/>
    <w:rsid w:val="00C97703"/>
    <w:rsid w:val="00CA4543"/>
    <w:rsid w:val="00CB583D"/>
    <w:rsid w:val="00CC6FEB"/>
    <w:rsid w:val="00CD7AAE"/>
    <w:rsid w:val="00CE01E7"/>
    <w:rsid w:val="00CE2077"/>
    <w:rsid w:val="00CF6C4C"/>
    <w:rsid w:val="00D0141F"/>
    <w:rsid w:val="00D044F8"/>
    <w:rsid w:val="00D1459B"/>
    <w:rsid w:val="00D1627C"/>
    <w:rsid w:val="00D17689"/>
    <w:rsid w:val="00D241B0"/>
    <w:rsid w:val="00D260DC"/>
    <w:rsid w:val="00D30446"/>
    <w:rsid w:val="00D31E18"/>
    <w:rsid w:val="00D34D23"/>
    <w:rsid w:val="00D34EED"/>
    <w:rsid w:val="00D41471"/>
    <w:rsid w:val="00D4447D"/>
    <w:rsid w:val="00D45BAE"/>
    <w:rsid w:val="00D55163"/>
    <w:rsid w:val="00D5594E"/>
    <w:rsid w:val="00D6602B"/>
    <w:rsid w:val="00D9443A"/>
    <w:rsid w:val="00D977CF"/>
    <w:rsid w:val="00DB6171"/>
    <w:rsid w:val="00DB72B5"/>
    <w:rsid w:val="00DC5E65"/>
    <w:rsid w:val="00DD0016"/>
    <w:rsid w:val="00DD5632"/>
    <w:rsid w:val="00DD5A6B"/>
    <w:rsid w:val="00DE27A0"/>
    <w:rsid w:val="00DF2222"/>
    <w:rsid w:val="00E07F83"/>
    <w:rsid w:val="00E35882"/>
    <w:rsid w:val="00E42163"/>
    <w:rsid w:val="00E44638"/>
    <w:rsid w:val="00E56BD7"/>
    <w:rsid w:val="00E661D5"/>
    <w:rsid w:val="00E75372"/>
    <w:rsid w:val="00E80442"/>
    <w:rsid w:val="00E810D7"/>
    <w:rsid w:val="00E82AA5"/>
    <w:rsid w:val="00E97FE1"/>
    <w:rsid w:val="00EA1AB6"/>
    <w:rsid w:val="00EA4690"/>
    <w:rsid w:val="00EA62FD"/>
    <w:rsid w:val="00EB10F9"/>
    <w:rsid w:val="00EB7919"/>
    <w:rsid w:val="00EC2A71"/>
    <w:rsid w:val="00EC4DAA"/>
    <w:rsid w:val="00ED4403"/>
    <w:rsid w:val="00ED643F"/>
    <w:rsid w:val="00ED67A5"/>
    <w:rsid w:val="00ED690B"/>
    <w:rsid w:val="00EF02F3"/>
    <w:rsid w:val="00EF06D0"/>
    <w:rsid w:val="00EF5190"/>
    <w:rsid w:val="00EF7357"/>
    <w:rsid w:val="00F009B1"/>
    <w:rsid w:val="00F02269"/>
    <w:rsid w:val="00F10421"/>
    <w:rsid w:val="00F21020"/>
    <w:rsid w:val="00F25261"/>
    <w:rsid w:val="00F30472"/>
    <w:rsid w:val="00F3124C"/>
    <w:rsid w:val="00F33F75"/>
    <w:rsid w:val="00F34BEA"/>
    <w:rsid w:val="00F42A67"/>
    <w:rsid w:val="00F47B8F"/>
    <w:rsid w:val="00F5619F"/>
    <w:rsid w:val="00F61CAF"/>
    <w:rsid w:val="00F7695F"/>
    <w:rsid w:val="00F87021"/>
    <w:rsid w:val="00F90105"/>
    <w:rsid w:val="00F92308"/>
    <w:rsid w:val="00F9265F"/>
    <w:rsid w:val="00FA338B"/>
    <w:rsid w:val="00FA3C51"/>
    <w:rsid w:val="00FB2010"/>
    <w:rsid w:val="00FC3910"/>
    <w:rsid w:val="00FD3373"/>
    <w:rsid w:val="00FD5AFD"/>
    <w:rsid w:val="00FD6608"/>
    <w:rsid w:val="00FF1CFD"/>
    <w:rsid w:val="00FF3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iPriority="99" w:unhideWhenUsed="1" w:qFormat="1"/>
    <w:lsdException w:name="annotation reference" w:qFormat="1"/>
    <w:lsdException w:name="page number" w:qFormat="1"/>
    <w:lsdException w:name="Title" w:qFormat="1"/>
    <w:lsdException w:name="Body Text" w:uiPriority="99"/>
    <w:lsdException w:name="Body Text Indent" w:qFormat="1"/>
    <w:lsdException w:name="Subtitle" w:qFormat="1"/>
    <w:lsdException w:name="Date" w:uiPriority="99"/>
    <w:lsdException w:name="Body Text Indent 2" w:qFormat="1"/>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qFormat="1"/>
    <w:lsdException w:name="HTML Typewriter" w:uiPriority="99" w:qFormat="1"/>
    <w:lsdException w:name="annotation subject" w:qFormat="1"/>
    <w:lsdException w:name="No List" w:uiPriority="99"/>
    <w:lsdException w:name="Outline List 2" w:uiPriority="99"/>
    <w:lsdException w:name="Balloon Text"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33A59"/>
    <w:pPr>
      <w:widowControl w:val="0"/>
      <w:jc w:val="both"/>
    </w:pPr>
    <w:rPr>
      <w:kern w:val="2"/>
      <w:sz w:val="21"/>
      <w:szCs w:val="24"/>
    </w:rPr>
  </w:style>
  <w:style w:type="paragraph" w:styleId="1">
    <w:name w:val="heading 1"/>
    <w:basedOn w:val="a"/>
    <w:next w:val="a"/>
    <w:link w:val="1Char"/>
    <w:qFormat/>
    <w:rsid w:val="00133A5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133A5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33A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33A59"/>
    <w:rPr>
      <w:rFonts w:ascii="Calibri" w:hAnsi="Calibri"/>
      <w:b/>
      <w:bCs/>
      <w:kern w:val="44"/>
      <w:sz w:val="44"/>
      <w:szCs w:val="44"/>
    </w:rPr>
  </w:style>
  <w:style w:type="character" w:customStyle="1" w:styleId="2Char">
    <w:name w:val="标题 2 Char"/>
    <w:link w:val="2"/>
    <w:uiPriority w:val="99"/>
    <w:rsid w:val="00133A59"/>
    <w:rPr>
      <w:rFonts w:ascii="Arial" w:eastAsia="黑体" w:hAnsi="Arial"/>
      <w:b/>
      <w:bCs/>
      <w:kern w:val="2"/>
      <w:sz w:val="32"/>
      <w:szCs w:val="32"/>
    </w:rPr>
  </w:style>
  <w:style w:type="character" w:styleId="a3">
    <w:name w:val="page number"/>
    <w:basedOn w:val="a0"/>
    <w:qFormat/>
    <w:rsid w:val="00133A59"/>
  </w:style>
  <w:style w:type="character" w:styleId="a4">
    <w:name w:val="Hyperlink"/>
    <w:uiPriority w:val="99"/>
    <w:rsid w:val="00133A59"/>
    <w:rPr>
      <w:color w:val="0000FF"/>
      <w:u w:val="single"/>
    </w:rPr>
  </w:style>
  <w:style w:type="character" w:customStyle="1" w:styleId="Char">
    <w:name w:val="页眉 Char"/>
    <w:link w:val="a5"/>
    <w:uiPriority w:val="99"/>
    <w:qFormat/>
    <w:rsid w:val="00133A59"/>
    <w:rPr>
      <w:rFonts w:eastAsia="宋体"/>
      <w:kern w:val="2"/>
      <w:sz w:val="18"/>
      <w:szCs w:val="18"/>
      <w:lang w:val="en-US" w:eastAsia="zh-CN" w:bidi="ar-SA"/>
    </w:rPr>
  </w:style>
  <w:style w:type="paragraph" w:styleId="a5">
    <w:name w:val="header"/>
    <w:basedOn w:val="a"/>
    <w:link w:val="Char"/>
    <w:uiPriority w:val="99"/>
    <w:qFormat/>
    <w:rsid w:val="00133A59"/>
    <w:pPr>
      <w:pBdr>
        <w:bottom w:val="single" w:sz="6" w:space="1" w:color="auto"/>
      </w:pBdr>
      <w:tabs>
        <w:tab w:val="center" w:pos="4153"/>
        <w:tab w:val="right" w:pos="8306"/>
      </w:tabs>
      <w:snapToGrid w:val="0"/>
      <w:jc w:val="center"/>
    </w:pPr>
    <w:rPr>
      <w:sz w:val="18"/>
      <w:szCs w:val="18"/>
    </w:rPr>
  </w:style>
  <w:style w:type="character" w:customStyle="1" w:styleId="headeroddChar">
    <w:name w:val="header odd Char"/>
    <w:aliases w:val="header odd1 Char Char"/>
    <w:rsid w:val="00133A59"/>
    <w:rPr>
      <w:rFonts w:eastAsia="宋体"/>
      <w:kern w:val="2"/>
      <w:sz w:val="18"/>
      <w:szCs w:val="18"/>
      <w:lang w:val="en-US" w:eastAsia="zh-CN" w:bidi="ar-SA"/>
    </w:rPr>
  </w:style>
  <w:style w:type="character" w:customStyle="1" w:styleId="Char0">
    <w:name w:val="正文文本 Char"/>
    <w:link w:val="a6"/>
    <w:uiPriority w:val="99"/>
    <w:rsid w:val="00133A59"/>
    <w:rPr>
      <w:rFonts w:eastAsia="宋体"/>
      <w:kern w:val="2"/>
      <w:sz w:val="28"/>
      <w:szCs w:val="24"/>
      <w:lang w:val="en-US" w:eastAsia="zh-CN" w:bidi="ar-SA"/>
    </w:rPr>
  </w:style>
  <w:style w:type="paragraph" w:styleId="a6">
    <w:name w:val="Body Text"/>
    <w:basedOn w:val="a"/>
    <w:link w:val="Char0"/>
    <w:uiPriority w:val="99"/>
    <w:rsid w:val="00133A59"/>
    <w:rPr>
      <w:sz w:val="28"/>
    </w:rPr>
  </w:style>
  <w:style w:type="character" w:customStyle="1" w:styleId="style151">
    <w:name w:val="style151"/>
    <w:rsid w:val="00133A59"/>
    <w:rPr>
      <w:b/>
      <w:bCs/>
      <w:color w:val="0000FF"/>
      <w:sz w:val="24"/>
      <w:szCs w:val="24"/>
    </w:rPr>
  </w:style>
  <w:style w:type="character" w:customStyle="1" w:styleId="text1">
    <w:name w:val="text1"/>
    <w:rsid w:val="00133A59"/>
    <w:rPr>
      <w:sz w:val="21"/>
      <w:szCs w:val="21"/>
    </w:rPr>
  </w:style>
  <w:style w:type="paragraph" w:styleId="10">
    <w:name w:val="toc 1"/>
    <w:basedOn w:val="a"/>
    <w:next w:val="a"/>
    <w:rsid w:val="00133A59"/>
  </w:style>
  <w:style w:type="paragraph" w:styleId="20">
    <w:name w:val="toc 2"/>
    <w:basedOn w:val="a"/>
    <w:next w:val="a"/>
    <w:rsid w:val="00133A59"/>
    <w:pPr>
      <w:tabs>
        <w:tab w:val="right" w:leader="dot" w:pos="8948"/>
      </w:tabs>
      <w:spacing w:line="360" w:lineRule="auto"/>
      <w:ind w:leftChars="200" w:left="420"/>
    </w:pPr>
  </w:style>
  <w:style w:type="paragraph" w:styleId="a7">
    <w:name w:val="Normal (Web)"/>
    <w:basedOn w:val="a"/>
    <w:qFormat/>
    <w:rsid w:val="00133A59"/>
    <w:pPr>
      <w:widowControl/>
      <w:spacing w:before="100" w:beforeAutospacing="1" w:after="100" w:afterAutospacing="1"/>
      <w:jc w:val="left"/>
    </w:pPr>
    <w:rPr>
      <w:rFonts w:ascii="宋体" w:hAnsi="宋体" w:cs="宋体"/>
      <w:kern w:val="0"/>
      <w:sz w:val="24"/>
    </w:rPr>
  </w:style>
  <w:style w:type="paragraph" w:styleId="30">
    <w:name w:val="toc 3"/>
    <w:basedOn w:val="a"/>
    <w:next w:val="a"/>
    <w:rsid w:val="00133A59"/>
    <w:pPr>
      <w:ind w:leftChars="400" w:left="840"/>
    </w:pPr>
  </w:style>
  <w:style w:type="paragraph" w:styleId="a8">
    <w:name w:val="footer"/>
    <w:basedOn w:val="a"/>
    <w:link w:val="Char1"/>
    <w:uiPriority w:val="99"/>
    <w:qFormat/>
    <w:rsid w:val="00133A59"/>
    <w:pPr>
      <w:tabs>
        <w:tab w:val="center" w:pos="4153"/>
        <w:tab w:val="right" w:pos="8306"/>
      </w:tabs>
      <w:snapToGrid w:val="0"/>
      <w:jc w:val="left"/>
    </w:pPr>
    <w:rPr>
      <w:sz w:val="18"/>
      <w:szCs w:val="18"/>
    </w:rPr>
  </w:style>
  <w:style w:type="character" w:customStyle="1" w:styleId="Char1">
    <w:name w:val="页脚 Char"/>
    <w:link w:val="a8"/>
    <w:uiPriority w:val="99"/>
    <w:qFormat/>
    <w:rsid w:val="00076B78"/>
    <w:rPr>
      <w:kern w:val="2"/>
      <w:sz w:val="18"/>
      <w:szCs w:val="18"/>
    </w:rPr>
  </w:style>
  <w:style w:type="paragraph" w:customStyle="1" w:styleId="11">
    <w:name w:val="样式1"/>
    <w:basedOn w:val="a"/>
    <w:uiPriority w:val="99"/>
    <w:rsid w:val="00133A59"/>
  </w:style>
  <w:style w:type="paragraph" w:customStyle="1" w:styleId="082">
    <w:name w:val="082表格文字居中"/>
    <w:basedOn w:val="a"/>
    <w:rsid w:val="00133A59"/>
    <w:pPr>
      <w:jc w:val="center"/>
    </w:pPr>
    <w:rPr>
      <w:szCs w:val="20"/>
    </w:rPr>
  </w:style>
  <w:style w:type="paragraph" w:customStyle="1" w:styleId="CharCharCharChar">
    <w:name w:val="Char Char Char Char"/>
    <w:basedOn w:val="a"/>
    <w:rsid w:val="00133A59"/>
    <w:pPr>
      <w:widowControl/>
      <w:spacing w:after="160" w:line="240" w:lineRule="exact"/>
      <w:ind w:firstLineChars="200" w:firstLine="200"/>
      <w:jc w:val="left"/>
    </w:pPr>
    <w:rPr>
      <w:rFonts w:ascii="Verdana" w:hAnsi="Verdana"/>
      <w:kern w:val="0"/>
      <w:sz w:val="20"/>
      <w:szCs w:val="20"/>
      <w:lang w:eastAsia="en-US"/>
    </w:rPr>
  </w:style>
  <w:style w:type="paragraph" w:customStyle="1" w:styleId="Default">
    <w:name w:val="Default"/>
    <w:rsid w:val="00076B78"/>
    <w:pPr>
      <w:widowControl w:val="0"/>
      <w:autoSpaceDE w:val="0"/>
      <w:autoSpaceDN w:val="0"/>
      <w:adjustRightInd w:val="0"/>
    </w:pPr>
    <w:rPr>
      <w:rFonts w:ascii="黑体" w:eastAsia="黑体" w:cs="黑体"/>
      <w:color w:val="000000"/>
      <w:sz w:val="24"/>
      <w:szCs w:val="24"/>
    </w:rPr>
  </w:style>
  <w:style w:type="paragraph" w:styleId="a9">
    <w:name w:val="Body Text Indent"/>
    <w:basedOn w:val="a"/>
    <w:link w:val="Char2"/>
    <w:qFormat/>
    <w:rsid w:val="00076B78"/>
    <w:pPr>
      <w:ind w:firstLineChars="200" w:firstLine="560"/>
    </w:pPr>
    <w:rPr>
      <w:rFonts w:eastAsia="仿宋_GB2312"/>
      <w:sz w:val="28"/>
    </w:rPr>
  </w:style>
  <w:style w:type="character" w:customStyle="1" w:styleId="Char2">
    <w:name w:val="正文文本缩进 Char"/>
    <w:link w:val="a9"/>
    <w:qFormat/>
    <w:rsid w:val="00076B78"/>
    <w:rPr>
      <w:rFonts w:eastAsia="仿宋_GB2312"/>
      <w:kern w:val="2"/>
      <w:sz w:val="28"/>
      <w:szCs w:val="24"/>
    </w:rPr>
  </w:style>
  <w:style w:type="paragraph" w:styleId="31">
    <w:name w:val="Body Text Indent 3"/>
    <w:basedOn w:val="a"/>
    <w:link w:val="3Char0"/>
    <w:rsid w:val="00076B78"/>
    <w:pPr>
      <w:spacing w:after="120"/>
      <w:ind w:leftChars="200" w:left="420"/>
    </w:pPr>
    <w:rPr>
      <w:sz w:val="16"/>
      <w:szCs w:val="16"/>
    </w:rPr>
  </w:style>
  <w:style w:type="character" w:customStyle="1" w:styleId="3Char0">
    <w:name w:val="正文文本缩进 3 Char"/>
    <w:link w:val="31"/>
    <w:rsid w:val="00076B78"/>
    <w:rPr>
      <w:kern w:val="2"/>
      <w:sz w:val="16"/>
      <w:szCs w:val="16"/>
    </w:rPr>
  </w:style>
  <w:style w:type="paragraph" w:styleId="21">
    <w:name w:val="Body Text Indent 2"/>
    <w:basedOn w:val="a"/>
    <w:link w:val="2Char0"/>
    <w:qFormat/>
    <w:rsid w:val="00076B78"/>
    <w:pPr>
      <w:spacing w:after="120" w:line="480" w:lineRule="auto"/>
      <w:ind w:leftChars="200" w:left="420"/>
    </w:pPr>
  </w:style>
  <w:style w:type="character" w:customStyle="1" w:styleId="2Char0">
    <w:name w:val="正文文本缩进 2 Char"/>
    <w:link w:val="21"/>
    <w:rsid w:val="00076B78"/>
    <w:rPr>
      <w:kern w:val="2"/>
      <w:sz w:val="21"/>
      <w:szCs w:val="24"/>
    </w:rPr>
  </w:style>
  <w:style w:type="paragraph" w:styleId="22">
    <w:name w:val="Body Text 2"/>
    <w:basedOn w:val="a"/>
    <w:link w:val="2Char1"/>
    <w:rsid w:val="00076B78"/>
    <w:pPr>
      <w:spacing w:after="120" w:line="480" w:lineRule="auto"/>
    </w:pPr>
  </w:style>
  <w:style w:type="character" w:customStyle="1" w:styleId="2Char1">
    <w:name w:val="正文文本 2 Char"/>
    <w:link w:val="22"/>
    <w:rsid w:val="00076B78"/>
    <w:rPr>
      <w:kern w:val="2"/>
      <w:sz w:val="21"/>
      <w:szCs w:val="24"/>
    </w:rPr>
  </w:style>
  <w:style w:type="paragraph" w:styleId="aa">
    <w:name w:val="Date"/>
    <w:basedOn w:val="a"/>
    <w:next w:val="a"/>
    <w:link w:val="Char3"/>
    <w:uiPriority w:val="99"/>
    <w:rsid w:val="00076B78"/>
    <w:pPr>
      <w:ind w:leftChars="2500" w:left="100"/>
    </w:pPr>
  </w:style>
  <w:style w:type="character" w:customStyle="1" w:styleId="Char3">
    <w:name w:val="日期 Char"/>
    <w:link w:val="aa"/>
    <w:uiPriority w:val="99"/>
    <w:rsid w:val="00076B78"/>
    <w:rPr>
      <w:kern w:val="2"/>
      <w:sz w:val="21"/>
      <w:szCs w:val="24"/>
    </w:rPr>
  </w:style>
  <w:style w:type="paragraph" w:styleId="ab">
    <w:name w:val="Document Map"/>
    <w:basedOn w:val="a"/>
    <w:link w:val="Char4"/>
    <w:uiPriority w:val="99"/>
    <w:rsid w:val="00076B78"/>
    <w:pPr>
      <w:shd w:val="clear" w:color="auto" w:fill="000080"/>
    </w:pPr>
  </w:style>
  <w:style w:type="character" w:customStyle="1" w:styleId="Char4">
    <w:name w:val="文档结构图 Char"/>
    <w:link w:val="ab"/>
    <w:uiPriority w:val="99"/>
    <w:rsid w:val="00076B78"/>
    <w:rPr>
      <w:kern w:val="2"/>
      <w:sz w:val="21"/>
      <w:szCs w:val="24"/>
      <w:shd w:val="clear" w:color="auto" w:fill="000080"/>
    </w:rPr>
  </w:style>
  <w:style w:type="paragraph" w:customStyle="1" w:styleId="p0">
    <w:name w:val="p0"/>
    <w:basedOn w:val="a"/>
    <w:rsid w:val="00076B78"/>
    <w:pPr>
      <w:widowControl/>
      <w:spacing w:before="100" w:beforeAutospacing="1" w:after="100" w:afterAutospacing="1"/>
      <w:jc w:val="left"/>
    </w:pPr>
    <w:rPr>
      <w:rFonts w:ascii="宋体" w:hAnsi="宋体" w:cs="宋体"/>
      <w:color w:val="000000"/>
      <w:kern w:val="0"/>
      <w:sz w:val="24"/>
    </w:rPr>
  </w:style>
  <w:style w:type="paragraph" w:styleId="ac">
    <w:name w:val="Plain Text"/>
    <w:aliases w:val="普通文字"/>
    <w:basedOn w:val="a"/>
    <w:link w:val="Char5"/>
    <w:uiPriority w:val="99"/>
    <w:rsid w:val="00076B78"/>
    <w:pPr>
      <w:widowControl/>
      <w:spacing w:before="100" w:beforeAutospacing="1" w:after="100" w:afterAutospacing="1"/>
      <w:jc w:val="left"/>
    </w:pPr>
    <w:rPr>
      <w:rFonts w:ascii="宋体" w:hAnsi="宋体"/>
      <w:kern w:val="0"/>
      <w:sz w:val="24"/>
    </w:rPr>
  </w:style>
  <w:style w:type="character" w:customStyle="1" w:styleId="Char5">
    <w:name w:val="纯文本 Char"/>
    <w:aliases w:val="普通文字 Char"/>
    <w:link w:val="ac"/>
    <w:uiPriority w:val="99"/>
    <w:rsid w:val="00076B78"/>
    <w:rPr>
      <w:rFonts w:ascii="宋体" w:hAnsi="宋体"/>
      <w:sz w:val="24"/>
      <w:szCs w:val="24"/>
    </w:rPr>
  </w:style>
  <w:style w:type="paragraph" w:customStyle="1" w:styleId="SF">
    <w:name w:val="SF表格标题"/>
    <w:basedOn w:val="a"/>
    <w:rsid w:val="00076B78"/>
    <w:pPr>
      <w:spacing w:beforeLines="50"/>
      <w:jc w:val="center"/>
    </w:pPr>
    <w:rPr>
      <w:rFonts w:ascii="Century Gothic" w:hAnsi="Century Gothic"/>
    </w:rPr>
  </w:style>
  <w:style w:type="paragraph" w:customStyle="1" w:styleId="ad">
    <w:name w:val="标准"/>
    <w:basedOn w:val="a"/>
    <w:rsid w:val="00076B78"/>
    <w:pPr>
      <w:adjustRightInd w:val="0"/>
      <w:spacing w:before="120" w:after="120" w:line="312" w:lineRule="atLeast"/>
    </w:pPr>
    <w:rPr>
      <w:rFonts w:ascii="宋体"/>
      <w:kern w:val="0"/>
      <w:szCs w:val="20"/>
    </w:rPr>
  </w:style>
  <w:style w:type="character" w:customStyle="1" w:styleId="apple-converted-space">
    <w:name w:val="apple-converted-space"/>
    <w:uiPriority w:val="99"/>
    <w:rsid w:val="00076B78"/>
  </w:style>
  <w:style w:type="character" w:styleId="ae">
    <w:name w:val="FollowedHyperlink"/>
    <w:uiPriority w:val="99"/>
    <w:unhideWhenUsed/>
    <w:rsid w:val="00076B78"/>
    <w:rPr>
      <w:color w:val="800080"/>
      <w:u w:val="single"/>
    </w:rPr>
  </w:style>
  <w:style w:type="paragraph" w:customStyle="1" w:styleId="font5">
    <w:name w:val="font5"/>
    <w:basedOn w:val="a"/>
    <w:rsid w:val="00076B78"/>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
    <w:rsid w:val="00076B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4">
    <w:name w:val="xl94"/>
    <w:basedOn w:val="a"/>
    <w:rsid w:val="00076B78"/>
    <w:pPr>
      <w:widowControl/>
      <w:spacing w:before="100" w:beforeAutospacing="1" w:after="100" w:afterAutospacing="1"/>
      <w:jc w:val="center"/>
    </w:pPr>
    <w:rPr>
      <w:rFonts w:ascii="宋体" w:hAnsi="宋体" w:cs="宋体"/>
      <w:b/>
      <w:bCs/>
      <w:kern w:val="0"/>
      <w:sz w:val="24"/>
    </w:rPr>
  </w:style>
  <w:style w:type="paragraph" w:customStyle="1" w:styleId="xl95">
    <w:name w:val="xl95"/>
    <w:basedOn w:val="a"/>
    <w:rsid w:val="00076B78"/>
    <w:pPr>
      <w:widowControl/>
      <w:spacing w:before="100" w:beforeAutospacing="1" w:after="100" w:afterAutospacing="1"/>
      <w:jc w:val="center"/>
    </w:pPr>
    <w:rPr>
      <w:rFonts w:ascii="宋体" w:hAnsi="宋体" w:cs="宋体"/>
      <w:b/>
      <w:bCs/>
      <w:kern w:val="0"/>
      <w:sz w:val="18"/>
      <w:szCs w:val="18"/>
    </w:rPr>
  </w:style>
  <w:style w:type="paragraph" w:customStyle="1" w:styleId="xl96">
    <w:name w:val="xl96"/>
    <w:basedOn w:val="a"/>
    <w:rsid w:val="00076B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7">
    <w:name w:val="xl97"/>
    <w:basedOn w:val="a"/>
    <w:rsid w:val="00076B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8">
    <w:name w:val="xl98"/>
    <w:basedOn w:val="a"/>
    <w:rsid w:val="00076B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9">
    <w:name w:val="xl99"/>
    <w:basedOn w:val="a"/>
    <w:rsid w:val="00076B7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xl100">
    <w:name w:val="xl100"/>
    <w:basedOn w:val="a"/>
    <w:rsid w:val="00076B7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xl101">
    <w:name w:val="xl101"/>
    <w:basedOn w:val="a"/>
    <w:rsid w:val="00076B78"/>
    <w:pPr>
      <w:widowControl/>
      <w:shd w:val="clear" w:color="000000" w:fill="FFFF00"/>
      <w:spacing w:before="100" w:beforeAutospacing="1" w:after="100" w:afterAutospacing="1"/>
      <w:jc w:val="center"/>
    </w:pPr>
    <w:rPr>
      <w:rFonts w:ascii="宋体" w:hAnsi="宋体" w:cs="宋体"/>
      <w:b/>
      <w:bCs/>
      <w:kern w:val="0"/>
      <w:sz w:val="18"/>
      <w:szCs w:val="18"/>
    </w:rPr>
  </w:style>
  <w:style w:type="paragraph" w:customStyle="1" w:styleId="xl102">
    <w:name w:val="xl102"/>
    <w:basedOn w:val="a"/>
    <w:rsid w:val="00076B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03">
    <w:name w:val="xl103"/>
    <w:basedOn w:val="a"/>
    <w:rsid w:val="00076B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04">
    <w:name w:val="xl104"/>
    <w:basedOn w:val="a"/>
    <w:rsid w:val="00076B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05">
    <w:name w:val="xl105"/>
    <w:basedOn w:val="a"/>
    <w:rsid w:val="00076B78"/>
    <w:pPr>
      <w:widowControl/>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06">
    <w:name w:val="xl106"/>
    <w:basedOn w:val="a"/>
    <w:rsid w:val="00076B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07">
    <w:name w:val="xl107"/>
    <w:basedOn w:val="a"/>
    <w:rsid w:val="00076B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08">
    <w:name w:val="xl108"/>
    <w:basedOn w:val="a"/>
    <w:rsid w:val="00076B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18"/>
      <w:szCs w:val="18"/>
    </w:rPr>
  </w:style>
  <w:style w:type="paragraph" w:customStyle="1" w:styleId="xl109">
    <w:name w:val="xl109"/>
    <w:basedOn w:val="a"/>
    <w:rsid w:val="00076B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18"/>
      <w:szCs w:val="18"/>
    </w:rPr>
  </w:style>
  <w:style w:type="paragraph" w:customStyle="1" w:styleId="xl110">
    <w:name w:val="xl110"/>
    <w:basedOn w:val="a"/>
    <w:rsid w:val="00076B7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b/>
      <w:bCs/>
      <w:kern w:val="0"/>
      <w:sz w:val="16"/>
      <w:szCs w:val="16"/>
    </w:rPr>
  </w:style>
  <w:style w:type="paragraph" w:customStyle="1" w:styleId="xl111">
    <w:name w:val="xl111"/>
    <w:basedOn w:val="a"/>
    <w:rsid w:val="00076B7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b/>
      <w:bCs/>
      <w:kern w:val="0"/>
      <w:sz w:val="18"/>
      <w:szCs w:val="18"/>
    </w:rPr>
  </w:style>
  <w:style w:type="paragraph" w:customStyle="1" w:styleId="xl112">
    <w:name w:val="xl112"/>
    <w:basedOn w:val="a"/>
    <w:rsid w:val="00076B7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b/>
      <w:bCs/>
      <w:kern w:val="0"/>
      <w:sz w:val="18"/>
      <w:szCs w:val="18"/>
    </w:rPr>
  </w:style>
  <w:style w:type="paragraph" w:customStyle="1" w:styleId="xl113">
    <w:name w:val="xl113"/>
    <w:basedOn w:val="a"/>
    <w:rsid w:val="00076B78"/>
    <w:pPr>
      <w:widowControl/>
      <w:shd w:val="clear" w:color="000000" w:fill="DBEEF3"/>
      <w:spacing w:before="100" w:beforeAutospacing="1" w:after="100" w:afterAutospacing="1"/>
      <w:jc w:val="center"/>
    </w:pPr>
    <w:rPr>
      <w:rFonts w:ascii="宋体" w:hAnsi="宋体" w:cs="宋体"/>
      <w:b/>
      <w:bCs/>
      <w:kern w:val="0"/>
      <w:sz w:val="18"/>
      <w:szCs w:val="18"/>
    </w:rPr>
  </w:style>
  <w:style w:type="paragraph" w:customStyle="1" w:styleId="xl114">
    <w:name w:val="xl114"/>
    <w:basedOn w:val="a"/>
    <w:rsid w:val="00076B78"/>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b/>
      <w:bCs/>
      <w:kern w:val="0"/>
      <w:sz w:val="18"/>
      <w:szCs w:val="18"/>
    </w:rPr>
  </w:style>
  <w:style w:type="paragraph" w:customStyle="1" w:styleId="xl115">
    <w:name w:val="xl115"/>
    <w:basedOn w:val="a"/>
    <w:rsid w:val="00076B7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b/>
      <w:bCs/>
      <w:kern w:val="0"/>
      <w:sz w:val="18"/>
      <w:szCs w:val="18"/>
    </w:rPr>
  </w:style>
  <w:style w:type="paragraph" w:customStyle="1" w:styleId="xl116">
    <w:name w:val="xl116"/>
    <w:basedOn w:val="a"/>
    <w:rsid w:val="00076B78"/>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b/>
      <w:bCs/>
      <w:kern w:val="0"/>
      <w:sz w:val="18"/>
      <w:szCs w:val="18"/>
    </w:rPr>
  </w:style>
  <w:style w:type="paragraph" w:customStyle="1" w:styleId="xl117">
    <w:name w:val="xl117"/>
    <w:basedOn w:val="a"/>
    <w:qFormat/>
    <w:rsid w:val="00076B78"/>
    <w:pPr>
      <w:widowControl/>
      <w:shd w:val="clear" w:color="000000" w:fill="92D050"/>
      <w:spacing w:before="100" w:beforeAutospacing="1" w:after="100" w:afterAutospacing="1"/>
      <w:jc w:val="center"/>
    </w:pPr>
    <w:rPr>
      <w:rFonts w:ascii="宋体" w:hAnsi="宋体" w:cs="宋体"/>
      <w:b/>
      <w:bCs/>
      <w:kern w:val="0"/>
      <w:sz w:val="18"/>
      <w:szCs w:val="18"/>
    </w:rPr>
  </w:style>
  <w:style w:type="paragraph" w:customStyle="1" w:styleId="xl118">
    <w:name w:val="xl118"/>
    <w:basedOn w:val="a"/>
    <w:rsid w:val="00076B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9">
    <w:name w:val="xl119"/>
    <w:basedOn w:val="a"/>
    <w:rsid w:val="00076B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b/>
      <w:bCs/>
      <w:kern w:val="0"/>
      <w:sz w:val="18"/>
      <w:szCs w:val="18"/>
    </w:rPr>
  </w:style>
  <w:style w:type="paragraph" w:customStyle="1" w:styleId="xl120">
    <w:name w:val="xl120"/>
    <w:basedOn w:val="a"/>
    <w:rsid w:val="00076B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5"/>
      <w:szCs w:val="15"/>
    </w:rPr>
  </w:style>
  <w:style w:type="table" w:styleId="af">
    <w:name w:val="Table Grid"/>
    <w:basedOn w:val="a1"/>
    <w:uiPriority w:val="39"/>
    <w:qFormat/>
    <w:rsid w:val="00076B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076B78"/>
    <w:pPr>
      <w:ind w:firstLineChars="200" w:firstLine="420"/>
    </w:pPr>
    <w:rPr>
      <w:rFonts w:ascii="Calibri" w:hAnsi="Calibri"/>
      <w:szCs w:val="22"/>
    </w:rPr>
  </w:style>
  <w:style w:type="paragraph" w:styleId="HTML">
    <w:name w:val="HTML Preformatted"/>
    <w:basedOn w:val="a"/>
    <w:link w:val="HTMLChar"/>
    <w:rsid w:val="00076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rsid w:val="00076B78"/>
    <w:rPr>
      <w:rFonts w:ascii="宋体" w:hAnsi="宋体" w:cs="宋体"/>
      <w:sz w:val="24"/>
      <w:szCs w:val="24"/>
    </w:rPr>
  </w:style>
  <w:style w:type="paragraph" w:customStyle="1" w:styleId="p15">
    <w:name w:val="p15"/>
    <w:basedOn w:val="a"/>
    <w:rsid w:val="00076B78"/>
    <w:pPr>
      <w:widowControl/>
      <w:spacing w:before="100" w:beforeAutospacing="1" w:after="100" w:afterAutospacing="1"/>
      <w:jc w:val="left"/>
    </w:pPr>
    <w:rPr>
      <w:rFonts w:ascii="宋体" w:hAnsi="宋体" w:cs="宋体"/>
      <w:kern w:val="0"/>
      <w:sz w:val="24"/>
    </w:rPr>
  </w:style>
  <w:style w:type="paragraph" w:customStyle="1" w:styleId="style25">
    <w:name w:val="style25"/>
    <w:basedOn w:val="a"/>
    <w:rsid w:val="00076B78"/>
    <w:pPr>
      <w:widowControl/>
      <w:jc w:val="left"/>
    </w:pPr>
    <w:rPr>
      <w:rFonts w:ascii="宋体" w:hAnsi="宋体" w:cs="宋体"/>
      <w:kern w:val="0"/>
      <w:sz w:val="24"/>
    </w:rPr>
  </w:style>
  <w:style w:type="paragraph" w:customStyle="1" w:styleId="af1">
    <w:name w:val="ÕýÎÄ"/>
    <w:rsid w:val="00076B78"/>
    <w:pPr>
      <w:widowControl w:val="0"/>
      <w:overflowPunct w:val="0"/>
      <w:autoSpaceDE w:val="0"/>
      <w:autoSpaceDN w:val="0"/>
      <w:adjustRightInd w:val="0"/>
      <w:spacing w:line="351" w:lineRule="atLeast"/>
      <w:ind w:firstLine="419"/>
      <w:jc w:val="both"/>
    </w:pPr>
    <w:rPr>
      <w:color w:val="000000"/>
      <w:sz w:val="21"/>
    </w:rPr>
  </w:style>
  <w:style w:type="paragraph" w:customStyle="1" w:styleId="reader-word-layer">
    <w:name w:val="reader-word-layer"/>
    <w:basedOn w:val="a"/>
    <w:rsid w:val="00076B78"/>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7474B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font6">
    <w:name w:val="font6"/>
    <w:basedOn w:val="a"/>
    <w:rsid w:val="00ED643F"/>
    <w:pPr>
      <w:widowControl/>
      <w:spacing w:before="100" w:beforeAutospacing="1" w:after="100" w:afterAutospacing="1"/>
      <w:jc w:val="left"/>
    </w:pPr>
    <w:rPr>
      <w:rFonts w:ascii="Tahoma" w:hAnsi="Tahoma" w:cs="Tahoma"/>
      <w:kern w:val="0"/>
      <w:sz w:val="18"/>
      <w:szCs w:val="18"/>
    </w:rPr>
  </w:style>
  <w:style w:type="paragraph" w:customStyle="1" w:styleId="xl65">
    <w:name w:val="xl65"/>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kern w:val="0"/>
      <w:sz w:val="20"/>
      <w:szCs w:val="20"/>
    </w:rPr>
  </w:style>
  <w:style w:type="paragraph" w:customStyle="1" w:styleId="xl66">
    <w:name w:val="xl66"/>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kern w:val="0"/>
      <w:sz w:val="20"/>
      <w:szCs w:val="20"/>
    </w:rPr>
  </w:style>
  <w:style w:type="paragraph" w:customStyle="1" w:styleId="xl67">
    <w:name w:val="xl67"/>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8">
    <w:name w:val="xl68"/>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0">
    <w:name w:val="xl70"/>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2">
    <w:name w:val="xl72"/>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
    <w:rsid w:val="00ED64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5">
    <w:name w:val="xl75"/>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7">
    <w:name w:val="xl77"/>
    <w:basedOn w:val="a"/>
    <w:rsid w:val="00ED64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rsid w:val="00ED64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9">
    <w:name w:val="xl79"/>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80">
    <w:name w:val="xl80"/>
    <w:basedOn w:val="a"/>
    <w:rsid w:val="00ED64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81">
    <w:name w:val="xl81"/>
    <w:basedOn w:val="a"/>
    <w:rsid w:val="00ED64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xl82">
    <w:name w:val="xl82"/>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3">
    <w:name w:val="xl83"/>
    <w:basedOn w:val="a"/>
    <w:rsid w:val="00ED64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4">
    <w:name w:val="xl84"/>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5">
    <w:name w:val="xl85"/>
    <w:basedOn w:val="a"/>
    <w:rsid w:val="00ED64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6">
    <w:name w:val="xl86"/>
    <w:basedOn w:val="a"/>
    <w:rsid w:val="00ED643F"/>
    <w:pPr>
      <w:widowControl/>
      <w:spacing w:before="100" w:beforeAutospacing="1" w:after="100" w:afterAutospacing="1"/>
      <w:jc w:val="left"/>
    </w:pPr>
    <w:rPr>
      <w:rFonts w:ascii="宋体" w:hAnsi="宋体" w:cs="宋体"/>
      <w:b/>
      <w:bCs/>
      <w:kern w:val="0"/>
      <w:sz w:val="24"/>
    </w:rPr>
  </w:style>
  <w:style w:type="paragraph" w:customStyle="1" w:styleId="xl87">
    <w:name w:val="xl87"/>
    <w:basedOn w:val="a"/>
    <w:rsid w:val="00ED64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88">
    <w:name w:val="xl88"/>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9">
    <w:name w:val="xl89"/>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0">
    <w:name w:val="xl90"/>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1">
    <w:name w:val="xl91"/>
    <w:basedOn w:val="a"/>
    <w:rsid w:val="00ED64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2">
    <w:name w:val="xl92"/>
    <w:basedOn w:val="a"/>
    <w:rsid w:val="00ED64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Char10">
    <w:name w:val="脚注文本 Char1"/>
    <w:link w:val="af2"/>
    <w:locked/>
    <w:rsid w:val="00774023"/>
    <w:rPr>
      <w:rFonts w:ascii="宋体" w:hAnsi="宋体" w:cs="宋体"/>
      <w:kern w:val="2"/>
      <w:sz w:val="18"/>
      <w:szCs w:val="18"/>
    </w:rPr>
  </w:style>
  <w:style w:type="character" w:customStyle="1" w:styleId="CharChar">
    <w:name w:val="Char Char"/>
    <w:semiHidden/>
    <w:rsid w:val="00774023"/>
    <w:rPr>
      <w:rFonts w:ascii="宋体" w:eastAsia="宋体" w:hAnsi="宋体" w:cs="宋体"/>
      <w:kern w:val="2"/>
      <w:sz w:val="18"/>
      <w:szCs w:val="18"/>
      <w:lang w:val="en-US" w:eastAsia="zh-CN" w:bidi="ar-SA"/>
    </w:rPr>
  </w:style>
  <w:style w:type="character" w:styleId="af3">
    <w:name w:val="annotation reference"/>
    <w:qFormat/>
    <w:rsid w:val="00774023"/>
    <w:rPr>
      <w:rFonts w:ascii="Times New Roman" w:hAnsi="Times New Roman" w:cs="Times New Roman"/>
      <w:kern w:val="2"/>
      <w:sz w:val="21"/>
      <w:szCs w:val="21"/>
    </w:rPr>
  </w:style>
  <w:style w:type="character" w:customStyle="1" w:styleId="1Char1">
    <w:name w:val="标题 1 Char1"/>
    <w:uiPriority w:val="99"/>
    <w:rsid w:val="00774023"/>
    <w:rPr>
      <w:rFonts w:ascii="Times New Roman" w:hAnsi="Times New Roman" w:cs="Times New Roman"/>
      <w:b/>
      <w:bCs/>
      <w:kern w:val="44"/>
      <w:sz w:val="44"/>
      <w:szCs w:val="44"/>
    </w:rPr>
  </w:style>
  <w:style w:type="character" w:styleId="af4">
    <w:name w:val="footnote reference"/>
    <w:rsid w:val="00774023"/>
    <w:rPr>
      <w:rFonts w:ascii="Times New Roman" w:hAnsi="Times New Roman" w:cs="Times New Roman"/>
      <w:kern w:val="2"/>
      <w:sz w:val="30"/>
      <w:szCs w:val="32"/>
      <w:vertAlign w:val="superscript"/>
    </w:rPr>
  </w:style>
  <w:style w:type="character" w:customStyle="1" w:styleId="Char11">
    <w:name w:val="页眉 Char1"/>
    <w:uiPriority w:val="99"/>
    <w:rsid w:val="00774023"/>
    <w:rPr>
      <w:rFonts w:ascii="宋体" w:hAnsi="宋体" w:cs="宋体"/>
      <w:kern w:val="2"/>
      <w:sz w:val="18"/>
      <w:szCs w:val="18"/>
    </w:rPr>
  </w:style>
  <w:style w:type="character" w:styleId="af5">
    <w:name w:val="Strong"/>
    <w:uiPriority w:val="99"/>
    <w:qFormat/>
    <w:rsid w:val="00774023"/>
    <w:rPr>
      <w:rFonts w:ascii="Times New Roman" w:hAnsi="Times New Roman" w:cs="Times New Roman"/>
      <w:b/>
      <w:bCs/>
      <w:kern w:val="2"/>
      <w:sz w:val="30"/>
      <w:szCs w:val="32"/>
    </w:rPr>
  </w:style>
  <w:style w:type="paragraph" w:customStyle="1" w:styleId="ParaChar">
    <w:name w:val="默认段落字体 Para Char"/>
    <w:basedOn w:val="a"/>
    <w:rsid w:val="00774023"/>
    <w:pPr>
      <w:spacing w:beforeLines="50" w:afterLines="50"/>
      <w:jc w:val="left"/>
    </w:pPr>
    <w:rPr>
      <w:sz w:val="30"/>
      <w:szCs w:val="32"/>
    </w:rPr>
  </w:style>
  <w:style w:type="paragraph" w:styleId="af6">
    <w:name w:val="Balloon Text"/>
    <w:basedOn w:val="a"/>
    <w:link w:val="Char6"/>
    <w:qFormat/>
    <w:rsid w:val="00774023"/>
    <w:pPr>
      <w:widowControl/>
      <w:jc w:val="left"/>
    </w:pPr>
    <w:rPr>
      <w:rFonts w:ascii="宋体" w:hAnsi="宋体" w:cs="宋体"/>
      <w:kern w:val="0"/>
      <w:sz w:val="18"/>
      <w:szCs w:val="18"/>
    </w:rPr>
  </w:style>
  <w:style w:type="character" w:customStyle="1" w:styleId="Char6">
    <w:name w:val="批注框文本 Char"/>
    <w:basedOn w:val="a0"/>
    <w:link w:val="af6"/>
    <w:qFormat/>
    <w:rsid w:val="00774023"/>
    <w:rPr>
      <w:rFonts w:ascii="宋体" w:hAnsi="宋体" w:cs="宋体"/>
      <w:sz w:val="18"/>
      <w:szCs w:val="18"/>
    </w:rPr>
  </w:style>
  <w:style w:type="paragraph" w:customStyle="1" w:styleId="c">
    <w:name w:val="c正文"/>
    <w:rsid w:val="00774023"/>
    <w:pPr>
      <w:tabs>
        <w:tab w:val="left" w:pos="1800"/>
        <w:tab w:val="right" w:leader="middleDot" w:pos="8100"/>
      </w:tabs>
      <w:spacing w:line="360" w:lineRule="auto"/>
      <w:ind w:firstLineChars="200" w:firstLine="200"/>
      <w:jc w:val="both"/>
    </w:pPr>
    <w:rPr>
      <w:rFonts w:ascii="仿宋_GB2312" w:eastAsia="仿宋_GB2312" w:hAnsi="宋体" w:cs="Arial"/>
      <w:kern w:val="2"/>
      <w:sz w:val="28"/>
    </w:rPr>
  </w:style>
  <w:style w:type="paragraph" w:styleId="af2">
    <w:name w:val="footnote text"/>
    <w:basedOn w:val="a"/>
    <w:link w:val="Char10"/>
    <w:rsid w:val="00774023"/>
    <w:pPr>
      <w:widowControl/>
      <w:snapToGrid w:val="0"/>
      <w:jc w:val="left"/>
    </w:pPr>
    <w:rPr>
      <w:rFonts w:ascii="宋体" w:hAnsi="宋体"/>
      <w:sz w:val="18"/>
      <w:szCs w:val="18"/>
    </w:rPr>
  </w:style>
  <w:style w:type="character" w:customStyle="1" w:styleId="Char7">
    <w:name w:val="脚注文本 Char"/>
    <w:basedOn w:val="a0"/>
    <w:link w:val="af2"/>
    <w:rsid w:val="00774023"/>
    <w:rPr>
      <w:kern w:val="2"/>
      <w:sz w:val="18"/>
      <w:szCs w:val="18"/>
    </w:rPr>
  </w:style>
  <w:style w:type="character" w:customStyle="1" w:styleId="1CharChar">
    <w:name w:val="标题 1 Char Char"/>
    <w:rsid w:val="00774023"/>
    <w:rPr>
      <w:rFonts w:ascii="Calibri" w:hAnsi="Calibri" w:cs="Times New Roman"/>
      <w:b/>
      <w:bCs/>
      <w:kern w:val="44"/>
      <w:sz w:val="44"/>
      <w:szCs w:val="44"/>
    </w:rPr>
  </w:style>
  <w:style w:type="numbering" w:customStyle="1" w:styleId="12">
    <w:name w:val="无列表1"/>
    <w:next w:val="a2"/>
    <w:uiPriority w:val="99"/>
    <w:semiHidden/>
    <w:rsid w:val="00774023"/>
  </w:style>
  <w:style w:type="paragraph" w:customStyle="1" w:styleId="af7">
    <w:name w:val="本文正文"/>
    <w:basedOn w:val="a"/>
    <w:link w:val="Char12"/>
    <w:uiPriority w:val="99"/>
    <w:semiHidden/>
    <w:rsid w:val="00774023"/>
    <w:pPr>
      <w:widowControl/>
      <w:spacing w:line="480" w:lineRule="exact"/>
      <w:ind w:firstLineChars="200" w:firstLine="200"/>
      <w:jc w:val="left"/>
    </w:pPr>
    <w:rPr>
      <w:rFonts w:ascii="宋体" w:hAnsi="宋体"/>
      <w:kern w:val="0"/>
      <w:sz w:val="24"/>
    </w:rPr>
  </w:style>
  <w:style w:type="character" w:customStyle="1" w:styleId="Char12">
    <w:name w:val="本文正文 Char1"/>
    <w:link w:val="af7"/>
    <w:uiPriority w:val="99"/>
    <w:semiHidden/>
    <w:locked/>
    <w:rsid w:val="00774023"/>
    <w:rPr>
      <w:rFonts w:ascii="宋体" w:hAnsi="宋体" w:cs="宋体"/>
      <w:sz w:val="24"/>
      <w:szCs w:val="24"/>
    </w:rPr>
  </w:style>
  <w:style w:type="numbering" w:styleId="111111">
    <w:name w:val="Outline List 2"/>
    <w:basedOn w:val="a2"/>
    <w:uiPriority w:val="99"/>
    <w:rsid w:val="00774023"/>
    <w:pPr>
      <w:numPr>
        <w:numId w:val="19"/>
      </w:numPr>
    </w:pPr>
  </w:style>
  <w:style w:type="paragraph" w:customStyle="1" w:styleId="CharCharCharCharCharCharChar">
    <w:name w:val="Char Char Char Char Char Char Char"/>
    <w:basedOn w:val="a"/>
    <w:uiPriority w:val="99"/>
    <w:rsid w:val="00774023"/>
    <w:pPr>
      <w:widowControl/>
      <w:spacing w:after="160" w:line="240" w:lineRule="exact"/>
      <w:jc w:val="left"/>
    </w:pPr>
    <w:rPr>
      <w:rFonts w:ascii="Arial" w:eastAsia="Times New Roman" w:hAnsi="Arial" w:cs="Verdana"/>
      <w:b/>
      <w:kern w:val="0"/>
      <w:sz w:val="24"/>
      <w:lang w:eastAsia="en-US"/>
    </w:rPr>
  </w:style>
  <w:style w:type="paragraph" w:styleId="af8">
    <w:name w:val="caption"/>
    <w:basedOn w:val="a"/>
    <w:next w:val="a"/>
    <w:uiPriority w:val="99"/>
    <w:qFormat/>
    <w:rsid w:val="00774023"/>
    <w:rPr>
      <w:rFonts w:ascii="Cambria" w:eastAsia="黑体" w:hAnsi="Cambria"/>
      <w:sz w:val="20"/>
      <w:szCs w:val="20"/>
    </w:rPr>
  </w:style>
  <w:style w:type="paragraph" w:customStyle="1" w:styleId="xl121">
    <w:name w:val="xl121"/>
    <w:basedOn w:val="a"/>
    <w:rsid w:val="00774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rsid w:val="007740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3">
    <w:name w:val="xl123"/>
    <w:basedOn w:val="a"/>
    <w:rsid w:val="0077402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4">
    <w:name w:val="xl124"/>
    <w:basedOn w:val="a"/>
    <w:rsid w:val="007740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5">
    <w:name w:val="xl125"/>
    <w:basedOn w:val="a"/>
    <w:rsid w:val="007740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6">
    <w:name w:val="xl126"/>
    <w:basedOn w:val="a"/>
    <w:rsid w:val="0077402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7">
    <w:name w:val="xl127"/>
    <w:basedOn w:val="a"/>
    <w:rsid w:val="007740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8">
    <w:name w:val="xl128"/>
    <w:basedOn w:val="a"/>
    <w:rsid w:val="007740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9">
    <w:name w:val="xl129"/>
    <w:basedOn w:val="a"/>
    <w:rsid w:val="0077402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0">
    <w:name w:val="xl130"/>
    <w:basedOn w:val="a"/>
    <w:rsid w:val="007740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rsid w:val="00774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2">
    <w:name w:val="xl132"/>
    <w:basedOn w:val="a"/>
    <w:rsid w:val="00774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rsid w:val="00774023"/>
    <w:pPr>
      <w:widowControl/>
      <w:pBdr>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4">
    <w:name w:val="xl134"/>
    <w:basedOn w:val="a"/>
    <w:rsid w:val="00774023"/>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
    <w:rsid w:val="00774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6">
    <w:name w:val="xl136"/>
    <w:basedOn w:val="a"/>
    <w:rsid w:val="007740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numbering" w:customStyle="1" w:styleId="23">
    <w:name w:val="无列表2"/>
    <w:next w:val="a2"/>
    <w:uiPriority w:val="99"/>
    <w:semiHidden/>
    <w:unhideWhenUsed/>
    <w:rsid w:val="00774023"/>
  </w:style>
  <w:style w:type="character" w:customStyle="1" w:styleId="font01">
    <w:name w:val="font01"/>
    <w:uiPriority w:val="99"/>
    <w:rsid w:val="00774023"/>
    <w:rPr>
      <w:rFonts w:ascii="Arial" w:hAnsi="Arial" w:cs="Arial" w:hint="default"/>
      <w:i w:val="0"/>
      <w:color w:val="000000"/>
      <w:kern w:val="2"/>
      <w:sz w:val="20"/>
      <w:szCs w:val="20"/>
      <w:u w:val="none"/>
    </w:rPr>
  </w:style>
  <w:style w:type="character" w:customStyle="1" w:styleId="font11">
    <w:name w:val="font11"/>
    <w:uiPriority w:val="99"/>
    <w:rsid w:val="00774023"/>
    <w:rPr>
      <w:rFonts w:ascii="宋体" w:eastAsia="宋体" w:hAnsi="宋体" w:cs="宋体" w:hint="eastAsia"/>
      <w:i w:val="0"/>
      <w:color w:val="000000"/>
      <w:kern w:val="2"/>
      <w:sz w:val="20"/>
      <w:szCs w:val="20"/>
      <w:u w:val="none"/>
    </w:rPr>
  </w:style>
  <w:style w:type="character" w:customStyle="1" w:styleId="3Char">
    <w:name w:val="标题 3 Char"/>
    <w:link w:val="3"/>
    <w:qFormat/>
    <w:rsid w:val="00774023"/>
    <w:rPr>
      <w:b/>
      <w:bCs/>
      <w:kern w:val="2"/>
      <w:sz w:val="32"/>
      <w:szCs w:val="32"/>
    </w:rPr>
  </w:style>
  <w:style w:type="paragraph" w:customStyle="1" w:styleId="xl137">
    <w:name w:val="xl137"/>
    <w:basedOn w:val="a"/>
    <w:rsid w:val="00774023"/>
    <w:pPr>
      <w:widowControl/>
      <w:pBdr>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38">
    <w:name w:val="xl138"/>
    <w:basedOn w:val="a"/>
    <w:rsid w:val="00774023"/>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9">
    <w:name w:val="xl139"/>
    <w:basedOn w:val="a"/>
    <w:rsid w:val="00774023"/>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0">
    <w:name w:val="xl140"/>
    <w:basedOn w:val="a"/>
    <w:rsid w:val="00774023"/>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1">
    <w:name w:val="xl141"/>
    <w:basedOn w:val="a"/>
    <w:rsid w:val="00774023"/>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42">
    <w:name w:val="xl142"/>
    <w:basedOn w:val="a"/>
    <w:rsid w:val="00774023"/>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3">
    <w:name w:val="xl143"/>
    <w:basedOn w:val="a"/>
    <w:rsid w:val="00774023"/>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4">
    <w:name w:val="xl144"/>
    <w:basedOn w:val="a"/>
    <w:rsid w:val="00774023"/>
    <w:pPr>
      <w:widowControl/>
      <w:pBdr>
        <w:lef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5">
    <w:name w:val="xl145"/>
    <w:basedOn w:val="a"/>
    <w:rsid w:val="00774023"/>
    <w:pPr>
      <w:widowControl/>
      <w:pBdr>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6">
    <w:name w:val="xl146"/>
    <w:basedOn w:val="a"/>
    <w:rsid w:val="00774023"/>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7">
    <w:name w:val="xl147"/>
    <w:basedOn w:val="a"/>
    <w:rsid w:val="00774023"/>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8">
    <w:name w:val="xl148"/>
    <w:basedOn w:val="a"/>
    <w:rsid w:val="007740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9">
    <w:name w:val="xl149"/>
    <w:basedOn w:val="a"/>
    <w:rsid w:val="007740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0">
    <w:name w:val="xl150"/>
    <w:basedOn w:val="a"/>
    <w:rsid w:val="007740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1">
    <w:name w:val="xl151"/>
    <w:basedOn w:val="a"/>
    <w:rsid w:val="0077402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2">
    <w:name w:val="xl152"/>
    <w:basedOn w:val="a"/>
    <w:rsid w:val="007740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3">
    <w:name w:val="xl153"/>
    <w:basedOn w:val="a"/>
    <w:rsid w:val="007740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4">
    <w:name w:val="xl154"/>
    <w:basedOn w:val="a"/>
    <w:rsid w:val="00774023"/>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5">
    <w:name w:val="xl155"/>
    <w:basedOn w:val="a"/>
    <w:rsid w:val="007740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6">
    <w:name w:val="xl156"/>
    <w:basedOn w:val="a"/>
    <w:rsid w:val="0077402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7">
    <w:name w:val="xl157"/>
    <w:basedOn w:val="a"/>
    <w:rsid w:val="007740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8">
    <w:name w:val="xl158"/>
    <w:basedOn w:val="a"/>
    <w:rsid w:val="007740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59">
    <w:name w:val="xl159"/>
    <w:basedOn w:val="a"/>
    <w:rsid w:val="007740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60">
    <w:name w:val="xl160"/>
    <w:basedOn w:val="a"/>
    <w:rsid w:val="007740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1">
    <w:name w:val="xl161"/>
    <w:basedOn w:val="a"/>
    <w:rsid w:val="0077402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2">
    <w:name w:val="xl162"/>
    <w:basedOn w:val="a"/>
    <w:rsid w:val="007740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3">
    <w:name w:val="xl163"/>
    <w:basedOn w:val="a"/>
    <w:rsid w:val="007740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4">
    <w:name w:val="xl164"/>
    <w:basedOn w:val="a"/>
    <w:rsid w:val="0077402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5">
    <w:name w:val="xl165"/>
    <w:basedOn w:val="a"/>
    <w:rsid w:val="007740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6">
    <w:name w:val="xl166"/>
    <w:basedOn w:val="a"/>
    <w:rsid w:val="007740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7">
    <w:name w:val="xl167"/>
    <w:basedOn w:val="a"/>
    <w:rsid w:val="0077402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8">
    <w:name w:val="xl168"/>
    <w:basedOn w:val="a"/>
    <w:rsid w:val="007740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9">
    <w:name w:val="xl169"/>
    <w:basedOn w:val="a"/>
    <w:rsid w:val="007740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0">
    <w:name w:val="xl170"/>
    <w:basedOn w:val="a"/>
    <w:rsid w:val="007740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1">
    <w:name w:val="xl171"/>
    <w:basedOn w:val="a"/>
    <w:rsid w:val="007740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2">
    <w:name w:val="xl172"/>
    <w:basedOn w:val="a"/>
    <w:rsid w:val="0077402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3">
    <w:name w:val="xl173"/>
    <w:basedOn w:val="a"/>
    <w:rsid w:val="007740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4">
    <w:name w:val="xl174"/>
    <w:basedOn w:val="a"/>
    <w:rsid w:val="00774023"/>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5">
    <w:name w:val="xl175"/>
    <w:basedOn w:val="a"/>
    <w:rsid w:val="00774023"/>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6">
    <w:name w:val="xl176"/>
    <w:basedOn w:val="a"/>
    <w:rsid w:val="00774023"/>
    <w:pPr>
      <w:widowControl/>
      <w:pBdr>
        <w:lef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7">
    <w:name w:val="xl177"/>
    <w:basedOn w:val="a"/>
    <w:rsid w:val="00774023"/>
    <w:pPr>
      <w:widowControl/>
      <w:pBdr>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8">
    <w:name w:val="xl178"/>
    <w:basedOn w:val="a"/>
    <w:rsid w:val="00774023"/>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9">
    <w:name w:val="xl179"/>
    <w:basedOn w:val="a"/>
    <w:rsid w:val="00774023"/>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0">
    <w:name w:val="xl180"/>
    <w:basedOn w:val="a"/>
    <w:rsid w:val="007740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1">
    <w:name w:val="xl181"/>
    <w:basedOn w:val="a"/>
    <w:rsid w:val="00774023"/>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2">
    <w:name w:val="xl182"/>
    <w:basedOn w:val="a"/>
    <w:rsid w:val="007740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styleId="HTML0">
    <w:name w:val="HTML Typewriter"/>
    <w:uiPriority w:val="99"/>
    <w:qFormat/>
    <w:rsid w:val="00774023"/>
    <w:rPr>
      <w:rFonts w:ascii="黑体" w:eastAsia="黑体" w:hAnsi="Courier New" w:cs="Courier New"/>
      <w:sz w:val="24"/>
      <w:szCs w:val="24"/>
    </w:rPr>
  </w:style>
  <w:style w:type="paragraph" w:styleId="af9">
    <w:name w:val="annotation text"/>
    <w:basedOn w:val="a"/>
    <w:link w:val="Char8"/>
    <w:qFormat/>
    <w:rsid w:val="00774023"/>
    <w:pPr>
      <w:spacing w:line="560" w:lineRule="exact"/>
      <w:ind w:firstLineChars="200" w:firstLine="200"/>
      <w:jc w:val="left"/>
    </w:pPr>
    <w:rPr>
      <w:rFonts w:ascii="Calibri" w:eastAsia="仿宋_GB2312" w:hAnsi="Calibri"/>
      <w:sz w:val="32"/>
      <w:szCs w:val="22"/>
    </w:rPr>
  </w:style>
  <w:style w:type="character" w:customStyle="1" w:styleId="Char8">
    <w:name w:val="批注文字 Char"/>
    <w:basedOn w:val="a0"/>
    <w:link w:val="af9"/>
    <w:qFormat/>
    <w:rsid w:val="00774023"/>
    <w:rPr>
      <w:rFonts w:ascii="Calibri" w:eastAsia="仿宋_GB2312" w:hAnsi="Calibri"/>
      <w:kern w:val="2"/>
      <w:sz w:val="32"/>
      <w:szCs w:val="22"/>
    </w:rPr>
  </w:style>
  <w:style w:type="paragraph" w:styleId="afa">
    <w:name w:val="annotation subject"/>
    <w:basedOn w:val="af9"/>
    <w:next w:val="af9"/>
    <w:link w:val="Char9"/>
    <w:qFormat/>
    <w:rsid w:val="00774023"/>
    <w:rPr>
      <w:b/>
      <w:bCs/>
    </w:rPr>
  </w:style>
  <w:style w:type="character" w:customStyle="1" w:styleId="Char9">
    <w:name w:val="批注主题 Char"/>
    <w:basedOn w:val="Char8"/>
    <w:link w:val="afa"/>
    <w:qFormat/>
    <w:rsid w:val="00774023"/>
    <w:rPr>
      <w:b/>
      <w:bCs/>
    </w:rPr>
  </w:style>
  <w:style w:type="paragraph" w:customStyle="1" w:styleId="afb">
    <w:name w:val="样式"/>
    <w:uiPriority w:val="99"/>
    <w:rsid w:val="00774023"/>
  </w:style>
  <w:style w:type="paragraph" w:customStyle="1" w:styleId="CharCharCharCharCharCharChar1">
    <w:name w:val="Char Char Char Char Char Char Char1"/>
    <w:basedOn w:val="a"/>
    <w:uiPriority w:val="99"/>
    <w:rsid w:val="00774023"/>
    <w:pPr>
      <w:widowControl/>
      <w:spacing w:after="160" w:line="240" w:lineRule="exact"/>
      <w:jc w:val="left"/>
    </w:pPr>
    <w:rPr>
      <w:rFonts w:ascii="Arial" w:hAnsi="Arial" w:cs="Arial"/>
      <w:b/>
      <w:bCs/>
      <w:kern w:val="0"/>
      <w:sz w:val="24"/>
      <w:lang w:eastAsia="en-US"/>
    </w:rPr>
  </w:style>
  <w:style w:type="paragraph" w:customStyle="1" w:styleId="CharCharCharCharCharCharChar2">
    <w:name w:val="Char Char Char Char Char Char Char2"/>
    <w:basedOn w:val="a"/>
    <w:uiPriority w:val="99"/>
    <w:rsid w:val="00774023"/>
    <w:pPr>
      <w:widowControl/>
      <w:spacing w:after="160" w:line="240" w:lineRule="exact"/>
      <w:jc w:val="left"/>
    </w:pPr>
    <w:rPr>
      <w:rFonts w:ascii="Arial" w:hAnsi="Arial" w:cs="Arial"/>
      <w:b/>
      <w:bCs/>
      <w:kern w:val="0"/>
      <w:sz w:val="24"/>
      <w:lang w:eastAsia="en-US"/>
    </w:rPr>
  </w:style>
  <w:style w:type="character" w:customStyle="1" w:styleId="CharChar1">
    <w:name w:val="Char Char1"/>
    <w:uiPriority w:val="99"/>
    <w:rsid w:val="00774023"/>
    <w:rPr>
      <w:rFonts w:ascii="Calibri" w:eastAsia="宋体" w:hAnsi="Calibri" w:cs="Calibri"/>
      <w:sz w:val="18"/>
      <w:szCs w:val="18"/>
    </w:rPr>
  </w:style>
  <w:style w:type="character" w:customStyle="1" w:styleId="CharChar0">
    <w:name w:val="Char Char"/>
    <w:uiPriority w:val="99"/>
    <w:rsid w:val="00774023"/>
    <w:rPr>
      <w:rFonts w:ascii="Calibri" w:eastAsia="宋体" w:hAnsi="Calibri" w:cs="Calibri"/>
      <w:sz w:val="18"/>
      <w:szCs w:val="18"/>
    </w:rPr>
  </w:style>
  <w:style w:type="paragraph" w:customStyle="1" w:styleId="24">
    <w:name w:val="2"/>
    <w:uiPriority w:val="99"/>
    <w:rsid w:val="00774023"/>
  </w:style>
  <w:style w:type="paragraph" w:customStyle="1" w:styleId="13">
    <w:name w:val="1"/>
    <w:uiPriority w:val="99"/>
    <w:unhideWhenUsed/>
    <w:rsid w:val="00774023"/>
    <w:pPr>
      <w:widowControl w:val="0"/>
      <w:spacing w:line="560" w:lineRule="exact"/>
      <w:ind w:firstLineChars="200" w:firstLine="200"/>
      <w:jc w:val="both"/>
    </w:pPr>
    <w:rPr>
      <w:rFonts w:ascii="Calibri" w:eastAsia="仿宋_GB2312" w:hAnsi="Calibri"/>
      <w:kern w:val="2"/>
      <w:sz w:val="32"/>
      <w:szCs w:val="22"/>
    </w:rPr>
  </w:style>
  <w:style w:type="paragraph" w:customStyle="1" w:styleId="CharCharCharCharCharCharChar3">
    <w:name w:val="Char Char Char Char Char Char Char3"/>
    <w:basedOn w:val="a"/>
    <w:uiPriority w:val="99"/>
    <w:rsid w:val="00774023"/>
    <w:pPr>
      <w:widowControl/>
      <w:spacing w:after="160" w:line="240" w:lineRule="exact"/>
      <w:jc w:val="left"/>
    </w:pPr>
    <w:rPr>
      <w:rFonts w:ascii="Arial" w:eastAsia="Times New Roman" w:hAnsi="Arial" w:cs="Verdana"/>
      <w:b/>
      <w:kern w:val="0"/>
      <w:sz w:val="24"/>
      <w:lang w:eastAsia="en-US"/>
    </w:rPr>
  </w:style>
  <w:style w:type="paragraph" w:customStyle="1" w:styleId="14">
    <w:name w:val="列出段落1"/>
    <w:basedOn w:val="a"/>
    <w:uiPriority w:val="34"/>
    <w:qFormat/>
    <w:rsid w:val="00774023"/>
    <w:pPr>
      <w:ind w:firstLineChars="200" w:firstLine="420"/>
    </w:pPr>
    <w:rPr>
      <w:szCs w:val="22"/>
    </w:rPr>
  </w:style>
  <w:style w:type="paragraph" w:customStyle="1" w:styleId="32">
    <w:name w:val="样式3"/>
    <w:uiPriority w:val="99"/>
    <w:rsid w:val="00774023"/>
    <w:pPr>
      <w:widowControl w:val="0"/>
      <w:spacing w:line="560" w:lineRule="exact"/>
      <w:ind w:firstLineChars="200" w:firstLine="200"/>
      <w:jc w:val="both"/>
    </w:pPr>
    <w:rPr>
      <w:rFonts w:ascii="Calibri" w:eastAsia="仿宋_GB2312" w:hAnsi="Calibri"/>
      <w:kern w:val="2"/>
      <w:sz w:val="32"/>
      <w:szCs w:val="22"/>
    </w:rPr>
  </w:style>
  <w:style w:type="paragraph" w:customStyle="1" w:styleId="25">
    <w:name w:val="样式2"/>
    <w:uiPriority w:val="99"/>
    <w:rsid w:val="00774023"/>
  </w:style>
  <w:style w:type="character" w:customStyle="1" w:styleId="CharChar2">
    <w:name w:val="Char Char2"/>
    <w:uiPriority w:val="99"/>
    <w:rsid w:val="00774023"/>
    <w:rPr>
      <w:rFonts w:ascii="Calibri" w:eastAsia="宋体" w:hAnsi="Calibri"/>
      <w:sz w:val="18"/>
    </w:rPr>
  </w:style>
  <w:style w:type="character" w:customStyle="1" w:styleId="CharChar11">
    <w:name w:val="Char Char11"/>
    <w:uiPriority w:val="99"/>
    <w:rsid w:val="00774023"/>
    <w:rPr>
      <w:rFonts w:ascii="Calibri" w:eastAsia="宋体" w:hAnsi="Calibri"/>
      <w:sz w:val="18"/>
    </w:rPr>
  </w:style>
  <w:style w:type="paragraph" w:customStyle="1" w:styleId="CharCharCharCharCharCharChar4">
    <w:name w:val="Char Char Char Char Char Char Char4"/>
    <w:basedOn w:val="a"/>
    <w:uiPriority w:val="99"/>
    <w:rsid w:val="00774023"/>
    <w:pPr>
      <w:widowControl/>
      <w:spacing w:after="160" w:line="240" w:lineRule="exact"/>
      <w:jc w:val="left"/>
    </w:pPr>
    <w:rPr>
      <w:rFonts w:ascii="Arial" w:hAnsi="Arial" w:cs="Verdana"/>
      <w:b/>
      <w:kern w:val="0"/>
      <w:sz w:val="24"/>
      <w:lang w:eastAsia="en-US"/>
    </w:rPr>
  </w:style>
  <w:style w:type="character" w:customStyle="1" w:styleId="CharChar3">
    <w:name w:val="Char Char3"/>
    <w:uiPriority w:val="99"/>
    <w:rsid w:val="00774023"/>
    <w:rPr>
      <w:rFonts w:ascii="宋体" w:eastAsia="宋体" w:hAnsi="Calibri" w:cs="Times New Roman"/>
      <w:kern w:val="2"/>
      <w:sz w:val="18"/>
      <w:szCs w:val="18"/>
      <w:lang w:val="en-US" w:eastAsia="zh-CN" w:bidi="ar-SA"/>
    </w:rPr>
  </w:style>
  <w:style w:type="character" w:styleId="afc">
    <w:name w:val="Emphasis"/>
    <w:uiPriority w:val="99"/>
    <w:qFormat/>
    <w:rsid w:val="00774023"/>
    <w:rPr>
      <w:rFonts w:ascii="Times New Roman" w:hAnsi="Times New Roman" w:cs="Times New Roman"/>
      <w:i/>
      <w:iCs/>
      <w:kern w:val="2"/>
      <w:sz w:val="30"/>
      <w:szCs w:val="32"/>
    </w:rPr>
  </w:style>
  <w:style w:type="paragraph" w:customStyle="1" w:styleId="font7">
    <w:name w:val="font7"/>
    <w:basedOn w:val="a"/>
    <w:rsid w:val="001412D6"/>
    <w:pPr>
      <w:widowControl/>
      <w:spacing w:before="100" w:beforeAutospacing="1" w:after="100" w:afterAutospacing="1"/>
      <w:jc w:val="left"/>
    </w:pPr>
    <w:rPr>
      <w:rFonts w:ascii="仿宋_GB2312" w:eastAsia="仿宋_GB2312" w:hAnsi="宋体" w:cs="宋体"/>
      <w:kern w:val="0"/>
      <w:szCs w:val="21"/>
    </w:rPr>
  </w:style>
  <w:style w:type="paragraph" w:customStyle="1" w:styleId="font8">
    <w:name w:val="font8"/>
    <w:basedOn w:val="a"/>
    <w:rsid w:val="001412D6"/>
    <w:pPr>
      <w:widowControl/>
      <w:spacing w:before="100" w:beforeAutospacing="1" w:after="100" w:afterAutospacing="1"/>
      <w:jc w:val="left"/>
    </w:pPr>
    <w:rPr>
      <w:rFonts w:ascii="宋体" w:hAnsi="宋体" w:cs="宋体"/>
      <w:kern w:val="0"/>
      <w:szCs w:val="21"/>
    </w:rPr>
  </w:style>
  <w:style w:type="paragraph" w:customStyle="1" w:styleId="a02">
    <w:name w:val="a0 首行缩进:  2 字符"/>
    <w:basedOn w:val="a"/>
    <w:qFormat/>
    <w:rsid w:val="008B04B0"/>
    <w:pPr>
      <w:ind w:firstLineChars="200" w:firstLine="420"/>
    </w:pPr>
    <w:rPr>
      <w:rFonts w:cs="宋体"/>
      <w:szCs w:val="20"/>
    </w:rPr>
  </w:style>
  <w:style w:type="paragraph" w:customStyle="1" w:styleId="a720">
    <w:name w:val="a7 首行缩进:  2 字符 + 首行缩进:  0 字符"/>
    <w:basedOn w:val="a"/>
    <w:qFormat/>
    <w:rsid w:val="008B04B0"/>
    <w:pPr>
      <w:ind w:firstLine="540"/>
    </w:pPr>
  </w:style>
  <w:style w:type="paragraph" w:customStyle="1" w:styleId="15">
    <w:name w:val="无间隔1"/>
    <w:uiPriority w:val="1"/>
    <w:qFormat/>
    <w:rsid w:val="008B04B0"/>
    <w:pPr>
      <w:widowControl w:val="0"/>
      <w:jc w:val="both"/>
    </w:pPr>
    <w:rPr>
      <w:rFonts w:ascii="Calibri" w:hAnsi="Calibri"/>
      <w:kern w:val="2"/>
      <w:sz w:val="21"/>
      <w:szCs w:val="22"/>
    </w:rPr>
  </w:style>
  <w:style w:type="paragraph" w:customStyle="1" w:styleId="26">
    <w:name w:val="无间隔2"/>
    <w:uiPriority w:val="1"/>
    <w:qFormat/>
    <w:rsid w:val="008B04B0"/>
    <w:pPr>
      <w:widowControl w:val="0"/>
      <w:jc w:val="both"/>
    </w:pPr>
    <w:rPr>
      <w:rFonts w:ascii="Calibri" w:hAnsi="Calibri"/>
      <w:kern w:val="2"/>
      <w:sz w:val="21"/>
      <w:szCs w:val="22"/>
    </w:rPr>
  </w:style>
  <w:style w:type="character" w:customStyle="1" w:styleId="gt">
    <w:name w:val="gt"/>
    <w:basedOn w:val="a0"/>
    <w:qFormat/>
    <w:rsid w:val="008B04B0"/>
    <w:rPr>
      <w:color w:val="646464"/>
    </w:rPr>
  </w:style>
  <w:style w:type="character" w:customStyle="1" w:styleId="gray">
    <w:name w:val="gray"/>
    <w:basedOn w:val="a0"/>
    <w:qFormat/>
    <w:rsid w:val="008B04B0"/>
    <w:rPr>
      <w:color w:val="404040"/>
      <w:bdr w:val="single" w:sz="6" w:space="0" w:color="B4B4B4"/>
      <w:shd w:val="clear" w:color="auto" w:fill="EAEAEA"/>
    </w:rPr>
  </w:style>
  <w:style w:type="character" w:customStyle="1" w:styleId="dot2">
    <w:name w:val="dot2"/>
    <w:basedOn w:val="a0"/>
    <w:qFormat/>
    <w:rsid w:val="008B04B0"/>
    <w:rPr>
      <w:rFonts w:ascii="Arial" w:hAnsi="Arial" w:cs="Arial"/>
      <w:b/>
      <w:color w:val="A1A1A1"/>
      <w:spacing w:val="0"/>
      <w:sz w:val="19"/>
      <w:szCs w:val="19"/>
    </w:rPr>
  </w:style>
  <w:style w:type="character" w:customStyle="1" w:styleId="red">
    <w:name w:val="red"/>
    <w:basedOn w:val="a0"/>
    <w:qFormat/>
    <w:rsid w:val="008B04B0"/>
    <w:rPr>
      <w:color w:val="CC3300"/>
    </w:rPr>
  </w:style>
  <w:style w:type="paragraph" w:customStyle="1" w:styleId="font9">
    <w:name w:val="font9"/>
    <w:basedOn w:val="a"/>
    <w:rsid w:val="00564CB2"/>
    <w:pPr>
      <w:widowControl/>
      <w:spacing w:before="100" w:beforeAutospacing="1" w:after="100" w:afterAutospacing="1"/>
      <w:jc w:val="left"/>
    </w:pPr>
    <w:rPr>
      <w:rFonts w:ascii="Tahoma" w:hAnsi="Tahoma" w:cs="Tahoma"/>
      <w:kern w:val="0"/>
      <w:sz w:val="18"/>
      <w:szCs w:val="18"/>
    </w:rPr>
  </w:style>
  <w:style w:type="paragraph" w:customStyle="1" w:styleId="xl183">
    <w:name w:val="xl183"/>
    <w:basedOn w:val="a"/>
    <w:rsid w:val="00564CB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84">
    <w:name w:val="xl184"/>
    <w:basedOn w:val="a"/>
    <w:rsid w:val="00564C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85">
    <w:name w:val="xl185"/>
    <w:basedOn w:val="a"/>
    <w:rsid w:val="00564C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86">
    <w:name w:val="xl186"/>
    <w:basedOn w:val="a"/>
    <w:rsid w:val="00564CB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87">
    <w:name w:val="xl187"/>
    <w:basedOn w:val="a"/>
    <w:rsid w:val="00564CB2"/>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88">
    <w:name w:val="xl188"/>
    <w:basedOn w:val="a"/>
    <w:rsid w:val="00564CB2"/>
    <w:pPr>
      <w:widowControl/>
      <w:pBdr>
        <w:lef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89">
    <w:name w:val="xl189"/>
    <w:basedOn w:val="a"/>
    <w:rsid w:val="00564CB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90">
    <w:name w:val="xl190"/>
    <w:basedOn w:val="a"/>
    <w:rsid w:val="00564CB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2"/>
      <w:szCs w:val="12"/>
    </w:rPr>
  </w:style>
  <w:style w:type="paragraph" w:customStyle="1" w:styleId="xl191">
    <w:name w:val="xl191"/>
    <w:basedOn w:val="a"/>
    <w:rsid w:val="00564C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2"/>
      <w:szCs w:val="12"/>
    </w:rPr>
  </w:style>
  <w:style w:type="paragraph" w:customStyle="1" w:styleId="xl192">
    <w:name w:val="xl192"/>
    <w:basedOn w:val="a"/>
    <w:rsid w:val="00564C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93">
    <w:name w:val="xl193"/>
    <w:basedOn w:val="a"/>
    <w:rsid w:val="00564CB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194">
    <w:name w:val="xl194"/>
    <w:basedOn w:val="a"/>
    <w:rsid w:val="00564CB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195">
    <w:name w:val="xl195"/>
    <w:basedOn w:val="a"/>
    <w:rsid w:val="00564CB2"/>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96">
    <w:name w:val="xl196"/>
    <w:basedOn w:val="a"/>
    <w:rsid w:val="00564CB2"/>
    <w:pPr>
      <w:widowControl/>
      <w:pBdr>
        <w:bottom w:val="single" w:sz="4" w:space="0" w:color="auto"/>
      </w:pBdr>
      <w:spacing w:before="100" w:beforeAutospacing="1" w:after="100" w:afterAutospacing="1"/>
      <w:jc w:val="center"/>
    </w:pPr>
    <w:rPr>
      <w:rFonts w:ascii="宋体" w:hAnsi="宋体" w:cs="宋体"/>
      <w:b/>
      <w:bCs/>
      <w:kern w:val="0"/>
      <w:sz w:val="44"/>
      <w:szCs w:val="44"/>
    </w:rPr>
  </w:style>
  <w:style w:type="paragraph" w:customStyle="1" w:styleId="xl197">
    <w:name w:val="xl197"/>
    <w:basedOn w:val="a"/>
    <w:rsid w:val="00564C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98">
    <w:name w:val="xl198"/>
    <w:basedOn w:val="a"/>
    <w:rsid w:val="00564C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20"/>
      <w:szCs w:val="20"/>
    </w:rPr>
  </w:style>
</w:styles>
</file>

<file path=word/webSettings.xml><?xml version="1.0" encoding="utf-8"?>
<w:webSettings xmlns:r="http://schemas.openxmlformats.org/officeDocument/2006/relationships" xmlns:w="http://schemas.openxmlformats.org/wordprocessingml/2006/main">
  <w:divs>
    <w:div w:id="182281099">
      <w:bodyDiv w:val="1"/>
      <w:marLeft w:val="0"/>
      <w:marRight w:val="0"/>
      <w:marTop w:val="0"/>
      <w:marBottom w:val="0"/>
      <w:divBdr>
        <w:top w:val="none" w:sz="0" w:space="0" w:color="auto"/>
        <w:left w:val="none" w:sz="0" w:space="0" w:color="auto"/>
        <w:bottom w:val="none" w:sz="0" w:space="0" w:color="auto"/>
        <w:right w:val="none" w:sz="0" w:space="0" w:color="auto"/>
      </w:divBdr>
    </w:div>
    <w:div w:id="248930752">
      <w:bodyDiv w:val="1"/>
      <w:marLeft w:val="0"/>
      <w:marRight w:val="0"/>
      <w:marTop w:val="0"/>
      <w:marBottom w:val="0"/>
      <w:divBdr>
        <w:top w:val="none" w:sz="0" w:space="0" w:color="auto"/>
        <w:left w:val="none" w:sz="0" w:space="0" w:color="auto"/>
        <w:bottom w:val="none" w:sz="0" w:space="0" w:color="auto"/>
        <w:right w:val="none" w:sz="0" w:space="0" w:color="auto"/>
      </w:divBdr>
    </w:div>
    <w:div w:id="258950606">
      <w:bodyDiv w:val="1"/>
      <w:marLeft w:val="0"/>
      <w:marRight w:val="0"/>
      <w:marTop w:val="0"/>
      <w:marBottom w:val="0"/>
      <w:divBdr>
        <w:top w:val="none" w:sz="0" w:space="0" w:color="auto"/>
        <w:left w:val="none" w:sz="0" w:space="0" w:color="auto"/>
        <w:bottom w:val="none" w:sz="0" w:space="0" w:color="auto"/>
        <w:right w:val="none" w:sz="0" w:space="0" w:color="auto"/>
      </w:divBdr>
    </w:div>
    <w:div w:id="285161382">
      <w:bodyDiv w:val="1"/>
      <w:marLeft w:val="0"/>
      <w:marRight w:val="0"/>
      <w:marTop w:val="0"/>
      <w:marBottom w:val="0"/>
      <w:divBdr>
        <w:top w:val="none" w:sz="0" w:space="0" w:color="auto"/>
        <w:left w:val="none" w:sz="0" w:space="0" w:color="auto"/>
        <w:bottom w:val="none" w:sz="0" w:space="0" w:color="auto"/>
        <w:right w:val="none" w:sz="0" w:space="0" w:color="auto"/>
      </w:divBdr>
    </w:div>
    <w:div w:id="482045403">
      <w:bodyDiv w:val="1"/>
      <w:marLeft w:val="0"/>
      <w:marRight w:val="0"/>
      <w:marTop w:val="0"/>
      <w:marBottom w:val="0"/>
      <w:divBdr>
        <w:top w:val="none" w:sz="0" w:space="0" w:color="auto"/>
        <w:left w:val="none" w:sz="0" w:space="0" w:color="auto"/>
        <w:bottom w:val="none" w:sz="0" w:space="0" w:color="auto"/>
        <w:right w:val="none" w:sz="0" w:space="0" w:color="auto"/>
      </w:divBdr>
    </w:div>
    <w:div w:id="509635956">
      <w:bodyDiv w:val="1"/>
      <w:marLeft w:val="0"/>
      <w:marRight w:val="0"/>
      <w:marTop w:val="0"/>
      <w:marBottom w:val="0"/>
      <w:divBdr>
        <w:top w:val="none" w:sz="0" w:space="0" w:color="auto"/>
        <w:left w:val="none" w:sz="0" w:space="0" w:color="auto"/>
        <w:bottom w:val="none" w:sz="0" w:space="0" w:color="auto"/>
        <w:right w:val="none" w:sz="0" w:space="0" w:color="auto"/>
      </w:divBdr>
    </w:div>
    <w:div w:id="531067803">
      <w:bodyDiv w:val="1"/>
      <w:marLeft w:val="0"/>
      <w:marRight w:val="0"/>
      <w:marTop w:val="0"/>
      <w:marBottom w:val="0"/>
      <w:divBdr>
        <w:top w:val="none" w:sz="0" w:space="0" w:color="auto"/>
        <w:left w:val="none" w:sz="0" w:space="0" w:color="auto"/>
        <w:bottom w:val="none" w:sz="0" w:space="0" w:color="auto"/>
        <w:right w:val="none" w:sz="0" w:space="0" w:color="auto"/>
      </w:divBdr>
    </w:div>
    <w:div w:id="607464768">
      <w:bodyDiv w:val="1"/>
      <w:marLeft w:val="0"/>
      <w:marRight w:val="0"/>
      <w:marTop w:val="0"/>
      <w:marBottom w:val="0"/>
      <w:divBdr>
        <w:top w:val="none" w:sz="0" w:space="0" w:color="auto"/>
        <w:left w:val="none" w:sz="0" w:space="0" w:color="auto"/>
        <w:bottom w:val="none" w:sz="0" w:space="0" w:color="auto"/>
        <w:right w:val="none" w:sz="0" w:space="0" w:color="auto"/>
      </w:divBdr>
    </w:div>
    <w:div w:id="626854303">
      <w:bodyDiv w:val="1"/>
      <w:marLeft w:val="0"/>
      <w:marRight w:val="0"/>
      <w:marTop w:val="0"/>
      <w:marBottom w:val="0"/>
      <w:divBdr>
        <w:top w:val="none" w:sz="0" w:space="0" w:color="auto"/>
        <w:left w:val="none" w:sz="0" w:space="0" w:color="auto"/>
        <w:bottom w:val="none" w:sz="0" w:space="0" w:color="auto"/>
        <w:right w:val="none" w:sz="0" w:space="0" w:color="auto"/>
      </w:divBdr>
    </w:div>
    <w:div w:id="737552154">
      <w:bodyDiv w:val="1"/>
      <w:marLeft w:val="0"/>
      <w:marRight w:val="0"/>
      <w:marTop w:val="0"/>
      <w:marBottom w:val="0"/>
      <w:divBdr>
        <w:top w:val="none" w:sz="0" w:space="0" w:color="auto"/>
        <w:left w:val="none" w:sz="0" w:space="0" w:color="auto"/>
        <w:bottom w:val="none" w:sz="0" w:space="0" w:color="auto"/>
        <w:right w:val="none" w:sz="0" w:space="0" w:color="auto"/>
      </w:divBdr>
    </w:div>
    <w:div w:id="830566594">
      <w:bodyDiv w:val="1"/>
      <w:marLeft w:val="0"/>
      <w:marRight w:val="0"/>
      <w:marTop w:val="0"/>
      <w:marBottom w:val="0"/>
      <w:divBdr>
        <w:top w:val="none" w:sz="0" w:space="0" w:color="auto"/>
        <w:left w:val="none" w:sz="0" w:space="0" w:color="auto"/>
        <w:bottom w:val="none" w:sz="0" w:space="0" w:color="auto"/>
        <w:right w:val="none" w:sz="0" w:space="0" w:color="auto"/>
      </w:divBdr>
    </w:div>
    <w:div w:id="928544632">
      <w:bodyDiv w:val="1"/>
      <w:marLeft w:val="0"/>
      <w:marRight w:val="0"/>
      <w:marTop w:val="0"/>
      <w:marBottom w:val="0"/>
      <w:divBdr>
        <w:top w:val="none" w:sz="0" w:space="0" w:color="auto"/>
        <w:left w:val="none" w:sz="0" w:space="0" w:color="auto"/>
        <w:bottom w:val="none" w:sz="0" w:space="0" w:color="auto"/>
        <w:right w:val="none" w:sz="0" w:space="0" w:color="auto"/>
      </w:divBdr>
    </w:div>
    <w:div w:id="1003820769">
      <w:bodyDiv w:val="1"/>
      <w:marLeft w:val="0"/>
      <w:marRight w:val="0"/>
      <w:marTop w:val="0"/>
      <w:marBottom w:val="0"/>
      <w:divBdr>
        <w:top w:val="none" w:sz="0" w:space="0" w:color="auto"/>
        <w:left w:val="none" w:sz="0" w:space="0" w:color="auto"/>
        <w:bottom w:val="none" w:sz="0" w:space="0" w:color="auto"/>
        <w:right w:val="none" w:sz="0" w:space="0" w:color="auto"/>
      </w:divBdr>
    </w:div>
    <w:div w:id="1018390193">
      <w:bodyDiv w:val="1"/>
      <w:marLeft w:val="0"/>
      <w:marRight w:val="0"/>
      <w:marTop w:val="0"/>
      <w:marBottom w:val="0"/>
      <w:divBdr>
        <w:top w:val="none" w:sz="0" w:space="0" w:color="auto"/>
        <w:left w:val="none" w:sz="0" w:space="0" w:color="auto"/>
        <w:bottom w:val="none" w:sz="0" w:space="0" w:color="auto"/>
        <w:right w:val="none" w:sz="0" w:space="0" w:color="auto"/>
      </w:divBdr>
    </w:div>
    <w:div w:id="1074398651">
      <w:bodyDiv w:val="1"/>
      <w:marLeft w:val="0"/>
      <w:marRight w:val="0"/>
      <w:marTop w:val="0"/>
      <w:marBottom w:val="0"/>
      <w:divBdr>
        <w:top w:val="none" w:sz="0" w:space="0" w:color="auto"/>
        <w:left w:val="none" w:sz="0" w:space="0" w:color="auto"/>
        <w:bottom w:val="none" w:sz="0" w:space="0" w:color="auto"/>
        <w:right w:val="none" w:sz="0" w:space="0" w:color="auto"/>
      </w:divBdr>
    </w:div>
    <w:div w:id="1128662023">
      <w:bodyDiv w:val="1"/>
      <w:marLeft w:val="0"/>
      <w:marRight w:val="0"/>
      <w:marTop w:val="0"/>
      <w:marBottom w:val="0"/>
      <w:divBdr>
        <w:top w:val="none" w:sz="0" w:space="0" w:color="auto"/>
        <w:left w:val="none" w:sz="0" w:space="0" w:color="auto"/>
        <w:bottom w:val="none" w:sz="0" w:space="0" w:color="auto"/>
        <w:right w:val="none" w:sz="0" w:space="0" w:color="auto"/>
      </w:divBdr>
    </w:div>
    <w:div w:id="1140147508">
      <w:bodyDiv w:val="1"/>
      <w:marLeft w:val="0"/>
      <w:marRight w:val="0"/>
      <w:marTop w:val="0"/>
      <w:marBottom w:val="0"/>
      <w:divBdr>
        <w:top w:val="none" w:sz="0" w:space="0" w:color="auto"/>
        <w:left w:val="none" w:sz="0" w:space="0" w:color="auto"/>
        <w:bottom w:val="none" w:sz="0" w:space="0" w:color="auto"/>
        <w:right w:val="none" w:sz="0" w:space="0" w:color="auto"/>
      </w:divBdr>
    </w:div>
    <w:div w:id="1203635013">
      <w:bodyDiv w:val="1"/>
      <w:marLeft w:val="0"/>
      <w:marRight w:val="0"/>
      <w:marTop w:val="0"/>
      <w:marBottom w:val="0"/>
      <w:divBdr>
        <w:top w:val="none" w:sz="0" w:space="0" w:color="auto"/>
        <w:left w:val="none" w:sz="0" w:space="0" w:color="auto"/>
        <w:bottom w:val="none" w:sz="0" w:space="0" w:color="auto"/>
        <w:right w:val="none" w:sz="0" w:space="0" w:color="auto"/>
      </w:divBdr>
    </w:div>
    <w:div w:id="1369379683">
      <w:bodyDiv w:val="1"/>
      <w:marLeft w:val="0"/>
      <w:marRight w:val="0"/>
      <w:marTop w:val="0"/>
      <w:marBottom w:val="0"/>
      <w:divBdr>
        <w:top w:val="none" w:sz="0" w:space="0" w:color="auto"/>
        <w:left w:val="none" w:sz="0" w:space="0" w:color="auto"/>
        <w:bottom w:val="none" w:sz="0" w:space="0" w:color="auto"/>
        <w:right w:val="none" w:sz="0" w:space="0" w:color="auto"/>
      </w:divBdr>
    </w:div>
    <w:div w:id="1380739374">
      <w:bodyDiv w:val="1"/>
      <w:marLeft w:val="0"/>
      <w:marRight w:val="0"/>
      <w:marTop w:val="0"/>
      <w:marBottom w:val="0"/>
      <w:divBdr>
        <w:top w:val="none" w:sz="0" w:space="0" w:color="auto"/>
        <w:left w:val="none" w:sz="0" w:space="0" w:color="auto"/>
        <w:bottom w:val="none" w:sz="0" w:space="0" w:color="auto"/>
        <w:right w:val="none" w:sz="0" w:space="0" w:color="auto"/>
      </w:divBdr>
    </w:div>
    <w:div w:id="1587183232">
      <w:bodyDiv w:val="1"/>
      <w:marLeft w:val="0"/>
      <w:marRight w:val="0"/>
      <w:marTop w:val="0"/>
      <w:marBottom w:val="0"/>
      <w:divBdr>
        <w:top w:val="none" w:sz="0" w:space="0" w:color="auto"/>
        <w:left w:val="none" w:sz="0" w:space="0" w:color="auto"/>
        <w:bottom w:val="none" w:sz="0" w:space="0" w:color="auto"/>
        <w:right w:val="none" w:sz="0" w:space="0" w:color="auto"/>
      </w:divBdr>
    </w:div>
    <w:div w:id="1619675086">
      <w:bodyDiv w:val="1"/>
      <w:marLeft w:val="0"/>
      <w:marRight w:val="0"/>
      <w:marTop w:val="0"/>
      <w:marBottom w:val="0"/>
      <w:divBdr>
        <w:top w:val="none" w:sz="0" w:space="0" w:color="auto"/>
        <w:left w:val="none" w:sz="0" w:space="0" w:color="auto"/>
        <w:bottom w:val="none" w:sz="0" w:space="0" w:color="auto"/>
        <w:right w:val="none" w:sz="0" w:space="0" w:color="auto"/>
      </w:divBdr>
    </w:div>
    <w:div w:id="1672296674">
      <w:bodyDiv w:val="1"/>
      <w:marLeft w:val="0"/>
      <w:marRight w:val="0"/>
      <w:marTop w:val="0"/>
      <w:marBottom w:val="0"/>
      <w:divBdr>
        <w:top w:val="none" w:sz="0" w:space="0" w:color="auto"/>
        <w:left w:val="none" w:sz="0" w:space="0" w:color="auto"/>
        <w:bottom w:val="none" w:sz="0" w:space="0" w:color="auto"/>
        <w:right w:val="none" w:sz="0" w:space="0" w:color="auto"/>
      </w:divBdr>
    </w:div>
    <w:div w:id="2010130989">
      <w:bodyDiv w:val="1"/>
      <w:marLeft w:val="0"/>
      <w:marRight w:val="0"/>
      <w:marTop w:val="0"/>
      <w:marBottom w:val="0"/>
      <w:divBdr>
        <w:top w:val="none" w:sz="0" w:space="0" w:color="auto"/>
        <w:left w:val="none" w:sz="0" w:space="0" w:color="auto"/>
        <w:bottom w:val="none" w:sz="0" w:space="0" w:color="auto"/>
        <w:right w:val="none" w:sz="0" w:space="0" w:color="auto"/>
      </w:divBdr>
    </w:div>
    <w:div w:id="2011836178">
      <w:bodyDiv w:val="1"/>
      <w:marLeft w:val="0"/>
      <w:marRight w:val="0"/>
      <w:marTop w:val="0"/>
      <w:marBottom w:val="0"/>
      <w:divBdr>
        <w:top w:val="none" w:sz="0" w:space="0" w:color="auto"/>
        <w:left w:val="none" w:sz="0" w:space="0" w:color="auto"/>
        <w:bottom w:val="none" w:sz="0" w:space="0" w:color="auto"/>
        <w:right w:val="none" w:sz="0" w:space="0" w:color="auto"/>
      </w:divBdr>
    </w:div>
    <w:div w:id="2034643561">
      <w:bodyDiv w:val="1"/>
      <w:marLeft w:val="0"/>
      <w:marRight w:val="0"/>
      <w:marTop w:val="0"/>
      <w:marBottom w:val="0"/>
      <w:divBdr>
        <w:top w:val="none" w:sz="0" w:space="0" w:color="auto"/>
        <w:left w:val="none" w:sz="0" w:space="0" w:color="auto"/>
        <w:bottom w:val="none" w:sz="0" w:space="0" w:color="auto"/>
        <w:right w:val="none" w:sz="0" w:space="0" w:color="auto"/>
      </w:divBdr>
    </w:div>
    <w:div w:id="2051875002">
      <w:bodyDiv w:val="1"/>
      <w:marLeft w:val="0"/>
      <w:marRight w:val="0"/>
      <w:marTop w:val="0"/>
      <w:marBottom w:val="0"/>
      <w:divBdr>
        <w:top w:val="none" w:sz="0" w:space="0" w:color="auto"/>
        <w:left w:val="none" w:sz="0" w:space="0" w:color="auto"/>
        <w:bottom w:val="none" w:sz="0" w:space="0" w:color="auto"/>
        <w:right w:val="none" w:sz="0" w:space="0" w:color="auto"/>
      </w:divBdr>
    </w:div>
    <w:div w:id="206452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3CA0-0141-4A02-8CEF-E9128651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19763</Words>
  <Characters>112654</Characters>
  <Application>Microsoft Office Word</Application>
  <DocSecurity>0</DocSecurity>
  <PresentationFormat/>
  <Lines>938</Lines>
  <Paragraphs>264</Paragraphs>
  <Slides>0</Slides>
  <Notes>0</Notes>
  <HiddenSlides>0</HiddenSlides>
  <MMClips>0</MMClips>
  <ScaleCrop>false</ScaleCrop>
  <Company>微软中国</Company>
  <LinksUpToDate>false</LinksUpToDate>
  <CharactersWithSpaces>132153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******专业教学标准</dc:title>
  <dc:creator>王丽萍</dc:creator>
  <cp:lastModifiedBy>Administrator</cp:lastModifiedBy>
  <cp:revision>15</cp:revision>
  <dcterms:created xsi:type="dcterms:W3CDTF">2019-10-08T00:38:00Z</dcterms:created>
  <dcterms:modified xsi:type="dcterms:W3CDTF">2019-11-13T01:58:00Z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